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4bd2b46463473c" /><Relationship Type="http://schemas.openxmlformats.org/package/2006/relationships/metadata/core-properties" Target="/docProps/core.xml" Id="R9f1bd7cce99b44c6" /><Relationship Type="http://schemas.openxmlformats.org/officeDocument/2006/relationships/extended-properties" Target="/docProps/app.xml" Id="R3234cd951d574bf3" /><Relationship Type="http://schemas.openxmlformats.org/officeDocument/2006/relationships/custom-properties" Target="/docProps/custom.xml" Id="R422c307441c54b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2" w:right="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1341120</wp:posOffset>
                </wp:positionH>
                <wp:positionV relativeFrom="paragraph">
                  <wp:posOffset>106679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ragraph">
                  <wp:posOffset>38100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6" w:right="850" w:bottom="0" w:left="1277" w:header="0" w:footer="0" w:gutter="0"/>
          <w:pgNumType w:fmt="decimal"/>
          <w:cols w:equalWidth="0" w:space="708" w:num="2" w:sep="0">
            <w:col w:w="3206" w:space="619"/>
            <w:col w:w="59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089" w:firstLine="1156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" w:right="3342" w:firstLine="0"/>
        <w:spacing w:before="8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61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6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1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8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14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79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9" w:right="26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9" w:right="2106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172" w:hanging="37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850" w:bottom="0" w:left="1277" w:header="0" w:footer="0" w:gutter="0"/>
          <w:pgNumType w:fmt="decimal"/>
          <w:cols w:equalWidth="0" w:space="708" w:num="2" w:sep="0">
            <w:col w:w="3947" w:space="663"/>
            <w:col w:w="51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a824ff5794eb1" /><Relationship Type="http://schemas.openxmlformats.org/officeDocument/2006/relationships/styles" Target="styles.xml" Id="R054fe5023b3447c8" /><Relationship Type="http://schemas.openxmlformats.org/officeDocument/2006/relationships/fontTable" Target="fontTable.xml" Id="R30611e9c57a64973" /><Relationship Type="http://schemas.openxmlformats.org/officeDocument/2006/relationships/settings" Target="settings.xml" Id="R4420e43df2d343c7" /><Relationship Type="http://schemas.openxmlformats.org/officeDocument/2006/relationships/webSettings" Target="webSettings.xml" Id="R258b403b67da40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