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cae1d1df114a56" /><Relationship Type="http://schemas.openxmlformats.org/package/2006/relationships/metadata/core-properties" Target="/docProps/core.xml" Id="R2b08e1f6ee814122" /><Relationship Type="http://schemas.openxmlformats.org/officeDocument/2006/relationships/extended-properties" Target="/docProps/app.xml" Id="Rede440d046494a01" /><Relationship Type="http://schemas.openxmlformats.org/officeDocument/2006/relationships/custom-properties" Target="/docProps/custom.xml" Id="R35c97ff7210b40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ge">
                  <wp:posOffset>1315847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39357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5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2" w:firstLine="566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3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9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b5b0c350204d23" /><Relationship Type="http://schemas.openxmlformats.org/officeDocument/2006/relationships/styles" Target="styles.xml" Id="Rde802ce9537c46ef" /><Relationship Type="http://schemas.openxmlformats.org/officeDocument/2006/relationships/fontTable" Target="fontTable.xml" Id="R133bc4b0d90d4ab3" /><Relationship Type="http://schemas.openxmlformats.org/officeDocument/2006/relationships/settings" Target="settings.xml" Id="Rf91493f8fe7849d5" /><Relationship Type="http://schemas.openxmlformats.org/officeDocument/2006/relationships/webSettings" Target="webSettings.xml" Id="Rab2692d416b748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