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d1087308874056" /><Relationship Type="http://schemas.openxmlformats.org/package/2006/relationships/metadata/core-properties" Target="/docProps/core.xml" Id="R2d857138a44d4a04" /><Relationship Type="http://schemas.openxmlformats.org/officeDocument/2006/relationships/extended-properties" Target="/docProps/app.xml" Id="Re5622869bc714182" /><Relationship Type="http://schemas.openxmlformats.org/officeDocument/2006/relationships/custom-properties" Target="/docProps/custom.xml" Id="Rde10594ec1ad47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65"/>
        </w:tabs>
        <w:jc w:val="left"/>
        <w:ind w:left="555" w:right="198" w:hanging="9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TIỂU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3488"/>
        </w:tabs>
        <w:ind w:left="677" w:right="-20" w:firstLine="0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4117975</wp:posOffset>
                </wp:positionH>
                <wp:positionV relativeFrom="paragraph">
                  <wp:posOffset>45170</wp:posOffset>
                </wp:positionV>
                <wp:extent cx="2178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8050" cy="0"/>
                        </a:xfrm>
                        <a:custGeom>
                          <a:avLst/>
                          <a:pathLst>
                            <a:path w="2178050" h="0">
                              <a:moveTo>
                                <a:pt x="0" y="0"/>
                              </a:moveTo>
                              <a:lnTo>
                                <a:pt x="2178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93" behindDoc="1" locked="0" layoutInCell="0" allowOverlap="1">
                <wp:simplePos x="0" y="0"/>
                <wp:positionH relativeFrom="page">
                  <wp:posOffset>1914525</wp:posOffset>
                </wp:positionH>
                <wp:positionV relativeFrom="paragraph">
                  <wp:posOffset>178435</wp:posOffset>
                </wp:positionV>
                <wp:extent cx="467994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67994" cy="189848"/>
                          <a:chOff x="0" y="0"/>
                          <a:chExt cx="467994" cy="189848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239141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50250"/>
                            <a:ext cx="467994" cy="0"/>
                          </a:xfrm>
                          <a:custGeom>
                            <a:avLst/>
                            <a:pathLst>
                              <a:path w="467994" h="0">
                                <a:moveTo>
                                  <a:pt x="0" y="0"/>
                                </a:moveTo>
                                <a:lnTo>
                                  <a:pt x="467994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303"/>
        </w:tabs>
        <w:ind w:left="19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0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-8" w:hanging="1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4342" w:space="1866"/>
            <w:col w:w="34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2c1a749a484a6e" /><Relationship Type="http://schemas.openxmlformats.org/officeDocument/2006/relationships/styles" Target="styles.xml" Id="Ra30f869461f14219" /><Relationship Type="http://schemas.openxmlformats.org/officeDocument/2006/relationships/fontTable" Target="fontTable.xml" Id="R6da6e8845681426d" /><Relationship Type="http://schemas.openxmlformats.org/officeDocument/2006/relationships/settings" Target="settings.xml" Id="R6c9ed63348ab4a27" /><Relationship Type="http://schemas.openxmlformats.org/officeDocument/2006/relationships/webSettings" Target="webSettings.xml" Id="R293320ae61b341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