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1ae2fafb7b4e5c" /><Relationship Type="http://schemas.openxmlformats.org/package/2006/relationships/metadata/core-properties" Target="/docProps/core.xml" Id="Rae3e3092581345a6" /><Relationship Type="http://schemas.openxmlformats.org/officeDocument/2006/relationships/extended-properties" Target="/docProps/app.xml" Id="R2bccbe58f8a24c45" /><Relationship Type="http://schemas.openxmlformats.org/officeDocument/2006/relationships/custom-properties" Target="/docProps/custom.xml" Id="R0086ceb55a3d41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69" w:right="42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1483360</wp:posOffset>
                </wp:positionH>
                <wp:positionV relativeFrom="paragraph">
                  <wp:posOffset>48513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59" w:right="846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4026535</wp:posOffset>
                </wp:positionH>
                <wp:positionV relativeFrom="paragraph">
                  <wp:posOffset>65087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325" w:header="0" w:footer="0" w:gutter="0"/>
          <w:pgNumType w:fmt="decimal"/>
          <w:cols w:equalWidth="0" w:space="708" w:num="2" w:sep="0">
            <w:col w:w="3411" w:space="409"/>
            <w:col w:w="67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75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848" w:right="2478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3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41" w:hanging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9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1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0"/>
          <w:tab w:val="left" w:leader="none" w:pos="4320"/>
          <w:tab w:val="left" w:leader="none" w:pos="5041"/>
          <w:tab w:val="left" w:leader="none" w:pos="5761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00"/>
          <w:tab w:val="left" w:leader="none" w:pos="4320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00"/>
          <w:tab w:val="left" w:leader="none" w:pos="43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0" w:bottom="0" w:left="132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26c7728bcb412f" /><Relationship Type="http://schemas.openxmlformats.org/officeDocument/2006/relationships/styles" Target="styles.xml" Id="Rf3407b67b7ee470e" /><Relationship Type="http://schemas.openxmlformats.org/officeDocument/2006/relationships/fontTable" Target="fontTable.xml" Id="R7634b5998c4c4886" /><Relationship Type="http://schemas.openxmlformats.org/officeDocument/2006/relationships/settings" Target="settings.xml" Id="Rb0e39807c3de4997" /><Relationship Type="http://schemas.openxmlformats.org/officeDocument/2006/relationships/webSettings" Target="webSettings.xml" Id="R59320eff353c4b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