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3422" w:val="left" w:leader="none"/>
        </w:tabs>
        <w:ind w:right="40"/>
      </w:pPr>
      <w:r>
        <w:rPr/>
        <w:t>TOÀ</w:t>
      </w:r>
      <w:r>
        <w:rPr>
          <w:spacing w:val="-4"/>
        </w:rPr>
        <w:t> </w:t>
      </w:r>
      <w:r>
        <w:rPr/>
        <w:t>ÁN</w:t>
      </w:r>
      <w:r>
        <w:rPr>
          <w:spacing w:val="-2"/>
        </w:rPr>
        <w:t> </w:t>
      </w:r>
      <w:r>
        <w:rPr/>
        <w:t>NHÂN</w:t>
      </w:r>
      <w:r>
        <w:rPr>
          <w:spacing w:val="-3"/>
        </w:rPr>
        <w:t> </w:t>
      </w:r>
      <w:r>
        <w:rPr>
          <w:spacing w:val="-5"/>
        </w:rPr>
        <w:t>DÂN</w:t>
      </w:r>
      <w:r>
        <w:rPr/>
        <w:tab/>
        <w:t>CỘNG</w:t>
      </w:r>
      <w:r>
        <w:rPr>
          <w:spacing w:val="-5"/>
        </w:rPr>
        <w:t> </w:t>
      </w:r>
      <w:r>
        <w:rPr/>
        <w:t>HOÀ</w:t>
      </w:r>
      <w:r>
        <w:rPr>
          <w:spacing w:val="-5"/>
        </w:rPr>
        <w:t> </w:t>
      </w:r>
      <w:r>
        <w:rPr/>
        <w:t>XÃ</w:t>
      </w:r>
      <w:r>
        <w:rPr>
          <w:spacing w:val="-3"/>
        </w:rPr>
        <w:t> </w:t>
      </w:r>
      <w:r>
        <w:rPr/>
        <w:t>HỘI</w:t>
      </w:r>
      <w:r>
        <w:rPr>
          <w:spacing w:val="-2"/>
        </w:rPr>
        <w:t> </w:t>
      </w:r>
      <w:r>
        <w:rPr/>
        <w:t>CHỦ</w:t>
      </w:r>
      <w:r>
        <w:rPr>
          <w:spacing w:val="-4"/>
        </w:rPr>
        <w:t> </w:t>
      </w:r>
      <w:r>
        <w:rPr/>
        <w:t>NGHĨA</w:t>
      </w:r>
      <w:r>
        <w:rPr>
          <w:spacing w:val="-4"/>
        </w:rPr>
        <w:t> </w:t>
      </w:r>
      <w:r>
        <w:rPr/>
        <w:t>VIỆT</w:t>
      </w:r>
      <w:r>
        <w:rPr>
          <w:spacing w:val="-2"/>
        </w:rPr>
        <w:t> </w:t>
      </w:r>
      <w:r>
        <w:rPr>
          <w:spacing w:val="-5"/>
        </w:rPr>
        <w:t>NAM</w:t>
      </w:r>
    </w:p>
    <w:p>
      <w:pPr>
        <w:pStyle w:val="Heading2"/>
        <w:tabs>
          <w:tab w:pos="5115" w:val="left" w:leader="none"/>
        </w:tabs>
        <w:ind w:left="367"/>
        <w:jc w:val="left"/>
      </w:pPr>
      <w:r>
        <w:rPr/>
        <w:t>TỈNH</w:t>
      </w:r>
      <w:r>
        <w:rPr>
          <w:spacing w:val="-4"/>
        </w:rPr>
        <w:t> </w:t>
      </w:r>
      <w:r>
        <w:rPr/>
        <w:t>ĐẮK</w:t>
      </w:r>
      <w:r>
        <w:rPr>
          <w:spacing w:val="-3"/>
        </w:rPr>
        <w:t> </w:t>
      </w:r>
      <w:r>
        <w:rPr>
          <w:spacing w:val="-5"/>
        </w:rPr>
        <w:t>LẮK</w:t>
      </w:r>
      <w:r>
        <w:rPr/>
        <w:tab/>
        <w:t>Độc</w:t>
      </w:r>
      <w:r>
        <w:rPr>
          <w:spacing w:val="-4"/>
        </w:rPr>
        <w:t> </w:t>
      </w:r>
      <w:r>
        <w:rPr/>
        <w:t>lập</w:t>
      </w:r>
      <w:r>
        <w:rPr>
          <w:spacing w:val="-1"/>
        </w:rPr>
        <w:t> </w:t>
      </w:r>
      <w:r>
        <w:rPr/>
        <w:t>-</w:t>
      </w:r>
      <w:r>
        <w:rPr>
          <w:spacing w:val="-2"/>
        </w:rPr>
        <w:t> </w:t>
      </w:r>
      <w:r>
        <w:rPr/>
        <w:t>Tự</w:t>
      </w:r>
      <w:r>
        <w:rPr>
          <w:spacing w:val="-3"/>
        </w:rPr>
        <w:t> </w:t>
      </w:r>
      <w:r>
        <w:rPr/>
        <w:t>do</w:t>
      </w:r>
      <w:r>
        <w:rPr>
          <w:spacing w:val="-1"/>
        </w:rPr>
        <w:t> </w:t>
      </w:r>
      <w:r>
        <w:rPr/>
        <w:t>-</w:t>
      </w:r>
      <w:r>
        <w:rPr>
          <w:spacing w:val="-1"/>
        </w:rPr>
        <w:t> </w:t>
      </w:r>
      <w:r>
        <w:rPr/>
        <w:t>Hạnh</w:t>
      </w:r>
      <w:r>
        <w:rPr>
          <w:spacing w:val="-2"/>
        </w:rPr>
        <w:t> </w:t>
      </w:r>
      <w:r>
        <w:rPr>
          <w:spacing w:val="-4"/>
        </w:rPr>
        <w:t>phúc</w:t>
      </w:r>
    </w:p>
    <w:p>
      <w:pPr>
        <w:pStyle w:val="BodyText"/>
        <w:spacing w:before="5"/>
        <w:ind w:left="0" w:firstLine="0"/>
        <w:jc w:val="left"/>
        <w:rPr>
          <w:b/>
          <w:sz w:val="6"/>
        </w:rPr>
      </w:pPr>
      <w:r>
        <w:rPr/>
        <mc:AlternateContent>
          <mc:Choice Requires="wps">
            <w:drawing>
              <wp:anchor distT="0" distB="0" distL="0" distR="0" allowOverlap="1" layoutInCell="1" locked="0" behindDoc="1" simplePos="0" relativeHeight="487587840">
                <wp:simplePos x="0" y="0"/>
                <wp:positionH relativeFrom="page">
                  <wp:posOffset>1316355</wp:posOffset>
                </wp:positionH>
                <wp:positionV relativeFrom="paragraph">
                  <wp:posOffset>70265</wp:posOffset>
                </wp:positionV>
                <wp:extent cx="57721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77215" cy="1270"/>
                        </a:xfrm>
                        <a:custGeom>
                          <a:avLst/>
                          <a:gdLst/>
                          <a:ahLst/>
                          <a:cxnLst/>
                          <a:rect l="l" t="t" r="r" b="b"/>
                          <a:pathLst>
                            <a:path w="577215" h="0">
                              <a:moveTo>
                                <a:pt x="0" y="0"/>
                              </a:moveTo>
                              <a:lnTo>
                                <a:pt x="57721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3.650002pt;margin-top:5.532734pt;width:45.45pt;height:.1pt;mso-position-horizontal-relative:page;mso-position-vertical-relative:paragraph;z-index:-15728640;mso-wrap-distance-left:0;mso-wrap-distance-right:0" id="docshape1" coordorigin="2073,111" coordsize="909,0" path="m2073,111l2982,111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4074795</wp:posOffset>
                </wp:positionH>
                <wp:positionV relativeFrom="paragraph">
                  <wp:posOffset>62645</wp:posOffset>
                </wp:positionV>
                <wp:extent cx="21596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159635" cy="1270"/>
                        </a:xfrm>
                        <a:custGeom>
                          <a:avLst/>
                          <a:gdLst/>
                          <a:ahLst/>
                          <a:cxnLst/>
                          <a:rect l="l" t="t" r="r" b="b"/>
                          <a:pathLst>
                            <a:path w="2159635" h="0">
                              <a:moveTo>
                                <a:pt x="0" y="0"/>
                              </a:moveTo>
                              <a:lnTo>
                                <a:pt x="215963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0.850006pt;margin-top:4.932734pt;width:170.05pt;height:.1pt;mso-position-horizontal-relative:page;mso-position-vertical-relative:paragraph;z-index:-15728128;mso-wrap-distance-left:0;mso-wrap-distance-right:0" id="docshape2" coordorigin="6417,99" coordsize="3401,0" path="m6417,99l9818,99e" filled="false" stroked="true" strokeweight=".75pt" strokecolor="#000000">
                <v:path arrowok="t"/>
                <v:stroke dashstyle="solid"/>
                <w10:wrap type="topAndBottom"/>
              </v:shape>
            </w:pict>
          </mc:Fallback>
        </mc:AlternateContent>
      </w:r>
    </w:p>
    <w:p>
      <w:pPr>
        <w:pStyle w:val="BodyText"/>
        <w:spacing w:line="364" w:lineRule="auto" w:before="45"/>
        <w:ind w:right="5289" w:firstLine="0"/>
        <w:jc w:val="left"/>
      </w:pPr>
      <w:r>
        <w:rPr/>
        <w:t>Bản</w:t>
      </w:r>
      <w:r>
        <w:rPr>
          <w:spacing w:val="-6"/>
        </w:rPr>
        <w:t> </w:t>
      </w:r>
      <w:r>
        <w:rPr/>
        <w:t>án</w:t>
      </w:r>
      <w:r>
        <w:rPr>
          <w:spacing w:val="-6"/>
        </w:rPr>
        <w:t> </w:t>
      </w:r>
      <w:r>
        <w:rPr/>
        <w:t>số:</w:t>
      </w:r>
      <w:r>
        <w:rPr>
          <w:spacing w:val="-8"/>
        </w:rPr>
        <w:t> </w:t>
      </w:r>
      <w:r>
        <w:rPr/>
        <w:t>01/2023/KDTM</w:t>
      </w:r>
      <w:r>
        <w:rPr>
          <w:spacing w:val="-8"/>
        </w:rPr>
        <w:t> </w:t>
      </w:r>
      <w:r>
        <w:rPr/>
        <w:t>-</w:t>
      </w:r>
      <w:r>
        <w:rPr>
          <w:spacing w:val="-8"/>
        </w:rPr>
        <w:t> </w:t>
      </w:r>
      <w:r>
        <w:rPr/>
        <w:t>ST Ngày 08 – 02 – 2023</w:t>
      </w:r>
    </w:p>
    <w:p>
      <w:pPr>
        <w:pStyle w:val="BodyText"/>
        <w:spacing w:before="3"/>
        <w:ind w:firstLine="0"/>
        <w:jc w:val="left"/>
      </w:pPr>
      <w:r>
        <w:rPr/>
        <w:t>V/v</w:t>
      </w:r>
      <w:r>
        <w:rPr>
          <w:spacing w:val="-3"/>
        </w:rPr>
        <w:t> </w:t>
      </w:r>
      <w:r>
        <w:rPr/>
        <w:t>tranh</w:t>
      </w:r>
      <w:r>
        <w:rPr>
          <w:spacing w:val="-2"/>
        </w:rPr>
        <w:t> </w:t>
      </w:r>
      <w:r>
        <w:rPr/>
        <w:t>chấp</w:t>
      </w:r>
      <w:r>
        <w:rPr>
          <w:spacing w:val="-2"/>
        </w:rPr>
        <w:t> </w:t>
      </w:r>
      <w:r>
        <w:rPr/>
        <w:t>quyền</w:t>
      </w:r>
      <w:r>
        <w:rPr>
          <w:spacing w:val="-2"/>
        </w:rPr>
        <w:t> </w:t>
      </w:r>
      <w:r>
        <w:rPr/>
        <w:t>sở</w:t>
      </w:r>
      <w:r>
        <w:rPr>
          <w:spacing w:val="-3"/>
        </w:rPr>
        <w:t> </w:t>
      </w:r>
      <w:r>
        <w:rPr/>
        <w:t>hữu</w:t>
      </w:r>
      <w:r>
        <w:rPr>
          <w:spacing w:val="-2"/>
        </w:rPr>
        <w:t> </w:t>
      </w:r>
      <w:r>
        <w:rPr/>
        <w:t>trí</w:t>
      </w:r>
      <w:r>
        <w:rPr>
          <w:spacing w:val="-2"/>
        </w:rPr>
        <w:t> </w:t>
      </w:r>
      <w:r>
        <w:rPr>
          <w:spacing w:val="-5"/>
        </w:rPr>
        <w:t>tuệ</w:t>
      </w:r>
    </w:p>
    <w:p>
      <w:pPr>
        <w:pStyle w:val="BodyText"/>
        <w:spacing w:before="0"/>
        <w:ind w:left="0" w:firstLine="0"/>
        <w:jc w:val="left"/>
      </w:pPr>
    </w:p>
    <w:p>
      <w:pPr>
        <w:pStyle w:val="BodyText"/>
        <w:spacing w:before="18"/>
        <w:ind w:left="0" w:firstLine="0"/>
        <w:jc w:val="left"/>
      </w:pPr>
    </w:p>
    <w:p>
      <w:pPr>
        <w:pStyle w:val="Heading1"/>
        <w:spacing w:before="0"/>
        <w:ind w:left="45"/>
      </w:pPr>
      <w:r>
        <w:rPr/>
        <w:t>NHÂN</w:t>
      </w:r>
      <w:r>
        <w:rPr>
          <w:spacing w:val="-5"/>
        </w:rPr>
        <w:t> </w:t>
      </w:r>
      <w:r>
        <w:rPr>
          <w:spacing w:val="-4"/>
        </w:rPr>
        <w:t>DANH</w:t>
      </w:r>
    </w:p>
    <w:p>
      <w:pPr>
        <w:spacing w:line="484" w:lineRule="auto" w:before="168"/>
        <w:ind w:left="1197" w:right="1148"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ĐẮK LẮK</w:t>
      </w:r>
    </w:p>
    <w:p>
      <w:pPr>
        <w:pStyle w:val="Heading3"/>
        <w:numPr>
          <w:ilvl w:val="0"/>
          <w:numId w:val="1"/>
        </w:numPr>
        <w:tabs>
          <w:tab w:pos="1040" w:val="left" w:leader="none"/>
        </w:tabs>
        <w:spacing w:line="240" w:lineRule="auto" w:before="84" w:after="0"/>
        <w:ind w:left="1040" w:right="0" w:hanging="162"/>
        <w:jc w:val="left"/>
      </w:pPr>
      <w:r>
        <w:rPr>
          <w:i/>
        </w:rPr>
        <w:t>Thành</w:t>
      </w:r>
      <w:r>
        <w:rPr>
          <w:i/>
          <w:spacing w:val="-4"/>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5"/>
        </w:rPr>
        <w:t> </w:t>
      </w:r>
      <w:r>
        <w:rPr>
          <w:i/>
        </w:rPr>
        <w:t>thẩm</w:t>
      </w:r>
      <w:r>
        <w:rPr>
          <w:i/>
          <w:spacing w:val="-2"/>
        </w:rPr>
        <w:t> </w:t>
      </w:r>
      <w:r>
        <w:rPr>
          <w:i/>
        </w:rPr>
        <w:t>gồm</w:t>
      </w:r>
      <w:r>
        <w:rPr>
          <w:i/>
          <w:spacing w:val="1"/>
        </w:rPr>
        <w:t> </w:t>
      </w:r>
      <w:r>
        <w:rPr>
          <w:i/>
          <w:spacing w:val="-5"/>
        </w:rPr>
        <w:t>có:</w:t>
      </w:r>
    </w:p>
    <w:p>
      <w:pPr>
        <w:spacing w:before="161"/>
        <w:ind w:left="878"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1"/>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Ông</w:t>
      </w:r>
      <w:r>
        <w:rPr>
          <w:spacing w:val="-1"/>
          <w:sz w:val="28"/>
        </w:rPr>
        <w:t> </w:t>
      </w:r>
      <w:r>
        <w:rPr>
          <w:sz w:val="28"/>
        </w:rPr>
        <w:t>Trần</w:t>
      </w:r>
      <w:r>
        <w:rPr>
          <w:spacing w:val="-4"/>
          <w:sz w:val="28"/>
        </w:rPr>
        <w:t> </w:t>
      </w:r>
      <w:r>
        <w:rPr>
          <w:sz w:val="28"/>
        </w:rPr>
        <w:t>Duy</w:t>
      </w:r>
      <w:r>
        <w:rPr>
          <w:spacing w:val="-6"/>
          <w:sz w:val="28"/>
        </w:rPr>
        <w:t> </w:t>
      </w:r>
      <w:r>
        <w:rPr>
          <w:spacing w:val="-4"/>
          <w:sz w:val="28"/>
        </w:rPr>
        <w:t>Tuấn</w:t>
      </w:r>
    </w:p>
    <w:p>
      <w:pPr>
        <w:spacing w:before="167"/>
        <w:ind w:left="87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i/>
          <w:spacing w:val="-3"/>
          <w:sz w:val="28"/>
        </w:rPr>
        <w:t> </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Như</w:t>
      </w:r>
      <w:r>
        <w:rPr>
          <w:spacing w:val="-3"/>
          <w:sz w:val="28"/>
        </w:rPr>
        <w:t> </w:t>
      </w:r>
      <w:r>
        <w:rPr>
          <w:sz w:val="28"/>
        </w:rPr>
        <w:t>Ẩm</w:t>
      </w:r>
      <w:r>
        <w:rPr>
          <w:spacing w:val="-5"/>
          <w:sz w:val="28"/>
        </w:rPr>
        <w:t> </w:t>
      </w:r>
      <w:r>
        <w:rPr>
          <w:sz w:val="28"/>
        </w:rPr>
        <w:t>và</w:t>
      </w:r>
      <w:r>
        <w:rPr>
          <w:spacing w:val="-3"/>
          <w:sz w:val="28"/>
        </w:rPr>
        <w:t> </w:t>
      </w:r>
      <w:r>
        <w:rPr>
          <w:sz w:val="28"/>
        </w:rPr>
        <w:t>ông</w:t>
      </w:r>
      <w:r>
        <w:rPr>
          <w:spacing w:val="-1"/>
          <w:sz w:val="28"/>
        </w:rPr>
        <w:t> </w:t>
      </w:r>
      <w:r>
        <w:rPr>
          <w:sz w:val="28"/>
        </w:rPr>
        <w:t>Lê</w:t>
      </w:r>
      <w:r>
        <w:rPr>
          <w:spacing w:val="-3"/>
          <w:sz w:val="28"/>
        </w:rPr>
        <w:t> </w:t>
      </w:r>
      <w:r>
        <w:rPr>
          <w:sz w:val="28"/>
        </w:rPr>
        <w:t>Ngọc</w:t>
      </w:r>
      <w:r>
        <w:rPr>
          <w:spacing w:val="-2"/>
          <w:sz w:val="28"/>
        </w:rPr>
        <w:t> </w:t>
      </w:r>
      <w:r>
        <w:rPr>
          <w:spacing w:val="-4"/>
          <w:sz w:val="28"/>
        </w:rPr>
        <w:t>Tâm.</w:t>
      </w:r>
    </w:p>
    <w:p>
      <w:pPr>
        <w:pStyle w:val="ListParagraph"/>
        <w:numPr>
          <w:ilvl w:val="0"/>
          <w:numId w:val="1"/>
        </w:numPr>
        <w:tabs>
          <w:tab w:pos="1046" w:val="left" w:leader="none"/>
        </w:tabs>
        <w:spacing w:line="276" w:lineRule="auto" w:before="171" w:after="0"/>
        <w:ind w:left="158" w:right="111" w:firstLine="719"/>
        <w:jc w:val="both"/>
        <w:rPr>
          <w:i/>
          <w:sz w:val="28"/>
        </w:rPr>
      </w:pPr>
      <w:r>
        <w:rPr>
          <w:b/>
          <w:i/>
          <w:sz w:val="28"/>
        </w:rPr>
        <w:t>Thư ký phiên toà</w:t>
      </w:r>
      <w:r>
        <w:rPr>
          <w:sz w:val="28"/>
        </w:rPr>
        <w:t>: Bà Lê Thị Hương Giang - Thư ký Tòa án nhân dân tỉnh Đắk Lắk</w:t>
      </w:r>
    </w:p>
    <w:p>
      <w:pPr>
        <w:pStyle w:val="ListParagraph"/>
        <w:numPr>
          <w:ilvl w:val="0"/>
          <w:numId w:val="1"/>
        </w:numPr>
        <w:tabs>
          <w:tab w:pos="1051" w:val="left" w:leader="none"/>
        </w:tabs>
        <w:spacing w:line="276" w:lineRule="auto" w:before="118" w:after="0"/>
        <w:ind w:left="158" w:right="110" w:firstLine="719"/>
        <w:jc w:val="both"/>
        <w:rPr>
          <w:sz w:val="28"/>
        </w:rPr>
      </w:pPr>
      <w:r>
        <w:rPr>
          <w:b/>
          <w:i/>
          <w:sz w:val="28"/>
        </w:rPr>
        <w:t>Đại diện Viện kiểm sát nhân dân tỉnh Đắk Lắk tham gia phiên tòa</w:t>
      </w:r>
      <w:r>
        <w:rPr>
          <w:sz w:val="28"/>
        </w:rPr>
        <w:t>: Ông Trần Văn Bắc - Kiểm sát viên.</w:t>
      </w:r>
    </w:p>
    <w:p>
      <w:pPr>
        <w:pStyle w:val="BodyText"/>
        <w:spacing w:line="276" w:lineRule="auto" w:before="121"/>
        <w:ind w:right="112"/>
      </w:pPr>
      <w:r>
        <w:rPr/>
        <w:t>Ngày 08 tháng 02 năm 2023, tại trụ sở Toà án nhân dân tỉnh Đắk Lắk xét xử sơ thẩm công khai vụ án kinh doanh thương mại thụ lý số 03/2022/TLST- KDTM ngày 16 tháng 11 năm 2022 về việc Tranh chấp về quyền sở hữu trí tuệ.</w:t>
      </w:r>
    </w:p>
    <w:p>
      <w:pPr>
        <w:pStyle w:val="BodyText"/>
        <w:spacing w:line="276" w:lineRule="auto" w:before="118"/>
        <w:ind w:right="103"/>
      </w:pPr>
      <w:r>
        <w:rPr/>
        <w:t>Theo Quyết định đưa vụ án ra xét xử số 01/2023/QĐXXST – KDTM ngày 03 tháng 01 năm 2023 và Quyết định hoãn phiên toà số 01/2023/QĐST – KDTM ngày 17 tháng 01 năm 2023 giữa các đương sự:</w:t>
      </w:r>
    </w:p>
    <w:p>
      <w:pPr>
        <w:pStyle w:val="ListParagraph"/>
        <w:numPr>
          <w:ilvl w:val="0"/>
          <w:numId w:val="1"/>
        </w:numPr>
        <w:tabs>
          <w:tab w:pos="1040" w:val="left" w:leader="none"/>
        </w:tabs>
        <w:spacing w:line="240" w:lineRule="auto" w:before="121" w:after="0"/>
        <w:ind w:left="1040" w:right="0" w:hanging="162"/>
        <w:jc w:val="both"/>
        <w:rPr>
          <w:b/>
          <w:i/>
          <w:sz w:val="28"/>
        </w:rPr>
      </w:pPr>
      <w:r>
        <w:rPr>
          <w:b/>
          <w:i/>
          <w:sz w:val="28"/>
        </w:rPr>
        <w:t>Nguyên</w:t>
      </w:r>
      <w:r>
        <w:rPr>
          <w:b/>
          <w:i/>
          <w:spacing w:val="-6"/>
          <w:sz w:val="28"/>
        </w:rPr>
        <w:t> </w:t>
      </w:r>
      <w:r>
        <w:rPr>
          <w:b/>
          <w:i/>
          <w:sz w:val="28"/>
        </w:rPr>
        <w:t>đơn</w:t>
      </w:r>
      <w:r>
        <w:rPr>
          <w:sz w:val="28"/>
        </w:rPr>
        <w:t>:</w:t>
      </w:r>
      <w:r>
        <w:rPr>
          <w:spacing w:val="-1"/>
          <w:sz w:val="28"/>
        </w:rPr>
        <w:t> </w:t>
      </w:r>
      <w:r>
        <w:rPr>
          <w:sz w:val="28"/>
        </w:rPr>
        <w:t>Công</w:t>
      </w:r>
      <w:r>
        <w:rPr>
          <w:spacing w:val="-1"/>
          <w:sz w:val="28"/>
        </w:rPr>
        <w:t> </w:t>
      </w:r>
      <w:r>
        <w:rPr>
          <w:sz w:val="28"/>
        </w:rPr>
        <w:t>ty</w:t>
      </w:r>
      <w:r>
        <w:rPr>
          <w:spacing w:val="-5"/>
          <w:sz w:val="28"/>
        </w:rPr>
        <w:t> </w:t>
      </w:r>
      <w:r>
        <w:rPr>
          <w:sz w:val="28"/>
        </w:rPr>
        <w:t>Cổ</w:t>
      </w:r>
      <w:r>
        <w:rPr>
          <w:spacing w:val="-3"/>
          <w:sz w:val="28"/>
        </w:rPr>
        <w:t> </w:t>
      </w:r>
      <w:r>
        <w:rPr>
          <w:sz w:val="28"/>
        </w:rPr>
        <w:t>phần</w:t>
      </w:r>
      <w:r>
        <w:rPr>
          <w:spacing w:val="-1"/>
          <w:sz w:val="28"/>
        </w:rPr>
        <w:t> </w:t>
      </w:r>
      <w:r>
        <w:rPr>
          <w:sz w:val="28"/>
        </w:rPr>
        <w:t>tập</w:t>
      </w:r>
      <w:r>
        <w:rPr>
          <w:spacing w:val="-4"/>
          <w:sz w:val="28"/>
        </w:rPr>
        <w:t> </w:t>
      </w:r>
      <w:r>
        <w:rPr>
          <w:sz w:val="28"/>
        </w:rPr>
        <w:t>đoàn</w:t>
      </w:r>
      <w:r>
        <w:rPr>
          <w:spacing w:val="-1"/>
          <w:sz w:val="28"/>
        </w:rPr>
        <w:t> </w:t>
      </w:r>
      <w:r>
        <w:rPr>
          <w:spacing w:val="-5"/>
          <w:sz w:val="28"/>
        </w:rPr>
        <w:t>ĐX;</w:t>
      </w:r>
    </w:p>
    <w:p>
      <w:pPr>
        <w:pStyle w:val="BodyText"/>
        <w:spacing w:before="170"/>
        <w:ind w:left="878" w:firstLine="0"/>
        <w:jc w:val="left"/>
      </w:pPr>
      <w:r>
        <w:rPr/>
        <w:t>Địa</w:t>
      </w:r>
      <w:r>
        <w:rPr>
          <w:spacing w:val="-6"/>
        </w:rPr>
        <w:t> </w:t>
      </w:r>
      <w:r>
        <w:rPr/>
        <w:t>chỉ:</w:t>
      </w:r>
      <w:r>
        <w:rPr>
          <w:spacing w:val="-2"/>
        </w:rPr>
        <w:t> </w:t>
      </w:r>
      <w:r>
        <w:rPr/>
        <w:t>UVK,</w:t>
      </w:r>
      <w:r>
        <w:rPr>
          <w:spacing w:val="-4"/>
        </w:rPr>
        <w:t> </w:t>
      </w:r>
      <w:r>
        <w:rPr/>
        <w:t>phường</w:t>
      </w:r>
      <w:r>
        <w:rPr>
          <w:spacing w:val="-2"/>
        </w:rPr>
        <w:t> </w:t>
      </w:r>
      <w:r>
        <w:rPr/>
        <w:t>V,</w:t>
      </w:r>
      <w:r>
        <w:rPr>
          <w:spacing w:val="-4"/>
        </w:rPr>
        <w:t> </w:t>
      </w:r>
      <w:r>
        <w:rPr/>
        <w:t>quận</w:t>
      </w:r>
      <w:r>
        <w:rPr>
          <w:spacing w:val="-2"/>
        </w:rPr>
        <w:t> </w:t>
      </w:r>
      <w:r>
        <w:rPr/>
        <w:t>BT,</w:t>
      </w:r>
      <w:r>
        <w:rPr>
          <w:spacing w:val="-4"/>
        </w:rPr>
        <w:t> </w:t>
      </w:r>
      <w:r>
        <w:rPr/>
        <w:t>thành</w:t>
      </w:r>
      <w:r>
        <w:rPr>
          <w:spacing w:val="-6"/>
        </w:rPr>
        <w:t> </w:t>
      </w:r>
      <w:r>
        <w:rPr/>
        <w:t>phố</w:t>
      </w:r>
      <w:r>
        <w:rPr>
          <w:spacing w:val="-2"/>
        </w:rPr>
        <w:t> </w:t>
      </w:r>
      <w:r>
        <w:rPr/>
        <w:t>Hồ</w:t>
      </w:r>
      <w:r>
        <w:rPr>
          <w:spacing w:val="-2"/>
        </w:rPr>
        <w:t> </w:t>
      </w:r>
      <w:r>
        <w:rPr/>
        <w:t>Chí</w:t>
      </w:r>
      <w:r>
        <w:rPr>
          <w:spacing w:val="-5"/>
        </w:rPr>
        <w:t> </w:t>
      </w:r>
      <w:r>
        <w:rPr>
          <w:spacing w:val="-2"/>
        </w:rPr>
        <w:t>Minh;</w:t>
      </w:r>
    </w:p>
    <w:p>
      <w:pPr>
        <w:pStyle w:val="BodyText"/>
        <w:spacing w:line="276" w:lineRule="auto" w:before="168"/>
        <w:jc w:val="left"/>
      </w:pPr>
      <w:r>
        <w:rPr/>
        <w:t>Người</w:t>
      </w:r>
      <w:r>
        <w:rPr>
          <w:spacing w:val="40"/>
        </w:rPr>
        <w:t> </w:t>
      </w:r>
      <w:r>
        <w:rPr/>
        <w:t>đại</w:t>
      </w:r>
      <w:r>
        <w:rPr>
          <w:spacing w:val="40"/>
        </w:rPr>
        <w:t> </w:t>
      </w:r>
      <w:r>
        <w:rPr/>
        <w:t>diện</w:t>
      </w:r>
      <w:r>
        <w:rPr>
          <w:spacing w:val="40"/>
        </w:rPr>
        <w:t> </w:t>
      </w:r>
      <w:r>
        <w:rPr/>
        <w:t>theo</w:t>
      </w:r>
      <w:r>
        <w:rPr>
          <w:spacing w:val="40"/>
        </w:rPr>
        <w:t> </w:t>
      </w:r>
      <w:r>
        <w:rPr/>
        <w:t>uỷ</w:t>
      </w:r>
      <w:r>
        <w:rPr>
          <w:spacing w:val="40"/>
        </w:rPr>
        <w:t> </w:t>
      </w:r>
      <w:r>
        <w:rPr/>
        <w:t>quyền</w:t>
      </w:r>
      <w:r>
        <w:rPr>
          <w:spacing w:val="40"/>
        </w:rPr>
        <w:t> </w:t>
      </w:r>
      <w:r>
        <w:rPr/>
        <w:t>của</w:t>
      </w:r>
      <w:r>
        <w:rPr>
          <w:spacing w:val="40"/>
        </w:rPr>
        <w:t> </w:t>
      </w:r>
      <w:r>
        <w:rPr/>
        <w:t>nguyên</w:t>
      </w:r>
      <w:r>
        <w:rPr>
          <w:spacing w:val="40"/>
        </w:rPr>
        <w:t> </w:t>
      </w:r>
      <w:r>
        <w:rPr/>
        <w:t>đơn:</w:t>
      </w:r>
      <w:r>
        <w:rPr>
          <w:spacing w:val="40"/>
        </w:rPr>
        <w:t> </w:t>
      </w:r>
      <w:r>
        <w:rPr/>
        <w:t>Bà</w:t>
      </w:r>
      <w:r>
        <w:rPr>
          <w:spacing w:val="40"/>
        </w:rPr>
        <w:t> </w:t>
      </w:r>
      <w:r>
        <w:rPr/>
        <w:t>Nguyễn</w:t>
      </w:r>
      <w:r>
        <w:rPr>
          <w:spacing w:val="40"/>
        </w:rPr>
        <w:t> </w:t>
      </w:r>
      <w:r>
        <w:rPr/>
        <w:t>Thị</w:t>
      </w:r>
      <w:r>
        <w:rPr>
          <w:spacing w:val="40"/>
        </w:rPr>
        <w:t> </w:t>
      </w:r>
      <w:r>
        <w:rPr/>
        <w:t>Bích</w:t>
      </w:r>
      <w:r>
        <w:rPr>
          <w:spacing w:val="40"/>
        </w:rPr>
        <w:t> </w:t>
      </w:r>
      <w:r>
        <w:rPr/>
        <w:t>Q (Theo giấy uỷ quyền số 03/2023/UQ – DXG /P. PC ngày 01/02/2023); có mặt.</w:t>
      </w:r>
    </w:p>
    <w:p>
      <w:pPr>
        <w:pStyle w:val="ListParagraph"/>
        <w:numPr>
          <w:ilvl w:val="0"/>
          <w:numId w:val="1"/>
        </w:numPr>
        <w:tabs>
          <w:tab w:pos="1066" w:val="left" w:leader="none"/>
        </w:tabs>
        <w:spacing w:line="278" w:lineRule="auto" w:before="119" w:after="0"/>
        <w:ind w:left="158" w:right="114" w:firstLine="719"/>
        <w:jc w:val="left"/>
        <w:rPr>
          <w:sz w:val="28"/>
        </w:rPr>
      </w:pPr>
      <w:r>
        <w:rPr>
          <w:b/>
          <w:i/>
          <w:sz w:val="28"/>
        </w:rPr>
        <w:t>Bị</w:t>
      </w:r>
      <w:r>
        <w:rPr>
          <w:b/>
          <w:i/>
          <w:spacing w:val="25"/>
          <w:sz w:val="28"/>
        </w:rPr>
        <w:t> </w:t>
      </w:r>
      <w:r>
        <w:rPr>
          <w:b/>
          <w:i/>
          <w:sz w:val="28"/>
        </w:rPr>
        <w:t>đơn:</w:t>
      </w:r>
      <w:r>
        <w:rPr>
          <w:b/>
          <w:i/>
          <w:spacing w:val="26"/>
          <w:sz w:val="28"/>
        </w:rPr>
        <w:t> </w:t>
      </w:r>
      <w:r>
        <w:rPr>
          <w:sz w:val="28"/>
        </w:rPr>
        <w:t>Công</w:t>
      </w:r>
      <w:r>
        <w:rPr>
          <w:spacing w:val="23"/>
          <w:sz w:val="28"/>
        </w:rPr>
        <w:t> </w:t>
      </w:r>
      <w:r>
        <w:rPr>
          <w:sz w:val="28"/>
        </w:rPr>
        <w:t>ty TNHH</w:t>
      </w:r>
      <w:r>
        <w:rPr>
          <w:spacing w:val="23"/>
          <w:sz w:val="28"/>
        </w:rPr>
        <w:t> </w:t>
      </w:r>
      <w:r>
        <w:rPr>
          <w:sz w:val="28"/>
        </w:rPr>
        <w:t>Bất</w:t>
      </w:r>
      <w:r>
        <w:rPr>
          <w:spacing w:val="25"/>
          <w:sz w:val="28"/>
        </w:rPr>
        <w:t> </w:t>
      </w:r>
      <w:r>
        <w:rPr>
          <w:sz w:val="28"/>
        </w:rPr>
        <w:t>động</w:t>
      </w:r>
      <w:r>
        <w:rPr>
          <w:spacing w:val="23"/>
          <w:sz w:val="28"/>
        </w:rPr>
        <w:t> </w:t>
      </w:r>
      <w:r>
        <w:rPr>
          <w:sz w:val="28"/>
        </w:rPr>
        <w:t>sản</w:t>
      </w:r>
      <w:r>
        <w:rPr>
          <w:spacing w:val="29"/>
          <w:sz w:val="28"/>
        </w:rPr>
        <w:t> </w:t>
      </w:r>
      <w:r>
        <w:rPr>
          <w:sz w:val="28"/>
        </w:rPr>
        <w:t>ĐX</w:t>
      </w:r>
      <w:r>
        <w:rPr>
          <w:spacing w:val="23"/>
          <w:sz w:val="28"/>
        </w:rPr>
        <w:t> </w:t>
      </w:r>
      <w:r>
        <w:rPr>
          <w:sz w:val="28"/>
        </w:rPr>
        <w:t>47</w:t>
      </w:r>
      <w:r>
        <w:rPr>
          <w:spacing w:val="25"/>
          <w:sz w:val="28"/>
        </w:rPr>
        <w:t> </w:t>
      </w:r>
      <w:r>
        <w:rPr>
          <w:sz w:val="28"/>
        </w:rPr>
        <w:t>(tên</w:t>
      </w:r>
      <w:r>
        <w:rPr>
          <w:spacing w:val="25"/>
          <w:sz w:val="28"/>
        </w:rPr>
        <w:t> </w:t>
      </w:r>
      <w:r>
        <w:rPr>
          <w:sz w:val="28"/>
        </w:rPr>
        <w:t>viết</w:t>
      </w:r>
      <w:r>
        <w:rPr>
          <w:spacing w:val="25"/>
          <w:sz w:val="28"/>
        </w:rPr>
        <w:t> </w:t>
      </w:r>
      <w:r>
        <w:rPr>
          <w:sz w:val="28"/>
        </w:rPr>
        <w:t>tắt:</w:t>
      </w:r>
      <w:r>
        <w:rPr>
          <w:spacing w:val="23"/>
          <w:sz w:val="28"/>
        </w:rPr>
        <w:t> </w:t>
      </w:r>
      <w:r>
        <w:rPr>
          <w:sz w:val="28"/>
        </w:rPr>
        <w:t>Công</w:t>
      </w:r>
      <w:r>
        <w:rPr>
          <w:spacing w:val="25"/>
          <w:sz w:val="28"/>
        </w:rPr>
        <w:t> </w:t>
      </w:r>
      <w:r>
        <w:rPr>
          <w:sz w:val="28"/>
        </w:rPr>
        <w:t>ty BĐS ĐX 47);</w:t>
      </w:r>
    </w:p>
    <w:p>
      <w:pPr>
        <w:pStyle w:val="BodyText"/>
        <w:spacing w:before="115"/>
        <w:ind w:left="878" w:firstLine="0"/>
      </w:pPr>
      <w:r>
        <w:rPr/>
        <w:t>Địa</w:t>
      </w:r>
      <w:r>
        <w:rPr>
          <w:spacing w:val="-3"/>
        </w:rPr>
        <w:t> </w:t>
      </w:r>
      <w:r>
        <w:rPr/>
        <w:t>chỉ:</w:t>
      </w:r>
      <w:r>
        <w:rPr>
          <w:spacing w:val="-1"/>
        </w:rPr>
        <w:t> </w:t>
      </w:r>
      <w:r>
        <w:rPr/>
        <w:t>ĐBP,</w:t>
      </w:r>
      <w:r>
        <w:rPr>
          <w:spacing w:val="-6"/>
        </w:rPr>
        <w:t> </w:t>
      </w:r>
      <w:r>
        <w:rPr/>
        <w:t>thị</w:t>
      </w:r>
      <w:r>
        <w:rPr>
          <w:spacing w:val="-2"/>
        </w:rPr>
        <w:t> </w:t>
      </w:r>
      <w:r>
        <w:rPr/>
        <w:t>trấn</w:t>
      </w:r>
      <w:r>
        <w:rPr>
          <w:spacing w:val="-3"/>
        </w:rPr>
        <w:t> </w:t>
      </w:r>
      <w:r>
        <w:rPr/>
        <w:t>ED,</w:t>
      </w:r>
      <w:r>
        <w:rPr>
          <w:spacing w:val="-3"/>
        </w:rPr>
        <w:t> </w:t>
      </w:r>
      <w:r>
        <w:rPr/>
        <w:t>huyện</w:t>
      </w:r>
      <w:r>
        <w:rPr>
          <w:spacing w:val="-2"/>
        </w:rPr>
        <w:t> </w:t>
      </w:r>
      <w:r>
        <w:rPr/>
        <w:t>EH,</w:t>
      </w:r>
      <w:r>
        <w:rPr>
          <w:spacing w:val="-3"/>
        </w:rPr>
        <w:t> </w:t>
      </w:r>
      <w:r>
        <w:rPr/>
        <w:t>tỉnh</w:t>
      </w:r>
      <w:r>
        <w:rPr>
          <w:spacing w:val="-5"/>
        </w:rPr>
        <w:t> </w:t>
      </w:r>
      <w:r>
        <w:rPr/>
        <w:t>Đắk</w:t>
      </w:r>
      <w:r>
        <w:rPr>
          <w:spacing w:val="-1"/>
        </w:rPr>
        <w:t> </w:t>
      </w:r>
      <w:r>
        <w:rPr>
          <w:spacing w:val="-4"/>
        </w:rPr>
        <w:t>Lắk;</w:t>
      </w:r>
    </w:p>
    <w:p>
      <w:pPr>
        <w:pStyle w:val="BodyText"/>
        <w:spacing w:before="167"/>
        <w:ind w:left="878" w:firstLine="0"/>
        <w:jc w:val="left"/>
      </w:pPr>
      <w:r>
        <w:rPr/>
        <w:t>Người</w:t>
      </w:r>
      <w:r>
        <w:rPr>
          <w:spacing w:val="20"/>
        </w:rPr>
        <w:t> </w:t>
      </w:r>
      <w:r>
        <w:rPr/>
        <w:t>đại</w:t>
      </w:r>
      <w:r>
        <w:rPr>
          <w:spacing w:val="19"/>
        </w:rPr>
        <w:t> </w:t>
      </w:r>
      <w:r>
        <w:rPr/>
        <w:t>diện</w:t>
      </w:r>
      <w:r>
        <w:rPr>
          <w:spacing w:val="18"/>
        </w:rPr>
        <w:t> </w:t>
      </w:r>
      <w:r>
        <w:rPr/>
        <w:t>theo</w:t>
      </w:r>
      <w:r>
        <w:rPr>
          <w:spacing w:val="19"/>
        </w:rPr>
        <w:t> </w:t>
      </w:r>
      <w:r>
        <w:rPr/>
        <w:t>pháp</w:t>
      </w:r>
      <w:r>
        <w:rPr>
          <w:spacing w:val="20"/>
        </w:rPr>
        <w:t> </w:t>
      </w:r>
      <w:r>
        <w:rPr/>
        <w:t>luật:</w:t>
      </w:r>
      <w:r>
        <w:rPr>
          <w:spacing w:val="21"/>
        </w:rPr>
        <w:t> </w:t>
      </w:r>
      <w:r>
        <w:rPr/>
        <w:t>Bà</w:t>
      </w:r>
      <w:r>
        <w:rPr>
          <w:spacing w:val="31"/>
        </w:rPr>
        <w:t> </w:t>
      </w:r>
      <w:r>
        <w:rPr/>
        <w:t>Trần</w:t>
      </w:r>
      <w:r>
        <w:rPr>
          <w:spacing w:val="20"/>
        </w:rPr>
        <w:t> </w:t>
      </w:r>
      <w:r>
        <w:rPr/>
        <w:t>Thị</w:t>
      </w:r>
      <w:r>
        <w:rPr>
          <w:spacing w:val="21"/>
        </w:rPr>
        <w:t> </w:t>
      </w:r>
      <w:r>
        <w:rPr/>
        <w:t>T</w:t>
      </w:r>
      <w:r>
        <w:rPr>
          <w:spacing w:val="22"/>
        </w:rPr>
        <w:t> </w:t>
      </w:r>
      <w:r>
        <w:rPr/>
        <w:t>–</w:t>
      </w:r>
      <w:r>
        <w:rPr>
          <w:spacing w:val="18"/>
        </w:rPr>
        <w:t> </w:t>
      </w:r>
      <w:r>
        <w:rPr/>
        <w:t>Chức</w:t>
      </w:r>
      <w:r>
        <w:rPr>
          <w:spacing w:val="18"/>
        </w:rPr>
        <w:t> </w:t>
      </w:r>
      <w:r>
        <w:rPr/>
        <w:t>vụ:</w:t>
      </w:r>
      <w:r>
        <w:rPr>
          <w:spacing w:val="20"/>
        </w:rPr>
        <w:t> </w:t>
      </w:r>
      <w:r>
        <w:rPr/>
        <w:t>Giám</w:t>
      </w:r>
      <w:r>
        <w:rPr>
          <w:spacing w:val="17"/>
        </w:rPr>
        <w:t> </w:t>
      </w:r>
      <w:r>
        <w:rPr/>
        <w:t>đốc;</w:t>
      </w:r>
      <w:r>
        <w:rPr>
          <w:spacing w:val="21"/>
        </w:rPr>
        <w:t> </w:t>
      </w:r>
      <w:r>
        <w:rPr>
          <w:spacing w:val="-4"/>
        </w:rPr>
        <w:t>vắng</w:t>
      </w:r>
    </w:p>
    <w:p>
      <w:pPr>
        <w:pStyle w:val="BodyText"/>
        <w:spacing w:before="50"/>
        <w:ind w:firstLine="0"/>
        <w:jc w:val="left"/>
      </w:pPr>
      <w:r>
        <w:rPr>
          <w:spacing w:val="-4"/>
        </w:rPr>
        <w:t>mặt.</w:t>
      </w:r>
    </w:p>
    <w:p>
      <w:pPr>
        <w:spacing w:after="0"/>
        <w:jc w:val="left"/>
        <w:sectPr>
          <w:type w:val="continuous"/>
          <w:pgSz w:w="11910" w:h="16840"/>
          <w:pgMar w:top="1160" w:bottom="280" w:left="1260" w:right="1020"/>
        </w:sectPr>
      </w:pPr>
    </w:p>
    <w:p>
      <w:pPr>
        <w:pStyle w:val="Heading1"/>
        <w:ind w:left="3963"/>
        <w:jc w:val="left"/>
      </w:pPr>
      <w:r>
        <w:rPr/>
        <w:t>NỘI</w:t>
      </w:r>
      <w:r>
        <w:rPr>
          <w:spacing w:val="-3"/>
        </w:rPr>
        <w:t> </w:t>
      </w:r>
      <w:r>
        <w:rPr/>
        <w:t>DUNG</w:t>
      </w:r>
      <w:r>
        <w:rPr>
          <w:spacing w:val="-4"/>
        </w:rPr>
        <w:t> </w:t>
      </w:r>
      <w:r>
        <w:rPr/>
        <w:t>VỤ</w:t>
      </w:r>
      <w:r>
        <w:rPr>
          <w:spacing w:val="-4"/>
        </w:rPr>
        <w:t> </w:t>
      </w:r>
      <w:r>
        <w:rPr>
          <w:spacing w:val="-5"/>
        </w:rPr>
        <w:t>ÁN:</w:t>
      </w:r>
    </w:p>
    <w:p>
      <w:pPr>
        <w:pStyle w:val="Heading2"/>
        <w:ind w:left="878"/>
      </w:pPr>
      <w:r>
        <w:rPr/>
        <w:t>Người</w:t>
      </w:r>
      <w:r>
        <w:rPr>
          <w:spacing w:val="-3"/>
        </w:rPr>
        <w:t> </w:t>
      </w:r>
      <w:r>
        <w:rPr/>
        <w:t>đại</w:t>
      </w:r>
      <w:r>
        <w:rPr>
          <w:spacing w:val="-2"/>
        </w:rPr>
        <w:t> </w:t>
      </w:r>
      <w:r>
        <w:rPr/>
        <w:t>diện</w:t>
      </w:r>
      <w:r>
        <w:rPr>
          <w:spacing w:val="-3"/>
        </w:rPr>
        <w:t> </w:t>
      </w:r>
      <w:r>
        <w:rPr/>
        <w:t>theo</w:t>
      </w:r>
      <w:r>
        <w:rPr>
          <w:spacing w:val="-6"/>
        </w:rPr>
        <w:t> </w:t>
      </w:r>
      <w:r>
        <w:rPr/>
        <w:t>uỷ</w:t>
      </w:r>
      <w:r>
        <w:rPr>
          <w:spacing w:val="-2"/>
        </w:rPr>
        <w:t> </w:t>
      </w:r>
      <w:r>
        <w:rPr/>
        <w:t>quyền</w:t>
      </w:r>
      <w:r>
        <w:rPr>
          <w:spacing w:val="-3"/>
        </w:rPr>
        <w:t> </w:t>
      </w:r>
      <w:r>
        <w:rPr/>
        <w:t>của</w:t>
      </w:r>
      <w:r>
        <w:rPr>
          <w:spacing w:val="-3"/>
        </w:rPr>
        <w:t> </w:t>
      </w:r>
      <w:r>
        <w:rPr/>
        <w:t>nguyên</w:t>
      </w:r>
      <w:r>
        <w:rPr>
          <w:spacing w:val="-3"/>
        </w:rPr>
        <w:t> </w:t>
      </w:r>
      <w:r>
        <w:rPr/>
        <w:t>đơn</w:t>
      </w:r>
      <w:r>
        <w:rPr>
          <w:spacing w:val="-2"/>
        </w:rPr>
        <w:t> </w:t>
      </w:r>
      <w:r>
        <w:rPr/>
        <w:t>trình</w:t>
      </w:r>
      <w:r>
        <w:rPr>
          <w:spacing w:val="-3"/>
        </w:rPr>
        <w:t> </w:t>
      </w:r>
      <w:r>
        <w:rPr>
          <w:spacing w:val="-4"/>
        </w:rPr>
        <w:t>bày:</w:t>
      </w:r>
    </w:p>
    <w:p>
      <w:pPr>
        <w:pStyle w:val="BodyText"/>
        <w:spacing w:line="276" w:lineRule="auto" w:before="163"/>
        <w:ind w:right="103"/>
      </w:pPr>
      <w:r>
        <w:rPr/>
        <w:t>Công ty Cổ Phần Tập đoàn ĐX (viết tắt là DXG) – giấy đăng ký kinh doanh số 0303104343 do Sở Kế hoạch và đầu tư Thành phố Hồ Chí Minh cấp lần đầu ngày 23/11/2003, đăng ký thay đổi lần thứ 25 ngày 15/4/2022 có trụ sở tại UVK, phường V, quận BT, thành phố Hồ Chí Minh– hiện là chủ sở hữu nhãn hiệu “ĐX” theo các Giấy chứng nhận sau đây: Giấy chứng nhận đăng ký nhãn hiệu số 120848 theo quyết định số 4447/QĐ-SHTT ngày 05/03/2009, Giấy chứng nhận đăng ký nhãn hiệu số 252282 theo quyết định số 61477/QĐ-SHTT ngày 02/10/2015, Giấy chứng nhận đăng ký nhãn hiệu số 346564 theo quyết định số 17771/QĐ-SHTT ngày 05/03/2020, Giấy chứng nhận đăng ký nhãn hiệu số 346566 theo quyết định số 17773/QĐ-SHTT ngày 05/03/2020, Giấy chứng nhận đăng ký nhãn hiệu số 346567 theo quyết định số 17774/QĐ-SHTT ngày 05/03/2020, Giấy chứng nhận đăng ký nhãn hiệu số 346565 theo quyết định số 17772/QĐ-SHTT ngày 05/03/2020 của Cục Sở hữu Trí tuệ cấp cho Công ty Cổ phần Tập đoàn</w:t>
      </w:r>
      <w:r>
        <w:rPr>
          <w:spacing w:val="28"/>
        </w:rPr>
        <w:t> </w:t>
      </w:r>
      <w:r>
        <w:rPr/>
        <w:t>ĐX (Tên cũ là “Công ty Cổ phần Dịch vụ và Xây dựng Địa ốc ĐX”) trong thời hạn 10 năm tính từ ngày nộp đơn (Giấy chứng nhận).</w:t>
      </w:r>
    </w:p>
    <w:p>
      <w:pPr>
        <w:pStyle w:val="BodyText"/>
        <w:spacing w:line="276" w:lineRule="auto" w:before="121"/>
        <w:ind w:right="114"/>
      </w:pPr>
      <w:r>
        <w:rPr/>
        <w:t>Công ty Cổ phần Tập đoàn ĐX với ngành nghề hoạt động chính là: Kinh doanh bất động sản, quyền sử dụng đất thuộc chủ sở hữu, chủ sử dụng hoặc đi</w:t>
      </w:r>
      <w:r>
        <w:rPr>
          <w:spacing w:val="40"/>
        </w:rPr>
        <w:t> </w:t>
      </w:r>
      <w:r>
        <w:rPr/>
        <w:t>thuê, Chi tiết: Kinh doanh nhà, dịch vụ nhà đất. Cho thuê nhà ở, xưởng, văn </w:t>
      </w:r>
      <w:r>
        <w:rPr>
          <w:spacing w:val="-2"/>
        </w:rPr>
        <w:t>phòng…</w:t>
      </w:r>
    </w:p>
    <w:p>
      <w:pPr>
        <w:pStyle w:val="BodyText"/>
        <w:spacing w:line="276" w:lineRule="auto"/>
        <w:ind w:right="108"/>
      </w:pPr>
      <w:r>
        <w:rPr/>
        <w:t>Theo đó, Công ty TNHH</w:t>
      </w:r>
      <w:r>
        <w:rPr>
          <w:spacing w:val="-1"/>
        </w:rPr>
        <w:t> </w:t>
      </w:r>
      <w:r>
        <w:rPr/>
        <w:t>Bất động sản ĐX</w:t>
      </w:r>
      <w:r>
        <w:rPr>
          <w:spacing w:val="-1"/>
        </w:rPr>
        <w:t> </w:t>
      </w:r>
      <w:r>
        <w:rPr/>
        <w:t>47 đã vi phạm</w:t>
      </w:r>
      <w:r>
        <w:rPr>
          <w:spacing w:val="-2"/>
        </w:rPr>
        <w:t> </w:t>
      </w:r>
      <w:r>
        <w:rPr/>
        <w:t>nghiêm</w:t>
      </w:r>
      <w:r>
        <w:rPr>
          <w:spacing w:val="-2"/>
        </w:rPr>
        <w:t> </w:t>
      </w:r>
      <w:r>
        <w:rPr/>
        <w:t>trọng việc sử dụng nhãn hiệu “ĐX” mà DXG đã đăng ký, sử dụng trước trong cùng lĩnh vực kinh doanh và khu vực kinh doanh; việc sử dụng nhãn hiệu</w:t>
      </w:r>
      <w:r>
        <w:rPr>
          <w:spacing w:val="40"/>
        </w:rPr>
        <w:t> </w:t>
      </w:r>
      <w:r>
        <w:rPr/>
        <w:t>để đặt tên doanh nghiệp và sử dụng tên doanh nghiệp có các dấu hiệu trùng với nhãn hiệu mà ĐX của DXG đã đăng ký để thực hiện hoạt động kinh doanh trong cùng ngành nghề kinh doanh của ĐX là hành vi bị cấm và là hành vi cạnh tranh không lành mạnh theo các quy định của pháp luật hiện hành. Việc doanh nghiệp cố tình đặt tên gây nhầm</w:t>
      </w:r>
      <w:r>
        <w:rPr>
          <w:spacing w:val="-2"/>
        </w:rPr>
        <w:t> </w:t>
      </w:r>
      <w:r>
        <w:rPr/>
        <w:t>lẫn với nhãn hiệu, tên thương mại của DXG đã hoạt động lâu năm, có uy</w:t>
      </w:r>
      <w:r>
        <w:rPr>
          <w:spacing w:val="-1"/>
        </w:rPr>
        <w:t> </w:t>
      </w:r>
      <w:r>
        <w:rPr/>
        <w:t>tín, dẫn đến nhầm lẫn nghiêm trọng với nhãn hiệu và tên thương mại mà Công ty</w:t>
      </w:r>
      <w:r>
        <w:rPr>
          <w:spacing w:val="40"/>
        </w:rPr>
        <w:t> </w:t>
      </w:r>
      <w:r>
        <w:rPr/>
        <w:t>chúng tôi đã đăng ký, sử dụng và được pháp luật bảo hộ.</w:t>
      </w:r>
    </w:p>
    <w:p>
      <w:pPr>
        <w:pStyle w:val="BodyText"/>
        <w:spacing w:line="276" w:lineRule="auto" w:before="122"/>
        <w:ind w:right="109"/>
      </w:pPr>
      <w:r>
        <w:rPr/>
        <w:t>Do đó Công ty Cổ phần Tập đoàn ĐX khởi kiện đề nghị Toà án nhân dân tỉnh Đắk Lắk giải quyết buộc</w:t>
      </w:r>
      <w:r>
        <w:rPr>
          <w:spacing w:val="80"/>
        </w:rPr>
        <w:t> </w:t>
      </w:r>
      <w:r>
        <w:rPr/>
        <w:t>Công ty TNHH Bất động sản ĐX 47 chấm</w:t>
      </w:r>
      <w:r>
        <w:rPr>
          <w:spacing w:val="-1"/>
        </w:rPr>
        <w:t> </w:t>
      </w:r>
      <w:r>
        <w:rPr/>
        <w:t>dứt hành vi sử dụng tên doanh nghiệp có chứa cụm từ “ĐX” và xin lỗi, cải chính công khai ngay khi Bản án, Quyết định của Toà án có hiệu lực pháp luật.</w:t>
      </w:r>
    </w:p>
    <w:p>
      <w:pPr>
        <w:pStyle w:val="Heading2"/>
        <w:spacing w:line="280" w:lineRule="auto" w:before="120"/>
        <w:ind w:right="115" w:firstLine="719"/>
      </w:pPr>
      <w:r>
        <w:rPr>
          <w:b w:val="0"/>
        </w:rPr>
        <w:t>* </w:t>
      </w:r>
      <w:r>
        <w:rPr/>
        <w:t>Quá trình giải quyết vụ án, người đại diện theo pháp luật của bị đơn trình bày:</w:t>
      </w:r>
    </w:p>
    <w:p>
      <w:pPr>
        <w:spacing w:after="0" w:line="280" w:lineRule="auto"/>
        <w:sectPr>
          <w:footerReference w:type="default" r:id="rId5"/>
          <w:pgSz w:w="11910" w:h="16840"/>
          <w:pgMar w:header="0" w:footer="1005" w:top="1040" w:bottom="1200" w:left="1260" w:right="1020"/>
          <w:pgNumType w:start="2"/>
        </w:sectPr>
      </w:pPr>
    </w:p>
    <w:p>
      <w:pPr>
        <w:pStyle w:val="BodyText"/>
        <w:spacing w:line="276" w:lineRule="auto" w:before="67"/>
        <w:ind w:right="104"/>
      </w:pPr>
      <w:r>
        <w:rPr/>
        <w:t>Công ty TNHH Bất động sản ĐX 47 được Sở Kế hoạch và Đầu tư tỉnh Đắk Lắk cấp giấy chứng nhận đăng ký doanh nghiệp lần đầu ngày 12/07/2021, mã số doanh</w:t>
      </w:r>
      <w:r>
        <w:rPr>
          <w:spacing w:val="-11"/>
        </w:rPr>
        <w:t> </w:t>
      </w:r>
      <w:r>
        <w:rPr/>
        <w:t>nghiệp</w:t>
      </w:r>
      <w:r>
        <w:rPr>
          <w:spacing w:val="-11"/>
        </w:rPr>
        <w:t> </w:t>
      </w:r>
      <w:r>
        <w:rPr/>
        <w:t>6001723965</w:t>
      </w:r>
      <w:r>
        <w:rPr>
          <w:spacing w:val="-11"/>
        </w:rPr>
        <w:t> </w:t>
      </w:r>
      <w:r>
        <w:rPr/>
        <w:t>với</w:t>
      </w:r>
      <w:r>
        <w:rPr>
          <w:spacing w:val="-11"/>
        </w:rPr>
        <w:t> </w:t>
      </w:r>
      <w:r>
        <w:rPr/>
        <w:t>nhiều</w:t>
      </w:r>
      <w:r>
        <w:rPr>
          <w:spacing w:val="-11"/>
        </w:rPr>
        <w:t> </w:t>
      </w:r>
      <w:r>
        <w:rPr/>
        <w:t>ngành</w:t>
      </w:r>
      <w:r>
        <w:rPr>
          <w:spacing w:val="-14"/>
        </w:rPr>
        <w:t> </w:t>
      </w:r>
      <w:r>
        <w:rPr/>
        <w:t>nghề</w:t>
      </w:r>
      <w:r>
        <w:rPr>
          <w:spacing w:val="-12"/>
        </w:rPr>
        <w:t> </w:t>
      </w:r>
      <w:r>
        <w:rPr/>
        <w:t>kinh</w:t>
      </w:r>
      <w:r>
        <w:rPr>
          <w:spacing w:val="-11"/>
        </w:rPr>
        <w:t> </w:t>
      </w:r>
      <w:r>
        <w:rPr/>
        <w:t>doanh</w:t>
      </w:r>
      <w:r>
        <w:rPr>
          <w:spacing w:val="-11"/>
        </w:rPr>
        <w:t> </w:t>
      </w:r>
      <w:r>
        <w:rPr/>
        <w:t>trong</w:t>
      </w:r>
      <w:r>
        <w:rPr>
          <w:spacing w:val="-11"/>
        </w:rPr>
        <w:t> </w:t>
      </w:r>
      <w:r>
        <w:rPr/>
        <w:t>đó</w:t>
      </w:r>
      <w:r>
        <w:rPr>
          <w:spacing w:val="-11"/>
        </w:rPr>
        <w:t> </w:t>
      </w:r>
      <w:r>
        <w:rPr/>
        <w:t>có</w:t>
      </w:r>
      <w:r>
        <w:rPr>
          <w:spacing w:val="-11"/>
        </w:rPr>
        <w:t> </w:t>
      </w:r>
      <w:r>
        <w:rPr/>
        <w:t>kinh</w:t>
      </w:r>
      <w:r>
        <w:rPr>
          <w:spacing w:val="-11"/>
        </w:rPr>
        <w:t> </w:t>
      </w:r>
      <w:r>
        <w:rPr/>
        <w:t>doanh bất động</w:t>
      </w:r>
      <w:r>
        <w:rPr>
          <w:spacing w:val="-2"/>
        </w:rPr>
        <w:t> </w:t>
      </w:r>
      <w:r>
        <w:rPr/>
        <w:t>sản,</w:t>
      </w:r>
      <w:r>
        <w:rPr>
          <w:spacing w:val="-3"/>
        </w:rPr>
        <w:t> </w:t>
      </w:r>
      <w:r>
        <w:rPr/>
        <w:t>quyền</w:t>
      </w:r>
      <w:r>
        <w:rPr>
          <w:spacing w:val="-2"/>
        </w:rPr>
        <w:t> </w:t>
      </w:r>
      <w:r>
        <w:rPr/>
        <w:t>sử</w:t>
      </w:r>
      <w:r>
        <w:rPr>
          <w:spacing w:val="-4"/>
        </w:rPr>
        <w:t> </w:t>
      </w:r>
      <w:r>
        <w:rPr/>
        <w:t>dụng</w:t>
      </w:r>
      <w:r>
        <w:rPr>
          <w:spacing w:val="-2"/>
        </w:rPr>
        <w:t> </w:t>
      </w:r>
      <w:r>
        <w:rPr/>
        <w:t>đất thuộc</w:t>
      </w:r>
      <w:r>
        <w:rPr>
          <w:spacing w:val="-3"/>
        </w:rPr>
        <w:t> </w:t>
      </w:r>
      <w:r>
        <w:rPr/>
        <w:t>chủ</w:t>
      </w:r>
      <w:r>
        <w:rPr>
          <w:spacing w:val="-4"/>
        </w:rPr>
        <w:t> </w:t>
      </w:r>
      <w:r>
        <w:rPr/>
        <w:t>sở</w:t>
      </w:r>
      <w:r>
        <w:rPr>
          <w:spacing w:val="-3"/>
        </w:rPr>
        <w:t> </w:t>
      </w:r>
      <w:r>
        <w:rPr/>
        <w:t>hữu,</w:t>
      </w:r>
      <w:r>
        <w:rPr>
          <w:spacing w:val="-3"/>
        </w:rPr>
        <w:t> </w:t>
      </w:r>
      <w:r>
        <w:rPr/>
        <w:t>chủ</w:t>
      </w:r>
      <w:r>
        <w:rPr>
          <w:spacing w:val="-2"/>
        </w:rPr>
        <w:t> </w:t>
      </w:r>
      <w:r>
        <w:rPr/>
        <w:t>sử</w:t>
      </w:r>
      <w:r>
        <w:rPr>
          <w:spacing w:val="-4"/>
        </w:rPr>
        <w:t> </w:t>
      </w:r>
      <w:r>
        <w:rPr/>
        <w:t>dụng</w:t>
      </w:r>
      <w:r>
        <w:rPr>
          <w:spacing w:val="-2"/>
        </w:rPr>
        <w:t> </w:t>
      </w:r>
      <w:r>
        <w:rPr/>
        <w:t>hoặc</w:t>
      </w:r>
      <w:r>
        <w:rPr>
          <w:spacing w:val="-3"/>
        </w:rPr>
        <w:t> </w:t>
      </w:r>
      <w:r>
        <w:rPr/>
        <w:t>đi thuê.</w:t>
      </w:r>
    </w:p>
    <w:p>
      <w:pPr>
        <w:pStyle w:val="BodyText"/>
        <w:spacing w:line="276" w:lineRule="auto" w:before="123"/>
        <w:ind w:right="104"/>
      </w:pPr>
      <w:r>
        <w:rPr/>
        <w:t>Công ty TNHH Bất động sản ĐX 47 mới chỉ đăng ký hoạt động tại Sở Kế hoạch và đầu tư tỉnh Đắk Lắk, không đăng ký sở hữu nhãn hiệu tại Cục Sở hữu trí tuệ.</w:t>
      </w:r>
      <w:r>
        <w:rPr>
          <w:spacing w:val="-3"/>
        </w:rPr>
        <w:t> </w:t>
      </w:r>
      <w:r>
        <w:rPr/>
        <w:t>Tuy</w:t>
      </w:r>
      <w:r>
        <w:rPr>
          <w:spacing w:val="-6"/>
        </w:rPr>
        <w:t> </w:t>
      </w:r>
      <w:r>
        <w:rPr/>
        <w:t>nhiên,</w:t>
      </w:r>
      <w:r>
        <w:rPr>
          <w:spacing w:val="-3"/>
        </w:rPr>
        <w:t> </w:t>
      </w:r>
      <w:r>
        <w:rPr/>
        <w:t>bà</w:t>
      </w:r>
      <w:r>
        <w:rPr>
          <w:spacing w:val="-2"/>
        </w:rPr>
        <w:t> </w:t>
      </w:r>
      <w:r>
        <w:rPr/>
        <w:t>Trần</w:t>
      </w:r>
      <w:r>
        <w:rPr>
          <w:spacing w:val="-1"/>
        </w:rPr>
        <w:t> </w:t>
      </w:r>
      <w:r>
        <w:rPr/>
        <w:t>Thị</w:t>
      </w:r>
      <w:r>
        <w:rPr>
          <w:spacing w:val="-1"/>
        </w:rPr>
        <w:t> </w:t>
      </w:r>
      <w:r>
        <w:rPr/>
        <w:t>T cho</w:t>
      </w:r>
      <w:r>
        <w:rPr>
          <w:spacing w:val="-1"/>
        </w:rPr>
        <w:t> </w:t>
      </w:r>
      <w:r>
        <w:rPr/>
        <w:t>rằng</w:t>
      </w:r>
      <w:r>
        <w:rPr>
          <w:spacing w:val="-1"/>
        </w:rPr>
        <w:t> </w:t>
      </w:r>
      <w:r>
        <w:rPr/>
        <w:t>tên</w:t>
      </w:r>
      <w:r>
        <w:rPr>
          <w:spacing w:val="-4"/>
        </w:rPr>
        <w:t> </w:t>
      </w:r>
      <w:r>
        <w:rPr/>
        <w:t>Công</w:t>
      </w:r>
      <w:r>
        <w:rPr>
          <w:spacing w:val="-1"/>
        </w:rPr>
        <w:t> </w:t>
      </w:r>
      <w:r>
        <w:rPr/>
        <w:t>ty</w:t>
      </w:r>
      <w:r>
        <w:rPr>
          <w:spacing w:val="-4"/>
        </w:rPr>
        <w:t> </w:t>
      </w:r>
      <w:r>
        <w:rPr/>
        <w:t>là</w:t>
      </w:r>
      <w:r>
        <w:rPr>
          <w:spacing w:val="-3"/>
        </w:rPr>
        <w:t> </w:t>
      </w:r>
      <w:r>
        <w:rPr/>
        <w:t>Công</w:t>
      </w:r>
      <w:r>
        <w:rPr>
          <w:spacing w:val="-1"/>
        </w:rPr>
        <w:t> </w:t>
      </w:r>
      <w:r>
        <w:rPr/>
        <w:t>ty</w:t>
      </w:r>
      <w:r>
        <w:rPr>
          <w:spacing w:val="-4"/>
        </w:rPr>
        <w:t> </w:t>
      </w:r>
      <w:r>
        <w:rPr/>
        <w:t>TNHH</w:t>
      </w:r>
      <w:r>
        <w:rPr>
          <w:spacing w:val="-2"/>
        </w:rPr>
        <w:t> </w:t>
      </w:r>
      <w:r>
        <w:rPr/>
        <w:t>Bất</w:t>
      </w:r>
      <w:r>
        <w:rPr>
          <w:spacing w:val="-1"/>
        </w:rPr>
        <w:t> </w:t>
      </w:r>
      <w:r>
        <w:rPr/>
        <w:t>động</w:t>
      </w:r>
      <w:r>
        <w:rPr>
          <w:spacing w:val="-1"/>
        </w:rPr>
        <w:t> </w:t>
      </w:r>
      <w:r>
        <w:rPr/>
        <w:t>sản ĐX 47 khác hoàn toàn với tên của Công ty cổ phần Tập đoàn ĐX, mặt khác, địa điểm</w:t>
      </w:r>
      <w:r>
        <w:rPr>
          <w:spacing w:val="-1"/>
        </w:rPr>
        <w:t> </w:t>
      </w:r>
      <w:r>
        <w:rPr/>
        <w:t>hoạt động của hai công ty</w:t>
      </w:r>
      <w:r>
        <w:rPr>
          <w:spacing w:val="-2"/>
        </w:rPr>
        <w:t> </w:t>
      </w:r>
      <w:r>
        <w:rPr/>
        <w:t>khác nhau nên không làm</w:t>
      </w:r>
      <w:r>
        <w:rPr>
          <w:spacing w:val="-1"/>
        </w:rPr>
        <w:t> </w:t>
      </w:r>
      <w:r>
        <w:rPr/>
        <w:t>ảnh hưởng đến việc kinh doanh</w:t>
      </w:r>
      <w:r>
        <w:rPr>
          <w:spacing w:val="-2"/>
        </w:rPr>
        <w:t> </w:t>
      </w:r>
      <w:r>
        <w:rPr/>
        <w:t>của</w:t>
      </w:r>
      <w:r>
        <w:rPr>
          <w:spacing w:val="-4"/>
        </w:rPr>
        <w:t> </w:t>
      </w:r>
      <w:r>
        <w:rPr/>
        <w:t>Công</w:t>
      </w:r>
      <w:r>
        <w:rPr>
          <w:spacing w:val="-2"/>
        </w:rPr>
        <w:t> </w:t>
      </w:r>
      <w:r>
        <w:rPr/>
        <w:t>ty</w:t>
      </w:r>
      <w:r>
        <w:rPr>
          <w:spacing w:val="-5"/>
        </w:rPr>
        <w:t> </w:t>
      </w:r>
      <w:r>
        <w:rPr/>
        <w:t>cổ</w:t>
      </w:r>
      <w:r>
        <w:rPr>
          <w:spacing w:val="-2"/>
        </w:rPr>
        <w:t> </w:t>
      </w:r>
      <w:r>
        <w:rPr/>
        <w:t>phần</w:t>
      </w:r>
      <w:r>
        <w:rPr>
          <w:spacing w:val="-2"/>
        </w:rPr>
        <w:t> </w:t>
      </w:r>
      <w:r>
        <w:rPr/>
        <w:t>Tập</w:t>
      </w:r>
      <w:r>
        <w:rPr>
          <w:spacing w:val="-2"/>
        </w:rPr>
        <w:t> </w:t>
      </w:r>
      <w:r>
        <w:rPr/>
        <w:t>đoàn</w:t>
      </w:r>
      <w:r>
        <w:rPr>
          <w:spacing w:val="-1"/>
        </w:rPr>
        <w:t> </w:t>
      </w:r>
      <w:r>
        <w:rPr/>
        <w:t>ĐX. Do</w:t>
      </w:r>
      <w:r>
        <w:rPr>
          <w:spacing w:val="-2"/>
        </w:rPr>
        <w:t> </w:t>
      </w:r>
      <w:r>
        <w:rPr/>
        <w:t>đó,</w:t>
      </w:r>
      <w:r>
        <w:rPr>
          <w:spacing w:val="-4"/>
        </w:rPr>
        <w:t> </w:t>
      </w:r>
      <w:r>
        <w:rPr/>
        <w:t>phía</w:t>
      </w:r>
      <w:r>
        <w:rPr>
          <w:spacing w:val="-4"/>
        </w:rPr>
        <w:t> </w:t>
      </w:r>
      <w:r>
        <w:rPr/>
        <w:t>bị</w:t>
      </w:r>
      <w:r>
        <w:rPr>
          <w:spacing w:val="-2"/>
        </w:rPr>
        <w:t> </w:t>
      </w:r>
      <w:r>
        <w:rPr/>
        <w:t>đơn</w:t>
      </w:r>
      <w:r>
        <w:rPr>
          <w:spacing w:val="-2"/>
        </w:rPr>
        <w:t> </w:t>
      </w:r>
      <w:r>
        <w:rPr/>
        <w:t>không</w:t>
      </w:r>
      <w:r>
        <w:rPr>
          <w:spacing w:val="-2"/>
        </w:rPr>
        <w:t> </w:t>
      </w:r>
      <w:r>
        <w:rPr/>
        <w:t>đồng</w:t>
      </w:r>
      <w:r>
        <w:rPr>
          <w:spacing w:val="-2"/>
        </w:rPr>
        <w:t> </w:t>
      </w:r>
      <w:r>
        <w:rPr/>
        <w:t>ý</w:t>
      </w:r>
      <w:r>
        <w:rPr>
          <w:spacing w:val="-2"/>
        </w:rPr>
        <w:t> </w:t>
      </w:r>
      <w:r>
        <w:rPr/>
        <w:t>với</w:t>
      </w:r>
      <w:r>
        <w:rPr>
          <w:spacing w:val="-2"/>
        </w:rPr>
        <w:t> </w:t>
      </w:r>
      <w:r>
        <w:rPr/>
        <w:t>nội dung</w:t>
      </w:r>
      <w:r>
        <w:rPr>
          <w:spacing w:val="-2"/>
        </w:rPr>
        <w:t> </w:t>
      </w:r>
      <w:r>
        <w:rPr/>
        <w:t>khởi</w:t>
      </w:r>
      <w:r>
        <w:rPr>
          <w:spacing w:val="-2"/>
        </w:rPr>
        <w:t> </w:t>
      </w:r>
      <w:r>
        <w:rPr/>
        <w:t>kiện</w:t>
      </w:r>
      <w:r>
        <w:rPr>
          <w:spacing w:val="-2"/>
        </w:rPr>
        <w:t> </w:t>
      </w:r>
      <w:r>
        <w:rPr/>
        <w:t>của</w:t>
      </w:r>
      <w:r>
        <w:rPr>
          <w:spacing w:val="-4"/>
        </w:rPr>
        <w:t> </w:t>
      </w:r>
      <w:r>
        <w:rPr/>
        <w:t>Công</w:t>
      </w:r>
      <w:r>
        <w:rPr>
          <w:spacing w:val="-2"/>
        </w:rPr>
        <w:t> </w:t>
      </w:r>
      <w:r>
        <w:rPr/>
        <w:t>ty</w:t>
      </w:r>
      <w:r>
        <w:rPr>
          <w:spacing w:val="-7"/>
        </w:rPr>
        <w:t> </w:t>
      </w:r>
      <w:r>
        <w:rPr/>
        <w:t>Cổ</w:t>
      </w:r>
      <w:r>
        <w:rPr>
          <w:spacing w:val="-2"/>
        </w:rPr>
        <w:t> </w:t>
      </w:r>
      <w:r>
        <w:rPr/>
        <w:t>phần</w:t>
      </w:r>
      <w:r>
        <w:rPr>
          <w:spacing w:val="-2"/>
        </w:rPr>
        <w:t> </w:t>
      </w:r>
      <w:r>
        <w:rPr/>
        <w:t>tập</w:t>
      </w:r>
      <w:r>
        <w:rPr>
          <w:spacing w:val="-2"/>
        </w:rPr>
        <w:t> </w:t>
      </w:r>
      <w:r>
        <w:rPr/>
        <w:t>đoàn</w:t>
      </w:r>
      <w:r>
        <w:rPr>
          <w:spacing w:val="-1"/>
        </w:rPr>
        <w:t> </w:t>
      </w:r>
      <w:r>
        <w:rPr/>
        <w:t>ĐX</w:t>
      </w:r>
      <w:r>
        <w:rPr>
          <w:spacing w:val="-5"/>
        </w:rPr>
        <w:t> </w:t>
      </w:r>
      <w:r>
        <w:rPr/>
        <w:t>về</w:t>
      </w:r>
      <w:r>
        <w:rPr>
          <w:spacing w:val="-4"/>
        </w:rPr>
        <w:t> </w:t>
      </w:r>
      <w:r>
        <w:rPr/>
        <w:t>việc</w:t>
      </w:r>
      <w:r>
        <w:rPr>
          <w:spacing w:val="-4"/>
        </w:rPr>
        <w:t> </w:t>
      </w:r>
      <w:r>
        <w:rPr/>
        <w:t>buộc</w:t>
      </w:r>
      <w:r>
        <w:rPr>
          <w:spacing w:val="-6"/>
        </w:rPr>
        <w:t> </w:t>
      </w:r>
      <w:r>
        <w:rPr/>
        <w:t>Công</w:t>
      </w:r>
      <w:r>
        <w:rPr>
          <w:spacing w:val="-2"/>
        </w:rPr>
        <w:t> </w:t>
      </w:r>
      <w:r>
        <w:rPr/>
        <w:t>ty</w:t>
      </w:r>
      <w:r>
        <w:rPr>
          <w:spacing w:val="-5"/>
        </w:rPr>
        <w:t> </w:t>
      </w:r>
      <w:r>
        <w:rPr/>
        <w:t>TNHH</w:t>
      </w:r>
      <w:r>
        <w:rPr>
          <w:spacing w:val="-3"/>
        </w:rPr>
        <w:t> </w:t>
      </w:r>
      <w:r>
        <w:rPr/>
        <w:t>Bất động</w:t>
      </w:r>
      <w:r>
        <w:rPr>
          <w:spacing w:val="-2"/>
        </w:rPr>
        <w:t> </w:t>
      </w:r>
      <w:r>
        <w:rPr/>
        <w:t>sản</w:t>
      </w:r>
      <w:r>
        <w:rPr>
          <w:spacing w:val="-3"/>
        </w:rPr>
        <w:t> </w:t>
      </w:r>
      <w:r>
        <w:rPr/>
        <w:t>ĐX</w:t>
      </w:r>
      <w:r>
        <w:rPr>
          <w:spacing w:val="-5"/>
        </w:rPr>
        <w:t> </w:t>
      </w:r>
      <w:r>
        <w:rPr/>
        <w:t>47</w:t>
      </w:r>
      <w:r>
        <w:rPr>
          <w:spacing w:val="-3"/>
        </w:rPr>
        <w:t> </w:t>
      </w:r>
      <w:r>
        <w:rPr/>
        <w:t>chấm</w:t>
      </w:r>
      <w:r>
        <w:rPr>
          <w:spacing w:val="-2"/>
        </w:rPr>
        <w:t> </w:t>
      </w:r>
      <w:r>
        <w:rPr/>
        <w:t>dứt hành vi sử</w:t>
      </w:r>
      <w:r>
        <w:rPr>
          <w:spacing w:val="-1"/>
        </w:rPr>
        <w:t> </w:t>
      </w:r>
      <w:r>
        <w:rPr/>
        <w:t>dụng tên doanh nghiệp có chứa cụm</w:t>
      </w:r>
      <w:r>
        <w:rPr>
          <w:spacing w:val="-5"/>
        </w:rPr>
        <w:t> </w:t>
      </w:r>
      <w:r>
        <w:rPr/>
        <w:t>từ “ĐX” và</w:t>
      </w:r>
      <w:r>
        <w:rPr>
          <w:spacing w:val="-2"/>
        </w:rPr>
        <w:t> </w:t>
      </w:r>
      <w:r>
        <w:rPr/>
        <w:t>xin</w:t>
      </w:r>
      <w:r>
        <w:rPr>
          <w:spacing w:val="-1"/>
        </w:rPr>
        <w:t> </w:t>
      </w:r>
      <w:r>
        <w:rPr/>
        <w:t>lỗi,</w:t>
      </w:r>
      <w:r>
        <w:rPr>
          <w:spacing w:val="-3"/>
        </w:rPr>
        <w:t> </w:t>
      </w:r>
      <w:r>
        <w:rPr/>
        <w:t>cải</w:t>
      </w:r>
      <w:r>
        <w:rPr>
          <w:spacing w:val="-1"/>
        </w:rPr>
        <w:t> </w:t>
      </w:r>
      <w:r>
        <w:rPr/>
        <w:t>chính</w:t>
      </w:r>
      <w:r>
        <w:rPr>
          <w:spacing w:val="-1"/>
        </w:rPr>
        <w:t> </w:t>
      </w:r>
      <w:r>
        <w:rPr/>
        <w:t>công</w:t>
      </w:r>
      <w:r>
        <w:rPr>
          <w:spacing w:val="-1"/>
        </w:rPr>
        <w:t> </w:t>
      </w:r>
      <w:r>
        <w:rPr/>
        <w:t>khai</w:t>
      </w:r>
      <w:r>
        <w:rPr>
          <w:spacing w:val="-1"/>
        </w:rPr>
        <w:t> </w:t>
      </w:r>
      <w:r>
        <w:rPr/>
        <w:t>ngay</w:t>
      </w:r>
      <w:r>
        <w:rPr>
          <w:spacing w:val="-6"/>
        </w:rPr>
        <w:t> </w:t>
      </w:r>
      <w:r>
        <w:rPr/>
        <w:t>khi</w:t>
      </w:r>
      <w:r>
        <w:rPr>
          <w:spacing w:val="-2"/>
        </w:rPr>
        <w:t> </w:t>
      </w:r>
      <w:r>
        <w:rPr/>
        <w:t>Bản</w:t>
      </w:r>
      <w:r>
        <w:rPr>
          <w:spacing w:val="-1"/>
        </w:rPr>
        <w:t> </w:t>
      </w:r>
      <w:r>
        <w:rPr/>
        <w:t>án,</w:t>
      </w:r>
      <w:r>
        <w:rPr>
          <w:spacing w:val="-2"/>
        </w:rPr>
        <w:t> </w:t>
      </w:r>
      <w:r>
        <w:rPr/>
        <w:t>Quyết</w:t>
      </w:r>
      <w:r>
        <w:rPr>
          <w:spacing w:val="-1"/>
        </w:rPr>
        <w:t> </w:t>
      </w:r>
      <w:r>
        <w:rPr/>
        <w:t>định</w:t>
      </w:r>
      <w:r>
        <w:rPr>
          <w:spacing w:val="-1"/>
        </w:rPr>
        <w:t> </w:t>
      </w:r>
      <w:r>
        <w:rPr/>
        <w:t>của</w:t>
      </w:r>
      <w:r>
        <w:rPr>
          <w:spacing w:val="-5"/>
        </w:rPr>
        <w:t> </w:t>
      </w:r>
      <w:r>
        <w:rPr/>
        <w:t>Toà</w:t>
      </w:r>
      <w:r>
        <w:rPr>
          <w:spacing w:val="-2"/>
        </w:rPr>
        <w:t> </w:t>
      </w:r>
      <w:r>
        <w:rPr/>
        <w:t>án</w:t>
      </w:r>
      <w:r>
        <w:rPr>
          <w:spacing w:val="-2"/>
        </w:rPr>
        <w:t> </w:t>
      </w:r>
      <w:r>
        <w:rPr/>
        <w:t>có</w:t>
      </w:r>
      <w:r>
        <w:rPr>
          <w:spacing w:val="-5"/>
        </w:rPr>
        <w:t> </w:t>
      </w:r>
      <w:r>
        <w:rPr/>
        <w:t>hiệu</w:t>
      </w:r>
      <w:r>
        <w:rPr>
          <w:spacing w:val="-1"/>
        </w:rPr>
        <w:t> </w:t>
      </w:r>
      <w:r>
        <w:rPr/>
        <w:t>lực.</w:t>
      </w:r>
    </w:p>
    <w:p>
      <w:pPr>
        <w:pStyle w:val="BodyText"/>
        <w:spacing w:line="276" w:lineRule="auto"/>
        <w:ind w:right="111"/>
      </w:pPr>
      <w:r>
        <w:rPr/>
        <w:t>Tại phiên tòa sơ thẩm, đại diện theo ủy quyền của nguyên đơn vẫn giữ nguyên nội dung đơn khởi kiện. Đề nghị HĐXX tuyên buộc Công ty TNHH Bất động sản ĐX 47 chấm dứt hành vi sử dụng tên doanh nghiệp có chứa cụm từ</w:t>
      </w:r>
      <w:r>
        <w:rPr>
          <w:spacing w:val="25"/>
        </w:rPr>
        <w:t> </w:t>
      </w:r>
      <w:r>
        <w:rPr/>
        <w:t>ĐX và</w:t>
      </w:r>
      <w:r>
        <w:rPr>
          <w:spacing w:val="-1"/>
        </w:rPr>
        <w:t> </w:t>
      </w:r>
      <w:r>
        <w:rPr/>
        <w:t>phải xin lỗi, cải chính công khai trên báo trung ương và</w:t>
      </w:r>
      <w:r>
        <w:rPr>
          <w:spacing w:val="-1"/>
        </w:rPr>
        <w:t> </w:t>
      </w:r>
      <w:r>
        <w:rPr/>
        <w:t>địa</w:t>
      </w:r>
      <w:r>
        <w:rPr>
          <w:spacing w:val="-1"/>
        </w:rPr>
        <w:t> </w:t>
      </w:r>
      <w:r>
        <w:rPr/>
        <w:t>phương tại tỉnh Đắk Lắk 03 số liên tiếp ngay sau khi bản án có hiệu lực pháp luật.</w:t>
      </w:r>
    </w:p>
    <w:p>
      <w:pPr>
        <w:pStyle w:val="BodyText"/>
        <w:spacing w:line="276" w:lineRule="auto" w:before="122"/>
        <w:ind w:right="109"/>
      </w:pPr>
      <w:r>
        <w:rPr/>
        <w:t>Tại</w:t>
      </w:r>
      <w:r>
        <w:rPr>
          <w:spacing w:val="-1"/>
        </w:rPr>
        <w:t> </w:t>
      </w:r>
      <w:r>
        <w:rPr/>
        <w:t>phiên</w:t>
      </w:r>
      <w:r>
        <w:rPr>
          <w:spacing w:val="-1"/>
        </w:rPr>
        <w:t> </w:t>
      </w:r>
      <w:r>
        <w:rPr/>
        <w:t>tòa,</w:t>
      </w:r>
      <w:r>
        <w:rPr>
          <w:spacing w:val="-3"/>
        </w:rPr>
        <w:t> </w:t>
      </w:r>
      <w:r>
        <w:rPr/>
        <w:t>đại</w:t>
      </w:r>
      <w:r>
        <w:rPr>
          <w:spacing w:val="-1"/>
        </w:rPr>
        <w:t> </w:t>
      </w:r>
      <w:r>
        <w:rPr/>
        <w:t>diện</w:t>
      </w:r>
      <w:r>
        <w:rPr>
          <w:spacing w:val="-1"/>
        </w:rPr>
        <w:t> </w:t>
      </w:r>
      <w:r>
        <w:rPr/>
        <w:t>VKSND</w:t>
      </w:r>
      <w:r>
        <w:rPr>
          <w:spacing w:val="-3"/>
        </w:rPr>
        <w:t> </w:t>
      </w:r>
      <w:r>
        <w:rPr/>
        <w:t>tỉnh Đắk</w:t>
      </w:r>
      <w:r>
        <w:rPr>
          <w:spacing w:val="-4"/>
        </w:rPr>
        <w:t> </w:t>
      </w:r>
      <w:r>
        <w:rPr/>
        <w:t>Lắk</w:t>
      </w:r>
      <w:r>
        <w:rPr>
          <w:spacing w:val="-1"/>
        </w:rPr>
        <w:t> </w:t>
      </w:r>
      <w:r>
        <w:rPr/>
        <w:t>phát</w:t>
      </w:r>
      <w:r>
        <w:rPr>
          <w:spacing w:val="-2"/>
        </w:rPr>
        <w:t> </w:t>
      </w:r>
      <w:r>
        <w:rPr/>
        <w:t>biểu quan</w:t>
      </w:r>
      <w:r>
        <w:rPr>
          <w:spacing w:val="-1"/>
        </w:rPr>
        <w:t> </w:t>
      </w:r>
      <w:r>
        <w:rPr/>
        <w:t>điểm</w:t>
      </w:r>
      <w:r>
        <w:rPr>
          <w:spacing w:val="-7"/>
        </w:rPr>
        <w:t> </w:t>
      </w:r>
      <w:r>
        <w:rPr/>
        <w:t>giải</w:t>
      </w:r>
      <w:r>
        <w:rPr>
          <w:spacing w:val="-1"/>
        </w:rPr>
        <w:t> </w:t>
      </w:r>
      <w:r>
        <w:rPr/>
        <w:t>quyết vụ án như sau:</w:t>
      </w:r>
    </w:p>
    <w:p>
      <w:pPr>
        <w:pStyle w:val="ListParagraph"/>
        <w:numPr>
          <w:ilvl w:val="0"/>
          <w:numId w:val="1"/>
        </w:numPr>
        <w:tabs>
          <w:tab w:pos="1042" w:val="left" w:leader="none"/>
        </w:tabs>
        <w:spacing w:line="276" w:lineRule="auto" w:before="119" w:after="0"/>
        <w:ind w:left="158" w:right="115" w:firstLine="719"/>
        <w:jc w:val="both"/>
        <w:rPr>
          <w:sz w:val="28"/>
        </w:rPr>
      </w:pPr>
      <w:r>
        <w:rPr>
          <w:sz w:val="28"/>
        </w:rPr>
        <w:t>Về</w:t>
      </w:r>
      <w:r>
        <w:rPr>
          <w:spacing w:val="-1"/>
          <w:sz w:val="28"/>
        </w:rPr>
        <w:t> </w:t>
      </w:r>
      <w:r>
        <w:rPr>
          <w:sz w:val="28"/>
        </w:rPr>
        <w:t>tố tụng: Trong</w:t>
      </w:r>
      <w:r>
        <w:rPr>
          <w:spacing w:val="-1"/>
          <w:sz w:val="28"/>
        </w:rPr>
        <w:t> </w:t>
      </w:r>
      <w:r>
        <w:rPr>
          <w:sz w:val="28"/>
        </w:rPr>
        <w:t>quá</w:t>
      </w:r>
      <w:r>
        <w:rPr>
          <w:spacing w:val="-2"/>
          <w:sz w:val="28"/>
        </w:rPr>
        <w:t> </w:t>
      </w:r>
      <w:r>
        <w:rPr>
          <w:sz w:val="28"/>
        </w:rPr>
        <w:t>trình giải</w:t>
      </w:r>
      <w:r>
        <w:rPr>
          <w:spacing w:val="-1"/>
          <w:sz w:val="28"/>
        </w:rPr>
        <w:t> </w:t>
      </w:r>
      <w:r>
        <w:rPr>
          <w:sz w:val="28"/>
        </w:rPr>
        <w:t>quyết</w:t>
      </w:r>
      <w:r>
        <w:rPr>
          <w:spacing w:val="-1"/>
          <w:sz w:val="28"/>
        </w:rPr>
        <w:t> </w:t>
      </w:r>
      <w:r>
        <w:rPr>
          <w:sz w:val="28"/>
        </w:rPr>
        <w:t>vụ</w:t>
      </w:r>
      <w:r>
        <w:rPr>
          <w:spacing w:val="-1"/>
          <w:sz w:val="28"/>
        </w:rPr>
        <w:t> </w:t>
      </w:r>
      <w:r>
        <w:rPr>
          <w:sz w:val="28"/>
        </w:rPr>
        <w:t>án,</w:t>
      </w:r>
      <w:r>
        <w:rPr>
          <w:spacing w:val="-3"/>
          <w:sz w:val="28"/>
        </w:rPr>
        <w:t> </w:t>
      </w:r>
      <w:r>
        <w:rPr>
          <w:sz w:val="28"/>
        </w:rPr>
        <w:t>từ</w:t>
      </w:r>
      <w:r>
        <w:rPr>
          <w:spacing w:val="-2"/>
          <w:sz w:val="28"/>
        </w:rPr>
        <w:t> </w:t>
      </w:r>
      <w:r>
        <w:rPr>
          <w:sz w:val="28"/>
        </w:rPr>
        <w:t>khi</w:t>
      </w:r>
      <w:r>
        <w:rPr>
          <w:spacing w:val="-1"/>
          <w:sz w:val="28"/>
        </w:rPr>
        <w:t> </w:t>
      </w:r>
      <w:r>
        <w:rPr>
          <w:sz w:val="28"/>
        </w:rPr>
        <w:t>thụ</w:t>
      </w:r>
      <w:r>
        <w:rPr>
          <w:spacing w:val="-1"/>
          <w:sz w:val="28"/>
        </w:rPr>
        <w:t> </w:t>
      </w:r>
      <w:r>
        <w:rPr>
          <w:sz w:val="28"/>
        </w:rPr>
        <w:t>lý cho</w:t>
      </w:r>
      <w:r>
        <w:rPr>
          <w:spacing w:val="-3"/>
          <w:sz w:val="28"/>
        </w:rPr>
        <w:t> </w:t>
      </w:r>
      <w:r>
        <w:rPr>
          <w:sz w:val="28"/>
        </w:rPr>
        <w:t>đến ngày</w:t>
      </w:r>
      <w:r>
        <w:rPr>
          <w:spacing w:val="-4"/>
          <w:sz w:val="28"/>
        </w:rPr>
        <w:t> </w:t>
      </w:r>
      <w:r>
        <w:rPr>
          <w:sz w:val="28"/>
        </w:rPr>
        <w:t>xét xử</w:t>
      </w:r>
      <w:r>
        <w:rPr>
          <w:spacing w:val="-2"/>
          <w:sz w:val="28"/>
        </w:rPr>
        <w:t> </w:t>
      </w:r>
      <w:r>
        <w:rPr>
          <w:sz w:val="28"/>
        </w:rPr>
        <w:t>vụ án</w:t>
      </w:r>
      <w:r>
        <w:rPr>
          <w:spacing w:val="-1"/>
          <w:sz w:val="28"/>
        </w:rPr>
        <w:t> </w:t>
      </w:r>
      <w:r>
        <w:rPr>
          <w:sz w:val="28"/>
        </w:rPr>
        <w:t>cũng như</w:t>
      </w:r>
      <w:r>
        <w:rPr>
          <w:spacing w:val="-2"/>
          <w:sz w:val="28"/>
        </w:rPr>
        <w:t> </w:t>
      </w:r>
      <w:r>
        <w:rPr>
          <w:sz w:val="28"/>
        </w:rPr>
        <w:t>tại</w:t>
      </w:r>
      <w:r>
        <w:rPr>
          <w:spacing w:val="-2"/>
          <w:sz w:val="28"/>
        </w:rPr>
        <w:t> </w:t>
      </w:r>
      <w:r>
        <w:rPr>
          <w:sz w:val="28"/>
        </w:rPr>
        <w:t>phiên tòa</w:t>
      </w:r>
      <w:r>
        <w:rPr>
          <w:spacing w:val="-1"/>
          <w:sz w:val="28"/>
        </w:rPr>
        <w:t> </w:t>
      </w:r>
      <w:r>
        <w:rPr>
          <w:sz w:val="28"/>
        </w:rPr>
        <w:t>sơ</w:t>
      </w:r>
      <w:r>
        <w:rPr>
          <w:spacing w:val="-1"/>
          <w:sz w:val="28"/>
        </w:rPr>
        <w:t> </w:t>
      </w:r>
      <w:r>
        <w:rPr>
          <w:sz w:val="28"/>
        </w:rPr>
        <w:t>thẩm, Thẩm</w:t>
      </w:r>
      <w:r>
        <w:rPr>
          <w:spacing w:val="-3"/>
          <w:sz w:val="28"/>
        </w:rPr>
        <w:t> </w:t>
      </w:r>
      <w:r>
        <w:rPr>
          <w:sz w:val="28"/>
        </w:rPr>
        <w:t>phán và</w:t>
      </w:r>
      <w:r>
        <w:rPr>
          <w:spacing w:val="-1"/>
          <w:sz w:val="28"/>
        </w:rPr>
        <w:t> </w:t>
      </w:r>
      <w:r>
        <w:rPr>
          <w:sz w:val="28"/>
        </w:rPr>
        <w:t>Hội đồng xét xử,</w:t>
      </w:r>
      <w:r>
        <w:rPr>
          <w:spacing w:val="-2"/>
          <w:sz w:val="28"/>
        </w:rPr>
        <w:t> </w:t>
      </w:r>
      <w:r>
        <w:rPr>
          <w:sz w:val="28"/>
        </w:rPr>
        <w:t>thư</w:t>
      </w:r>
      <w:r>
        <w:rPr>
          <w:spacing w:val="-2"/>
          <w:sz w:val="28"/>
        </w:rPr>
        <w:t> </w:t>
      </w:r>
      <w:r>
        <w:rPr>
          <w:sz w:val="28"/>
        </w:rPr>
        <w:t>ký đã thực hiện đúng và đầy đủ các quy định của pháp luật về tố tụng dân sự, đưa vụ án ra xét xử đúng hạn luật định, thủ tục mở phiên tòa đảm bảo.</w:t>
      </w:r>
    </w:p>
    <w:p>
      <w:pPr>
        <w:pStyle w:val="ListParagraph"/>
        <w:numPr>
          <w:ilvl w:val="0"/>
          <w:numId w:val="1"/>
        </w:numPr>
        <w:tabs>
          <w:tab w:pos="1056" w:val="left" w:leader="none"/>
        </w:tabs>
        <w:spacing w:line="276" w:lineRule="auto" w:before="119" w:after="0"/>
        <w:ind w:left="158" w:right="108" w:firstLine="719"/>
        <w:jc w:val="both"/>
        <w:rPr>
          <w:sz w:val="28"/>
        </w:rPr>
      </w:pPr>
      <w:r>
        <w:rPr>
          <w:sz w:val="28"/>
        </w:rPr>
        <w:t>Về nội dung vụ án: Qua phân tích đánh giá các tài liệu chứng cứ có trong hồ sơ vụ án đại diện Viện kiểm sát tham gia phiên tòa đề nghị HĐXX căn cứ Điều 266 Bộ luật Tố tụng dân sự, chấp nhận đơn khởi kiện của nguyên đơn Công ty Cổ phần Tập đoàn ĐX.</w:t>
      </w:r>
      <w:r>
        <w:rPr>
          <w:spacing w:val="-1"/>
          <w:sz w:val="28"/>
        </w:rPr>
        <w:t> </w:t>
      </w:r>
      <w:r>
        <w:rPr>
          <w:sz w:val="28"/>
        </w:rPr>
        <w:t>Buộc</w:t>
      </w:r>
      <w:r>
        <w:rPr>
          <w:spacing w:val="-1"/>
          <w:sz w:val="28"/>
        </w:rPr>
        <w:t> </w:t>
      </w:r>
      <w:r>
        <w:rPr>
          <w:sz w:val="28"/>
        </w:rPr>
        <w:t>Công ty</w:t>
      </w:r>
      <w:r>
        <w:rPr>
          <w:spacing w:val="-5"/>
          <w:sz w:val="28"/>
        </w:rPr>
        <w:t> </w:t>
      </w:r>
      <w:r>
        <w:rPr>
          <w:sz w:val="28"/>
        </w:rPr>
        <w:t>TNHH Bất động</w:t>
      </w:r>
      <w:r>
        <w:rPr>
          <w:spacing w:val="-1"/>
          <w:sz w:val="28"/>
        </w:rPr>
        <w:t> </w:t>
      </w:r>
      <w:r>
        <w:rPr>
          <w:sz w:val="28"/>
        </w:rPr>
        <w:t>sản ĐX</w:t>
      </w:r>
      <w:r>
        <w:rPr>
          <w:spacing w:val="-2"/>
          <w:sz w:val="28"/>
        </w:rPr>
        <w:t> </w:t>
      </w:r>
      <w:r>
        <w:rPr>
          <w:sz w:val="28"/>
        </w:rPr>
        <w:t>47 phải chấm</w:t>
      </w:r>
      <w:r>
        <w:rPr>
          <w:spacing w:val="-6"/>
          <w:sz w:val="28"/>
        </w:rPr>
        <w:t> </w:t>
      </w:r>
      <w:r>
        <w:rPr>
          <w:sz w:val="28"/>
        </w:rPr>
        <w:t>dứt hành vi sử dụng tên doanh nghiệp có chứa cụm từ “ĐX” và xin lỗi, cải chính công khai theo quy định của pháp luật.</w:t>
      </w:r>
    </w:p>
    <w:p>
      <w:pPr>
        <w:pStyle w:val="Heading1"/>
        <w:spacing w:before="126"/>
        <w:ind w:left="3423"/>
        <w:jc w:val="left"/>
      </w:pPr>
      <w:r>
        <w:rPr/>
        <w:t>NHẬN</w:t>
      </w:r>
      <w:r>
        <w:rPr>
          <w:spacing w:val="-5"/>
        </w:rPr>
        <w:t> </w:t>
      </w:r>
      <w:r>
        <w:rPr/>
        <w:t>ĐỊNH</w:t>
      </w:r>
      <w:r>
        <w:rPr>
          <w:spacing w:val="-4"/>
        </w:rPr>
        <w:t> </w:t>
      </w:r>
      <w:r>
        <w:rPr/>
        <w:t>CỦA</w:t>
      </w:r>
      <w:r>
        <w:rPr>
          <w:spacing w:val="-4"/>
        </w:rPr>
        <w:t> </w:t>
      </w:r>
      <w:r>
        <w:rPr/>
        <w:t>TÒA</w:t>
      </w:r>
      <w:r>
        <w:rPr>
          <w:spacing w:val="-5"/>
        </w:rPr>
        <w:t> ÁN:</w:t>
      </w:r>
    </w:p>
    <w:p>
      <w:pPr>
        <w:pStyle w:val="BodyText"/>
        <w:spacing w:line="276" w:lineRule="auto" w:before="163"/>
        <w:ind w:right="111"/>
      </w:pPr>
      <w:r>
        <w:rPr/>
        <w:t>[1]. Về tố tụng: Bị đơn Công ty</w:t>
      </w:r>
      <w:r>
        <w:rPr>
          <w:spacing w:val="-1"/>
        </w:rPr>
        <w:t> </w:t>
      </w:r>
      <w:r>
        <w:rPr/>
        <w:t>TNHH Bất động sản ĐX 47 đã được Toà án triệu</w:t>
      </w:r>
      <w:r>
        <w:rPr>
          <w:spacing w:val="-1"/>
        </w:rPr>
        <w:t> </w:t>
      </w:r>
      <w:r>
        <w:rPr/>
        <w:t>tập</w:t>
      </w:r>
      <w:r>
        <w:rPr>
          <w:spacing w:val="-4"/>
        </w:rPr>
        <w:t> </w:t>
      </w:r>
      <w:r>
        <w:rPr/>
        <w:t>hợp</w:t>
      </w:r>
      <w:r>
        <w:rPr>
          <w:spacing w:val="-1"/>
        </w:rPr>
        <w:t> </w:t>
      </w:r>
      <w:r>
        <w:rPr/>
        <w:t>lệ</w:t>
      </w:r>
      <w:r>
        <w:rPr>
          <w:spacing w:val="-2"/>
        </w:rPr>
        <w:t> </w:t>
      </w:r>
      <w:r>
        <w:rPr/>
        <w:t>02</w:t>
      </w:r>
      <w:r>
        <w:rPr>
          <w:spacing w:val="-1"/>
        </w:rPr>
        <w:t> </w:t>
      </w:r>
      <w:r>
        <w:rPr/>
        <w:t>lần</w:t>
      </w:r>
      <w:r>
        <w:rPr>
          <w:spacing w:val="-1"/>
        </w:rPr>
        <w:t> </w:t>
      </w:r>
      <w:r>
        <w:rPr/>
        <w:t>nhưng</w:t>
      </w:r>
      <w:r>
        <w:rPr>
          <w:spacing w:val="-1"/>
        </w:rPr>
        <w:t> </w:t>
      </w:r>
      <w:r>
        <w:rPr/>
        <w:t>vẫn</w:t>
      </w:r>
      <w:r>
        <w:rPr>
          <w:spacing w:val="-1"/>
        </w:rPr>
        <w:t> </w:t>
      </w:r>
      <w:r>
        <w:rPr/>
        <w:t>vắng</w:t>
      </w:r>
      <w:r>
        <w:rPr>
          <w:spacing w:val="-1"/>
        </w:rPr>
        <w:t> </w:t>
      </w:r>
      <w:r>
        <w:rPr/>
        <w:t>mặt</w:t>
      </w:r>
      <w:r>
        <w:rPr>
          <w:spacing w:val="-1"/>
        </w:rPr>
        <w:t> </w:t>
      </w:r>
      <w:r>
        <w:rPr/>
        <w:t>không</w:t>
      </w:r>
      <w:r>
        <w:rPr>
          <w:spacing w:val="-1"/>
        </w:rPr>
        <w:t> </w:t>
      </w:r>
      <w:r>
        <w:rPr/>
        <w:t>có</w:t>
      </w:r>
      <w:r>
        <w:rPr>
          <w:spacing w:val="-2"/>
        </w:rPr>
        <w:t> </w:t>
      </w:r>
      <w:r>
        <w:rPr/>
        <w:t>lý</w:t>
      </w:r>
      <w:r>
        <w:rPr>
          <w:spacing w:val="-1"/>
        </w:rPr>
        <w:t> </w:t>
      </w:r>
      <w:r>
        <w:rPr/>
        <w:t>do</w:t>
      </w:r>
      <w:r>
        <w:rPr>
          <w:spacing w:val="-1"/>
        </w:rPr>
        <w:t> </w:t>
      </w:r>
      <w:r>
        <w:rPr/>
        <w:t>nên</w:t>
      </w:r>
      <w:r>
        <w:rPr>
          <w:spacing w:val="-5"/>
        </w:rPr>
        <w:t> </w:t>
      </w:r>
      <w:r>
        <w:rPr/>
        <w:t>HĐXX</w:t>
      </w:r>
      <w:r>
        <w:rPr>
          <w:spacing w:val="-3"/>
        </w:rPr>
        <w:t> </w:t>
      </w:r>
      <w:r>
        <w:rPr/>
        <w:t>căn</w:t>
      </w:r>
      <w:r>
        <w:rPr>
          <w:spacing w:val="-2"/>
        </w:rPr>
        <w:t> </w:t>
      </w:r>
      <w:r>
        <w:rPr/>
        <w:t>cứ</w:t>
      </w:r>
      <w:r>
        <w:rPr>
          <w:spacing w:val="-4"/>
        </w:rPr>
        <w:t> </w:t>
      </w:r>
      <w:r>
        <w:rPr/>
        <w:t>điểm b khoản 2 Điều 227, khoản 3 Điều 228 Bộ luật Tố tụng dân sự xét xử vắng mặt bị đơn theo quy định của pháp luật.</w:t>
      </w:r>
    </w:p>
    <w:p>
      <w:pPr>
        <w:pStyle w:val="BodyText"/>
        <w:spacing w:before="120"/>
        <w:ind w:left="878" w:firstLine="0"/>
      </w:pPr>
      <w:r>
        <w:rPr/>
        <w:t>[2].</w:t>
      </w:r>
      <w:r>
        <w:rPr>
          <w:spacing w:val="26"/>
        </w:rPr>
        <w:t> </w:t>
      </w:r>
      <w:r>
        <w:rPr/>
        <w:t>Về</w:t>
      </w:r>
      <w:r>
        <w:rPr>
          <w:spacing w:val="28"/>
        </w:rPr>
        <w:t> </w:t>
      </w:r>
      <w:r>
        <w:rPr/>
        <w:t>quan</w:t>
      </w:r>
      <w:r>
        <w:rPr>
          <w:spacing w:val="28"/>
        </w:rPr>
        <w:t> </w:t>
      </w:r>
      <w:r>
        <w:rPr/>
        <w:t>hệ</w:t>
      </w:r>
      <w:r>
        <w:rPr>
          <w:spacing w:val="28"/>
        </w:rPr>
        <w:t> </w:t>
      </w:r>
      <w:r>
        <w:rPr/>
        <w:t>tranh</w:t>
      </w:r>
      <w:r>
        <w:rPr>
          <w:spacing w:val="29"/>
        </w:rPr>
        <w:t> </w:t>
      </w:r>
      <w:r>
        <w:rPr/>
        <w:t>chấp</w:t>
      </w:r>
      <w:r>
        <w:rPr>
          <w:spacing w:val="26"/>
        </w:rPr>
        <w:t> </w:t>
      </w:r>
      <w:r>
        <w:rPr/>
        <w:t>và</w:t>
      </w:r>
      <w:r>
        <w:rPr>
          <w:spacing w:val="26"/>
        </w:rPr>
        <w:t> </w:t>
      </w:r>
      <w:r>
        <w:rPr/>
        <w:t>thẩm</w:t>
      </w:r>
      <w:r>
        <w:rPr>
          <w:spacing w:val="23"/>
        </w:rPr>
        <w:t> </w:t>
      </w:r>
      <w:r>
        <w:rPr/>
        <w:t>quyền</w:t>
      </w:r>
      <w:r>
        <w:rPr>
          <w:spacing w:val="28"/>
        </w:rPr>
        <w:t> </w:t>
      </w:r>
      <w:r>
        <w:rPr/>
        <w:t>giải</w:t>
      </w:r>
      <w:r>
        <w:rPr>
          <w:spacing w:val="29"/>
        </w:rPr>
        <w:t> </w:t>
      </w:r>
      <w:r>
        <w:rPr/>
        <w:t>quyết</w:t>
      </w:r>
      <w:r>
        <w:rPr>
          <w:spacing w:val="28"/>
        </w:rPr>
        <w:t> </w:t>
      </w:r>
      <w:r>
        <w:rPr/>
        <w:t>vụ</w:t>
      </w:r>
      <w:r>
        <w:rPr>
          <w:spacing w:val="29"/>
        </w:rPr>
        <w:t> </w:t>
      </w:r>
      <w:r>
        <w:rPr/>
        <w:t>án:</w:t>
      </w:r>
      <w:r>
        <w:rPr>
          <w:spacing w:val="26"/>
        </w:rPr>
        <w:t> </w:t>
      </w:r>
      <w:r>
        <w:rPr/>
        <w:t>Đây</w:t>
      </w:r>
      <w:r>
        <w:rPr>
          <w:spacing w:val="24"/>
        </w:rPr>
        <w:t> </w:t>
      </w:r>
      <w:r>
        <w:rPr/>
        <w:t>là</w:t>
      </w:r>
      <w:r>
        <w:rPr>
          <w:spacing w:val="28"/>
        </w:rPr>
        <w:t> </w:t>
      </w:r>
      <w:r>
        <w:rPr/>
        <w:t>vụ</w:t>
      </w:r>
      <w:r>
        <w:rPr>
          <w:spacing w:val="29"/>
        </w:rPr>
        <w:t> </w:t>
      </w:r>
      <w:r>
        <w:rPr>
          <w:spacing w:val="-5"/>
        </w:rPr>
        <w:t>án</w:t>
      </w:r>
    </w:p>
    <w:p>
      <w:pPr>
        <w:spacing w:after="0"/>
        <w:sectPr>
          <w:pgSz w:w="11910" w:h="16840"/>
          <w:pgMar w:header="0" w:footer="1005" w:top="1040" w:bottom="1200" w:left="1260" w:right="1020"/>
        </w:sectPr>
      </w:pPr>
    </w:p>
    <w:p>
      <w:pPr>
        <w:pStyle w:val="BodyText"/>
        <w:spacing w:line="276" w:lineRule="auto" w:before="67"/>
        <w:ind w:right="106" w:firstLine="0"/>
      </w:pPr>
      <w:r>
        <w:rPr/>
        <w:t>tranh chấp về quyền sở hữu trí tuệ phát sinh giữa hai tổ chức có đăng ký kinh</w:t>
      </w:r>
      <w:r>
        <w:rPr>
          <w:spacing w:val="40"/>
        </w:rPr>
        <w:t> </w:t>
      </w:r>
      <w:r>
        <w:rPr/>
        <w:t>doanh và đều vì mục đích lợi nhuận. Bị đơn là</w:t>
      </w:r>
      <w:r>
        <w:rPr>
          <w:spacing w:val="27"/>
        </w:rPr>
        <w:t> </w:t>
      </w:r>
      <w:r>
        <w:rPr/>
        <w:t>Công ty TNHH Bất động sản</w:t>
      </w:r>
      <w:r>
        <w:rPr>
          <w:spacing w:val="23"/>
        </w:rPr>
        <w:t> </w:t>
      </w:r>
      <w:r>
        <w:rPr/>
        <w:t>ĐX</w:t>
      </w:r>
      <w:r>
        <w:rPr>
          <w:spacing w:val="40"/>
        </w:rPr>
        <w:t> </w:t>
      </w:r>
      <w:r>
        <w:rPr/>
        <w:t>47 có địa chỉ tại: ĐBP, thị trấn ED, huyện EH, tỉnh Đắk Lắk nên theo quy định tại khoản 2 Điều 30, điểm</w:t>
      </w:r>
      <w:r>
        <w:rPr>
          <w:spacing w:val="-2"/>
        </w:rPr>
        <w:t> </w:t>
      </w:r>
      <w:r>
        <w:rPr/>
        <w:t>a khoản 1 Điều 37 Bộ</w:t>
      </w:r>
      <w:r>
        <w:rPr>
          <w:spacing w:val="-1"/>
        </w:rPr>
        <w:t> </w:t>
      </w:r>
      <w:r>
        <w:rPr/>
        <w:t>luật Tố tụng dân</w:t>
      </w:r>
      <w:r>
        <w:rPr>
          <w:spacing w:val="-1"/>
        </w:rPr>
        <w:t> </w:t>
      </w:r>
      <w:r>
        <w:rPr/>
        <w:t>sự</w:t>
      </w:r>
      <w:r>
        <w:rPr>
          <w:spacing w:val="-1"/>
        </w:rPr>
        <w:t> </w:t>
      </w:r>
      <w:r>
        <w:rPr/>
        <w:t>vụ</w:t>
      </w:r>
      <w:r>
        <w:rPr>
          <w:spacing w:val="-1"/>
        </w:rPr>
        <w:t> </w:t>
      </w:r>
      <w:r>
        <w:rPr/>
        <w:t>án</w:t>
      </w:r>
      <w:r>
        <w:rPr>
          <w:spacing w:val="-1"/>
        </w:rPr>
        <w:t> </w:t>
      </w:r>
      <w:r>
        <w:rPr/>
        <w:t>thuộc</w:t>
      </w:r>
      <w:r>
        <w:rPr>
          <w:spacing w:val="-2"/>
        </w:rPr>
        <w:t> </w:t>
      </w:r>
      <w:r>
        <w:rPr/>
        <w:t>thẩm quyền giải quyết của Toà án nhân tỉnh Đắk Lắk.</w:t>
      </w:r>
    </w:p>
    <w:p>
      <w:pPr>
        <w:pStyle w:val="BodyText"/>
        <w:spacing w:before="122"/>
        <w:ind w:left="878" w:firstLine="0"/>
      </w:pPr>
      <w:r>
        <w:rPr/>
        <w:t>[3].</w:t>
      </w:r>
      <w:r>
        <w:rPr>
          <w:spacing w:val="-2"/>
        </w:rPr>
        <w:t> </w:t>
      </w:r>
      <w:r>
        <w:rPr/>
        <w:t>Về</w:t>
      </w:r>
      <w:r>
        <w:rPr>
          <w:spacing w:val="-2"/>
        </w:rPr>
        <w:t> </w:t>
      </w:r>
      <w:r>
        <w:rPr/>
        <w:t>nội</w:t>
      </w:r>
      <w:r>
        <w:rPr>
          <w:spacing w:val="-2"/>
        </w:rPr>
        <w:t> dung:</w:t>
      </w:r>
    </w:p>
    <w:p>
      <w:pPr>
        <w:pStyle w:val="BodyText"/>
        <w:spacing w:line="276" w:lineRule="auto" w:before="168"/>
        <w:ind w:right="106"/>
      </w:pPr>
      <w:r>
        <w:rPr/>
        <w:t>[3.1]. Nguyên đơn đăng ký kinh doanh lần đầu ngày 23/11/2003 theo Giấy chứng nhận đăng ký doanh nghiệp (Mã số doanh nghiệp 0303104343) do Phòng Đăng ký kinh doanh - Sở Kế hoạch và Đầu tư Thành phố Hồ Chí Minh cấp với tên gọi Công ty TNHH Dịch vụ Xây dựng Địa ốc ĐX và đăng ký thay đổi lần thứ 25 ngày</w:t>
      </w:r>
      <w:r>
        <w:rPr>
          <w:spacing w:val="-4"/>
        </w:rPr>
        <w:t> </w:t>
      </w:r>
      <w:r>
        <w:rPr/>
        <w:t>15/4/2022 với tên</w:t>
      </w:r>
      <w:r>
        <w:rPr>
          <w:spacing w:val="-1"/>
        </w:rPr>
        <w:t> </w:t>
      </w:r>
      <w:r>
        <w:rPr/>
        <w:t>gọi Công</w:t>
      </w:r>
      <w:r>
        <w:rPr>
          <w:spacing w:val="-1"/>
        </w:rPr>
        <w:t> </w:t>
      </w:r>
      <w:r>
        <w:rPr/>
        <w:t>ty</w:t>
      </w:r>
      <w:r>
        <w:rPr>
          <w:spacing w:val="-4"/>
        </w:rPr>
        <w:t> </w:t>
      </w:r>
      <w:r>
        <w:rPr/>
        <w:t>Cổ phần tập</w:t>
      </w:r>
      <w:r>
        <w:rPr>
          <w:spacing w:val="-1"/>
        </w:rPr>
        <w:t> </w:t>
      </w:r>
      <w:r>
        <w:rPr/>
        <w:t>đoàn ĐX.</w:t>
      </w:r>
      <w:r>
        <w:rPr>
          <w:spacing w:val="-1"/>
        </w:rPr>
        <w:t> </w:t>
      </w:r>
      <w:r>
        <w:rPr/>
        <w:t>Ngành</w:t>
      </w:r>
      <w:r>
        <w:rPr>
          <w:spacing w:val="-1"/>
        </w:rPr>
        <w:t> </w:t>
      </w:r>
      <w:r>
        <w:rPr/>
        <w:t>nghề</w:t>
      </w:r>
      <w:r>
        <w:rPr>
          <w:spacing w:val="-1"/>
        </w:rPr>
        <w:t> </w:t>
      </w:r>
      <w:r>
        <w:rPr/>
        <w:t>kinh</w:t>
      </w:r>
      <w:r>
        <w:rPr>
          <w:spacing w:val="-1"/>
        </w:rPr>
        <w:t> </w:t>
      </w:r>
      <w:r>
        <w:rPr/>
        <w:t>doanh chính là: Kinh doanh bất động sản, quyền sử dụng đất thuộc chủ sở hữu, chủ sử dụng hoặc đi thuê.</w:t>
      </w:r>
    </w:p>
    <w:p>
      <w:pPr>
        <w:pStyle w:val="BodyText"/>
        <w:spacing w:line="276" w:lineRule="auto" w:before="120"/>
        <w:ind w:right="107"/>
      </w:pPr>
      <w:r>
        <w:rPr/>
        <w:t>Bị</w:t>
      </w:r>
      <w:r>
        <w:rPr>
          <w:spacing w:val="-1"/>
        </w:rPr>
        <w:t> </w:t>
      </w:r>
      <w:r>
        <w:rPr/>
        <w:t>đơn</w:t>
      </w:r>
      <w:r>
        <w:rPr>
          <w:spacing w:val="-2"/>
        </w:rPr>
        <w:t> </w:t>
      </w:r>
      <w:r>
        <w:rPr/>
        <w:t>được</w:t>
      </w:r>
      <w:r>
        <w:rPr>
          <w:spacing w:val="-2"/>
        </w:rPr>
        <w:t> </w:t>
      </w:r>
      <w:r>
        <w:rPr/>
        <w:t>Sở</w:t>
      </w:r>
      <w:r>
        <w:rPr>
          <w:spacing w:val="-3"/>
        </w:rPr>
        <w:t> </w:t>
      </w:r>
      <w:r>
        <w:rPr/>
        <w:t>Kế</w:t>
      </w:r>
      <w:r>
        <w:rPr>
          <w:spacing w:val="-2"/>
        </w:rPr>
        <w:t> </w:t>
      </w:r>
      <w:r>
        <w:rPr/>
        <w:t>hoạch</w:t>
      </w:r>
      <w:r>
        <w:rPr>
          <w:spacing w:val="-1"/>
        </w:rPr>
        <w:t> </w:t>
      </w:r>
      <w:r>
        <w:rPr/>
        <w:t>và</w:t>
      </w:r>
      <w:r>
        <w:rPr>
          <w:spacing w:val="-2"/>
        </w:rPr>
        <w:t> </w:t>
      </w:r>
      <w:r>
        <w:rPr/>
        <w:t>Đầu</w:t>
      </w:r>
      <w:r>
        <w:rPr>
          <w:spacing w:val="-1"/>
        </w:rPr>
        <w:t> </w:t>
      </w:r>
      <w:r>
        <w:rPr/>
        <w:t>tư</w:t>
      </w:r>
      <w:r>
        <w:rPr>
          <w:spacing w:val="-3"/>
        </w:rPr>
        <w:t> </w:t>
      </w:r>
      <w:r>
        <w:rPr/>
        <w:t>tỉnh</w:t>
      </w:r>
      <w:r>
        <w:rPr>
          <w:spacing w:val="-1"/>
        </w:rPr>
        <w:t> </w:t>
      </w:r>
      <w:r>
        <w:rPr/>
        <w:t>Đắk</w:t>
      </w:r>
      <w:r>
        <w:rPr>
          <w:spacing w:val="-1"/>
        </w:rPr>
        <w:t> </w:t>
      </w:r>
      <w:r>
        <w:rPr/>
        <w:t>Lắk</w:t>
      </w:r>
      <w:r>
        <w:rPr>
          <w:spacing w:val="-1"/>
        </w:rPr>
        <w:t> </w:t>
      </w:r>
      <w:r>
        <w:rPr/>
        <w:t>cấp</w:t>
      </w:r>
      <w:r>
        <w:rPr>
          <w:spacing w:val="-1"/>
        </w:rPr>
        <w:t> </w:t>
      </w:r>
      <w:r>
        <w:rPr/>
        <w:t>giấy</w:t>
      </w:r>
      <w:r>
        <w:rPr>
          <w:spacing w:val="-6"/>
        </w:rPr>
        <w:t> </w:t>
      </w:r>
      <w:r>
        <w:rPr/>
        <w:t>chứng</w:t>
      </w:r>
      <w:r>
        <w:rPr>
          <w:spacing w:val="-1"/>
        </w:rPr>
        <w:t> </w:t>
      </w:r>
      <w:r>
        <w:rPr/>
        <w:t>nhận đăng ký doanh nghiệp lần đầu ngày 12/07/2021, mã số doanh nghiệp 6001723965 với tên gọi Công ty TNHH Bất động sản ĐX 47 (tên viết tắt: Công ty BĐS ĐX 47). Công ty đăng ký nhiều ngành nghề kinh doanh trong đó ngành, nghề kinh doanh chính là bán buôn nông lâm sản nguyên liệu (trừ gỗ, tre, nứa) và động vật sống và có ngành nghề kinh doanh bất động sản, quyền sử dụng đất thuộc chủ sở hữu, chủ sử dụng hoặc đi thuê.</w:t>
      </w:r>
    </w:p>
    <w:p>
      <w:pPr>
        <w:pStyle w:val="BodyText"/>
        <w:spacing w:line="276" w:lineRule="auto" w:before="121"/>
        <w:ind w:right="113"/>
      </w:pPr>
      <w:r>
        <w:rPr/>
        <w:t>Như vậy, nguyên đơn và bị đơn là các chủ thể kinh doanh trong cùng một lĩnh vực, ngành nghề là kinh doanh bất động sản. Nguyên đơn đã dùng tên thương mại, nhãn hiệu “ĐX” trong hoạt động kinh doanh trước khi bị đơn được thành lập và đăng ký kinh doanh năm 2021.</w:t>
      </w:r>
    </w:p>
    <w:p>
      <w:pPr>
        <w:pStyle w:val="BodyText"/>
        <w:spacing w:line="276" w:lineRule="auto" w:before="120"/>
        <w:ind w:right="109"/>
      </w:pPr>
      <w:r>
        <w:rPr/>
        <w:t>Căn cứ</w:t>
      </w:r>
      <w:r>
        <w:rPr>
          <w:spacing w:val="-1"/>
        </w:rPr>
        <w:t> </w:t>
      </w:r>
      <w:r>
        <w:rPr/>
        <w:t>vào các chứng cứ, tài liệu được có trong hồ sơ vụ án thể hiện nguyên đơn đã đăng ký bảo hộ các nhãn hiệu như sau:</w:t>
      </w:r>
    </w:p>
    <w:p>
      <w:pPr>
        <w:pStyle w:val="BodyText"/>
        <w:spacing w:line="276" w:lineRule="auto" w:before="121"/>
        <w:ind w:right="111"/>
      </w:pPr>
      <w:r>
        <w:rPr/>
        <w:t>“ĐẤT XANH” theo Giấy chứng nhận đăng ký nhãn hiệu số 120848 do Cục Sở hữu trí tuệ - Bộ Khoa học và Công nghệ cấp cho Công ty TNHH Dịch vụ Xây dựng Địa ốc ĐX (tên cũ của nguyên đơn) có hiệu lực từ ngày cấp đến hết 10 năm tính từ ngày</w:t>
      </w:r>
      <w:r>
        <w:rPr>
          <w:spacing w:val="-3"/>
        </w:rPr>
        <w:t> </w:t>
      </w:r>
      <w:r>
        <w:rPr/>
        <w:t>nộp đơn (NGÀY</w:t>
      </w:r>
      <w:r>
        <w:rPr>
          <w:spacing w:val="-1"/>
        </w:rPr>
        <w:t> </w:t>
      </w:r>
      <w:r>
        <w:rPr/>
        <w:t>14/9/2007) (có thể gia hạn), ngành nghề đăng ký bảo hộ là mua bán nhà, môi giới bất động sản, cho thuê nhà ở, văn phòng và xưởng sản </w:t>
      </w:r>
      <w:r>
        <w:rPr>
          <w:spacing w:val="-2"/>
        </w:rPr>
        <w:t>xuất...</w:t>
      </w:r>
    </w:p>
    <w:p>
      <w:pPr>
        <w:pStyle w:val="BodyText"/>
        <w:spacing w:line="276" w:lineRule="auto"/>
        <w:ind w:right="109"/>
      </w:pPr>
      <w:r>
        <w:rPr/>
        <w:t>+ “DAT XANH GROUP” theo Giấy chứng nhận đăng ký nhãn hiệu số 252282 do Cục Sở hữu trí tuệ - Bộ Khoa học và Công nghệ cấp</w:t>
      </w:r>
      <w:r>
        <w:rPr>
          <w:spacing w:val="40"/>
        </w:rPr>
        <w:t> </w:t>
      </w:r>
      <w:r>
        <w:rPr/>
        <w:t>cho Công ty Cổ phần Dịch vụ và Xây</w:t>
      </w:r>
      <w:r>
        <w:rPr>
          <w:spacing w:val="-1"/>
        </w:rPr>
        <w:t> </w:t>
      </w:r>
      <w:r>
        <w:rPr/>
        <w:t>dựng Địa ốc ĐX có hiệu lực từ ngày</w:t>
      </w:r>
      <w:r>
        <w:rPr>
          <w:spacing w:val="-1"/>
        </w:rPr>
        <w:t> </w:t>
      </w:r>
      <w:r>
        <w:rPr/>
        <w:t>cấp đến hết 10 năm</w:t>
      </w:r>
      <w:r>
        <w:rPr>
          <w:spacing w:val="-2"/>
        </w:rPr>
        <w:t> </w:t>
      </w:r>
      <w:r>
        <w:rPr/>
        <w:t>tính từ</w:t>
      </w:r>
      <w:r>
        <w:rPr>
          <w:spacing w:val="16"/>
        </w:rPr>
        <w:t> </w:t>
      </w:r>
      <w:r>
        <w:rPr/>
        <w:t>ngày</w:t>
      </w:r>
      <w:r>
        <w:rPr>
          <w:spacing w:val="14"/>
        </w:rPr>
        <w:t> </w:t>
      </w:r>
      <w:r>
        <w:rPr/>
        <w:t>nộp</w:t>
      </w:r>
      <w:r>
        <w:rPr>
          <w:spacing w:val="16"/>
        </w:rPr>
        <w:t> </w:t>
      </w:r>
      <w:r>
        <w:rPr/>
        <w:t>đơn</w:t>
      </w:r>
      <w:r>
        <w:rPr>
          <w:spacing w:val="21"/>
        </w:rPr>
        <w:t> </w:t>
      </w:r>
      <w:r>
        <w:rPr/>
        <w:t>(ngày</w:t>
      </w:r>
      <w:r>
        <w:rPr>
          <w:spacing w:val="14"/>
        </w:rPr>
        <w:t> </w:t>
      </w:r>
      <w:r>
        <w:rPr/>
        <w:t>26/9/2013)</w:t>
      </w:r>
      <w:r>
        <w:rPr>
          <w:spacing w:val="17"/>
        </w:rPr>
        <w:t> </w:t>
      </w:r>
      <w:r>
        <w:rPr/>
        <w:t>(có</w:t>
      </w:r>
      <w:r>
        <w:rPr>
          <w:spacing w:val="18"/>
        </w:rPr>
        <w:t> </w:t>
      </w:r>
      <w:r>
        <w:rPr/>
        <w:t>thể</w:t>
      </w:r>
      <w:r>
        <w:rPr>
          <w:spacing w:val="17"/>
        </w:rPr>
        <w:t> </w:t>
      </w:r>
      <w:r>
        <w:rPr/>
        <w:t>gia</w:t>
      </w:r>
      <w:r>
        <w:rPr>
          <w:spacing w:val="17"/>
        </w:rPr>
        <w:t> </w:t>
      </w:r>
      <w:r>
        <w:rPr/>
        <w:t>hạn),</w:t>
      </w:r>
      <w:r>
        <w:rPr>
          <w:spacing w:val="14"/>
        </w:rPr>
        <w:t> </w:t>
      </w:r>
      <w:r>
        <w:rPr/>
        <w:t>ngành</w:t>
      </w:r>
      <w:r>
        <w:rPr>
          <w:spacing w:val="16"/>
        </w:rPr>
        <w:t> </w:t>
      </w:r>
      <w:r>
        <w:rPr/>
        <w:t>nghề</w:t>
      </w:r>
      <w:r>
        <w:rPr>
          <w:spacing w:val="17"/>
        </w:rPr>
        <w:t> </w:t>
      </w:r>
      <w:r>
        <w:rPr/>
        <w:t>đăng</w:t>
      </w:r>
      <w:r>
        <w:rPr>
          <w:spacing w:val="16"/>
        </w:rPr>
        <w:t> </w:t>
      </w:r>
      <w:r>
        <w:rPr/>
        <w:t>ký</w:t>
      </w:r>
      <w:r>
        <w:rPr>
          <w:spacing w:val="16"/>
        </w:rPr>
        <w:t> </w:t>
      </w:r>
      <w:r>
        <w:rPr/>
        <w:t>trong</w:t>
      </w:r>
      <w:r>
        <w:rPr>
          <w:spacing w:val="16"/>
        </w:rPr>
        <w:t> </w:t>
      </w:r>
      <w:r>
        <w:rPr/>
        <w:t>đó</w:t>
      </w:r>
    </w:p>
    <w:p>
      <w:pPr>
        <w:spacing w:after="0" w:line="276" w:lineRule="auto"/>
        <w:sectPr>
          <w:pgSz w:w="11910" w:h="16840"/>
          <w:pgMar w:header="0" w:footer="1005" w:top="1040" w:bottom="1200" w:left="1260" w:right="1020"/>
        </w:sectPr>
      </w:pPr>
    </w:p>
    <w:p>
      <w:pPr>
        <w:pStyle w:val="BodyText"/>
        <w:spacing w:before="67"/>
        <w:ind w:firstLine="0"/>
        <w:jc w:val="left"/>
      </w:pPr>
      <w:r>
        <w:rPr/>
        <w:t>có</w:t>
      </w:r>
      <w:r>
        <w:rPr>
          <w:spacing w:val="-2"/>
        </w:rPr>
        <w:t> </w:t>
      </w:r>
      <w:r>
        <w:rPr/>
        <w:t>dịch</w:t>
      </w:r>
      <w:r>
        <w:rPr>
          <w:spacing w:val="-2"/>
        </w:rPr>
        <w:t> </w:t>
      </w:r>
      <w:r>
        <w:rPr/>
        <w:t>vụ</w:t>
      </w:r>
      <w:r>
        <w:rPr>
          <w:spacing w:val="-1"/>
        </w:rPr>
        <w:t> </w:t>
      </w:r>
      <w:r>
        <w:rPr/>
        <w:t>đại</w:t>
      </w:r>
      <w:r>
        <w:rPr>
          <w:spacing w:val="-5"/>
        </w:rPr>
        <w:t> </w:t>
      </w:r>
      <w:r>
        <w:rPr/>
        <w:t>lý</w:t>
      </w:r>
      <w:r>
        <w:rPr>
          <w:spacing w:val="-5"/>
        </w:rPr>
        <w:t> </w:t>
      </w:r>
      <w:r>
        <w:rPr/>
        <w:t>bất</w:t>
      </w:r>
      <w:r>
        <w:rPr>
          <w:spacing w:val="-1"/>
        </w:rPr>
        <w:t> </w:t>
      </w:r>
      <w:r>
        <w:rPr/>
        <w:t>động</w:t>
      </w:r>
      <w:r>
        <w:rPr>
          <w:spacing w:val="-2"/>
        </w:rPr>
        <w:t> </w:t>
      </w:r>
      <w:r>
        <w:rPr/>
        <w:t>sản,</w:t>
      </w:r>
      <w:r>
        <w:rPr>
          <w:spacing w:val="-3"/>
        </w:rPr>
        <w:t> </w:t>
      </w:r>
      <w:r>
        <w:rPr/>
        <w:t>môi</w:t>
      </w:r>
      <w:r>
        <w:rPr>
          <w:spacing w:val="-2"/>
        </w:rPr>
        <w:t> </w:t>
      </w:r>
      <w:r>
        <w:rPr/>
        <w:t>giới</w:t>
      </w:r>
      <w:r>
        <w:rPr>
          <w:spacing w:val="-4"/>
        </w:rPr>
        <w:t> </w:t>
      </w:r>
      <w:r>
        <w:rPr/>
        <w:t>bất</w:t>
      </w:r>
      <w:r>
        <w:rPr>
          <w:spacing w:val="-2"/>
        </w:rPr>
        <w:t> </w:t>
      </w:r>
      <w:r>
        <w:rPr/>
        <w:t>động</w:t>
      </w:r>
      <w:r>
        <w:rPr>
          <w:spacing w:val="-1"/>
        </w:rPr>
        <w:t> </w:t>
      </w:r>
      <w:r>
        <w:rPr>
          <w:spacing w:val="-2"/>
        </w:rPr>
        <w:t>sản...</w:t>
      </w:r>
    </w:p>
    <w:p>
      <w:pPr>
        <w:pStyle w:val="BodyText"/>
        <w:spacing w:line="276" w:lineRule="auto" w:before="171"/>
        <w:ind w:right="106"/>
      </w:pPr>
      <w:r>
        <w:rPr/>
        <w:t>+ “ĐẤT XANH” “ĐX” và “DAT XANH” theo các Giấy chứng nhận đăng ký nhãn hiệu số 346564, 346565 và 346566 do Cục Sở hữu trí tuệ - Bộ Khoa học và Công nghệ cấp ngày 05/03/2020 có hiệu lực từ ngày cấp đến hết 10 năm tính từ ngày nộp đơn (ngày 03/10/2018) (có thể gia hạn), ngành nghề đăng ký trong đó có dịch vụ đại lý bất động sản, môi giới bất động sản…</w:t>
      </w:r>
    </w:p>
    <w:p>
      <w:pPr>
        <w:pStyle w:val="BodyText"/>
        <w:spacing w:line="276" w:lineRule="auto"/>
        <w:ind w:right="114"/>
      </w:pPr>
      <w:r>
        <w:rPr/>
        <w:t>Theo khoản 3 Điều 6 Luật Sở hữu trí tuệ quy định: “Quyền sở hữu công nghiệp đối với nhãn hiệu được xác lập trên cơ sở quyết định cấp văn bằng bảo hộ của cơ quan Nhà nước có thẩm quyền theo thủ tục đăng ký quy định tại Luật này”. Nguyên đơn đã đăng ký nhãn hiệu và được cấp văn bằng bảo hộ theo quy định.</w:t>
      </w:r>
    </w:p>
    <w:p>
      <w:pPr>
        <w:pStyle w:val="BodyText"/>
        <w:spacing w:line="276" w:lineRule="auto" w:before="120"/>
        <w:ind w:right="105"/>
      </w:pPr>
      <w:r>
        <w:rPr/>
        <w:t>Theo khoản 1, 2 Điều 72 Luật Sở hữu trí tuệ quy định về điều kiện chung</w:t>
      </w:r>
      <w:r>
        <w:rPr>
          <w:spacing w:val="40"/>
        </w:rPr>
        <w:t> </w:t>
      </w:r>
      <w:r>
        <w:rPr/>
        <w:t>đối với nhãn hiệu được bảo hộ như sau: “1. Là dấu hiệu nhìn thấy được dưới dạng chữ cái, từ ngữ, hình vẽ, hình ảnh, kể cả hình ba chiều hoặc sự bất hợp các yếu tố đó, được thể hiện bằng một hoặc nhiều màu sắc; 2. Có khả năng phân biệt hàng hóa, dịch vụ của chủ sở hữu nhãn hiệu với hàng hóa, dịch vụ của chủ thể khác”. Điều 129 Luật Sở hữu trí tuệ quy định về hành vi xâm phạm quyền đối với nhãn hiệu, tên thương mại: “a) Sử dụng dấu hiệu trùng với nhãn hiệu được bảo hộ cho hàng hóa, dịch vụ trùng với hàng hóa, dịch vụ thuộc danh mục đăng ký kèm theo nhãn hiệu đó; b) Sử dụng dấu hiệu trùng với nhãn hiệu được bảo hộ cho hàng hóa, dịch vụ tương tự hoặc liên quan tới hàng hóa, dịch vụ thuộc danh mục đăng ký</w:t>
      </w:r>
      <w:r>
        <w:rPr>
          <w:spacing w:val="40"/>
        </w:rPr>
        <w:t> </w:t>
      </w:r>
      <w:r>
        <w:rPr/>
        <w:t>kèm theo nhãn hiệu đó, nếu việc sử dụng có khả năng gây nhầm lẫn về nguồn gốc hàng hóa, dịch vụ”.</w:t>
      </w:r>
    </w:p>
    <w:p>
      <w:pPr>
        <w:pStyle w:val="BodyText"/>
        <w:spacing w:line="276" w:lineRule="auto" w:before="122"/>
        <w:ind w:right="106"/>
      </w:pPr>
      <w:r>
        <w:rPr/>
        <w:t>Theo quy</w:t>
      </w:r>
      <w:r>
        <w:rPr>
          <w:spacing w:val="-1"/>
        </w:rPr>
        <w:t> </w:t>
      </w:r>
      <w:r>
        <w:rPr/>
        <w:t>định tại khoản 1, 2 Điều 19 của Nghị định 01/2021/NĐ – CP ngày 04 tháng 01 năm</w:t>
      </w:r>
      <w:r>
        <w:rPr>
          <w:spacing w:val="-2"/>
        </w:rPr>
        <w:t> </w:t>
      </w:r>
      <w:r>
        <w:rPr/>
        <w:t>2021 của Chính phủ về Đăng ký doanh nghiệp quy</w:t>
      </w:r>
      <w:r>
        <w:rPr>
          <w:spacing w:val="-1"/>
        </w:rPr>
        <w:t> </w:t>
      </w:r>
      <w:r>
        <w:rPr/>
        <w:t>định xử lý đối với trường hợp tên doanh nghiệp xâm phạm quyền sở hữu công nghiệp như sau: “Không được sử dụng tên thương mại, nhãn hiệu, chỉ dẫn địa lý của tổ chức, cá nhân đã</w:t>
      </w:r>
      <w:r>
        <w:rPr>
          <w:spacing w:val="-1"/>
        </w:rPr>
        <w:t> </w:t>
      </w:r>
      <w:r>
        <w:rPr/>
        <w:t>được</w:t>
      </w:r>
      <w:r>
        <w:rPr>
          <w:spacing w:val="-1"/>
        </w:rPr>
        <w:t> </w:t>
      </w:r>
      <w:r>
        <w:rPr/>
        <w:t>bảo hộ để</w:t>
      </w:r>
      <w:r>
        <w:rPr>
          <w:spacing w:val="-1"/>
        </w:rPr>
        <w:t> </w:t>
      </w:r>
      <w:r>
        <w:rPr/>
        <w:t>cấu thành tên riêng của</w:t>
      </w:r>
      <w:r>
        <w:rPr>
          <w:spacing w:val="-1"/>
        </w:rPr>
        <w:t> </w:t>
      </w:r>
      <w:r>
        <w:rPr/>
        <w:t>doanh</w:t>
      </w:r>
      <w:r>
        <w:rPr>
          <w:spacing w:val="-4"/>
        </w:rPr>
        <w:t> </w:t>
      </w:r>
      <w:r>
        <w:rPr/>
        <w:t>nghiệp,</w:t>
      </w:r>
      <w:r>
        <w:rPr>
          <w:spacing w:val="-2"/>
        </w:rPr>
        <w:t> </w:t>
      </w:r>
      <w:r>
        <w:rPr/>
        <w:t>trừ</w:t>
      </w:r>
      <w:r>
        <w:rPr>
          <w:spacing w:val="-2"/>
        </w:rPr>
        <w:t> </w:t>
      </w:r>
      <w:r>
        <w:rPr/>
        <w:t>trường</w:t>
      </w:r>
      <w:r>
        <w:rPr>
          <w:spacing w:val="-4"/>
        </w:rPr>
        <w:t> </w:t>
      </w:r>
      <w:r>
        <w:rPr/>
        <w:t>hợp được sự chấp thuận của chủ sở hữu tên thương mại, nhãn hiệu, chỉ dẫn địa lý đó…” “Doanh nghiệp phải tự chịu trách nhiệm trước pháp luật nếu đặt tên doanh nghiệp xâm phạm quyền sở hữu công nghiệp. Trường hợp tên doanh nghiệp xâm phạm quyền sở hữu công nghiệp thì doanh nghiệp có tên vi phạm phải đăng ký thay đổi tên doanh nghiệp.”</w:t>
      </w:r>
    </w:p>
    <w:p>
      <w:pPr>
        <w:pStyle w:val="BodyText"/>
        <w:spacing w:line="276" w:lineRule="auto"/>
        <w:ind w:right="108"/>
      </w:pPr>
      <w:r>
        <w:rPr/>
        <w:t>Bị đơn hoạt động cùng ngành nghề kinh doanh với nguyên đơn nhưng lại sử dụng cụm từ “ĐX” để cấu thành tên doanh nghiệp là tương tự đến mức gây nhầm lẫn với nhãn hiệu “ĐX”đã được nguyên đơn đăng ký và được cấp văn bằng bảo hộ theo quy</w:t>
      </w:r>
      <w:r>
        <w:rPr>
          <w:spacing w:val="-1"/>
        </w:rPr>
        <w:t> </w:t>
      </w:r>
      <w:r>
        <w:rPr/>
        <w:t>định. Do đó, nội dung khởi kiện của nguyên đơn đề nghị bị đơn chấm</w:t>
      </w:r>
      <w:r>
        <w:rPr>
          <w:spacing w:val="-2"/>
        </w:rPr>
        <w:t> </w:t>
      </w:r>
      <w:r>
        <w:rPr/>
        <w:t>dứt hành</w:t>
      </w:r>
      <w:r>
        <w:rPr>
          <w:spacing w:val="-3"/>
        </w:rPr>
        <w:t> </w:t>
      </w:r>
      <w:r>
        <w:rPr/>
        <w:t>vi</w:t>
      </w:r>
      <w:r>
        <w:rPr>
          <w:spacing w:val="-2"/>
        </w:rPr>
        <w:t> </w:t>
      </w:r>
      <w:r>
        <w:rPr/>
        <w:t>sử</w:t>
      </w:r>
      <w:r>
        <w:rPr>
          <w:spacing w:val="-1"/>
        </w:rPr>
        <w:t> </w:t>
      </w:r>
      <w:r>
        <w:rPr/>
        <w:t>dụng tên</w:t>
      </w:r>
      <w:r>
        <w:rPr>
          <w:spacing w:val="-2"/>
        </w:rPr>
        <w:t> </w:t>
      </w:r>
      <w:r>
        <w:rPr/>
        <w:t>doanh</w:t>
      </w:r>
      <w:r>
        <w:rPr>
          <w:spacing w:val="-3"/>
        </w:rPr>
        <w:t> </w:t>
      </w:r>
      <w:r>
        <w:rPr/>
        <w:t>nghiệp</w:t>
      </w:r>
      <w:r>
        <w:rPr>
          <w:spacing w:val="-2"/>
        </w:rPr>
        <w:t> </w:t>
      </w:r>
      <w:r>
        <w:rPr/>
        <w:t>có chứa</w:t>
      </w:r>
      <w:r>
        <w:rPr>
          <w:spacing w:val="-3"/>
        </w:rPr>
        <w:t> </w:t>
      </w:r>
      <w:r>
        <w:rPr/>
        <w:t>cụm</w:t>
      </w:r>
      <w:r>
        <w:rPr>
          <w:spacing w:val="-5"/>
        </w:rPr>
        <w:t> </w:t>
      </w:r>
      <w:r>
        <w:rPr/>
        <w:t>từ “ĐX”</w:t>
      </w:r>
      <w:r>
        <w:rPr>
          <w:spacing w:val="-1"/>
        </w:rPr>
        <w:t> </w:t>
      </w:r>
      <w:r>
        <w:rPr/>
        <w:t>là có căn cứ</w:t>
      </w:r>
      <w:r>
        <w:rPr>
          <w:spacing w:val="-2"/>
        </w:rPr>
        <w:t> </w:t>
      </w:r>
      <w:r>
        <w:rPr/>
        <w:t>để chấp nhận.</w:t>
      </w:r>
    </w:p>
    <w:p>
      <w:pPr>
        <w:spacing w:after="0" w:line="276" w:lineRule="auto"/>
        <w:sectPr>
          <w:pgSz w:w="11910" w:h="16840"/>
          <w:pgMar w:header="0" w:footer="1005" w:top="1040" w:bottom="1200" w:left="1260" w:right="1020"/>
        </w:sectPr>
      </w:pPr>
    </w:p>
    <w:p>
      <w:pPr>
        <w:spacing w:line="276" w:lineRule="auto" w:before="67"/>
        <w:ind w:left="158" w:right="107" w:firstLine="719"/>
        <w:jc w:val="both"/>
        <w:rPr>
          <w:sz w:val="28"/>
        </w:rPr>
      </w:pPr>
      <w:r>
        <w:rPr>
          <w:sz w:val="28"/>
        </w:rPr>
        <w:t>[3.2]. Điểm b khoản 1 Điều 198 Luật sở hữu trí tuệ quy định chủ thể quyền sở hữu trí tuệ có quyền “</w:t>
      </w:r>
      <w:r>
        <w:rPr>
          <w:i/>
          <w:sz w:val="28"/>
        </w:rPr>
        <w:t>yêu cầu tổ chức, cá nhân có hành vi xâm phạm quyền sở</w:t>
      </w:r>
      <w:r>
        <w:rPr>
          <w:i/>
          <w:sz w:val="28"/>
        </w:rPr>
        <w:t> hữu trí tuệ phải chấm dứt hành vi xâm phạm, xin lỗi, cải chính công khai, bồi thường thiệt hại</w:t>
      </w:r>
      <w:r>
        <w:rPr>
          <w:sz w:val="28"/>
        </w:rPr>
        <w:t>”. Do đó, yêu cầu khởi kiện của nguyên đơn buộc bị đơn phải xin lỗi, cải chính công khai ngay khi Bản án, Quyết định của Toà án có hiệu lực pháp luật là có căn cứ chấp nhận. Vì vậy, cần buộc bị đơn phải xin lỗi, cải chính 03 lần liên tiếp trên báo Trung ương và báo địa phương tại tỉnh Đắk Lắk vì đã có hành vi xâm phạm và sử dụng nhãn hiệu “ĐX” của Công ty Cổ phần tập đoàn ĐX</w:t>
      </w:r>
    </w:p>
    <w:p>
      <w:pPr>
        <w:pStyle w:val="BodyText"/>
        <w:spacing w:before="122"/>
        <w:ind w:left="878" w:firstLine="0"/>
      </w:pPr>
      <w:r>
        <w:rPr/>
        <w:t>[4].</w:t>
      </w:r>
      <w:r>
        <w:rPr>
          <w:spacing w:val="-5"/>
        </w:rPr>
        <w:t> </w:t>
      </w:r>
      <w:r>
        <w:rPr/>
        <w:t>Về</w:t>
      </w:r>
      <w:r>
        <w:rPr>
          <w:spacing w:val="-1"/>
        </w:rPr>
        <w:t> </w:t>
      </w:r>
      <w:r>
        <w:rPr/>
        <w:t>án</w:t>
      </w:r>
      <w:r>
        <w:rPr>
          <w:spacing w:val="-1"/>
        </w:rPr>
        <w:t> </w:t>
      </w:r>
      <w:r>
        <w:rPr>
          <w:spacing w:val="-4"/>
        </w:rPr>
        <w:t>phí:</w:t>
      </w:r>
    </w:p>
    <w:p>
      <w:pPr>
        <w:pStyle w:val="BodyText"/>
        <w:spacing w:line="276" w:lineRule="auto" w:before="169"/>
        <w:ind w:right="10"/>
        <w:jc w:val="left"/>
      </w:pPr>
      <w:r>
        <w:rPr/>
        <w:t>Do được chấp nhận yêu cầu khởi kiện nên nguyên đơn</w:t>
      </w:r>
      <w:r>
        <w:rPr>
          <w:spacing w:val="80"/>
        </w:rPr>
        <w:t> </w:t>
      </w:r>
      <w:r>
        <w:rPr/>
        <w:t>không phải chịu án phí kinh doanh thương mại sơ thẩm.</w:t>
      </w:r>
    </w:p>
    <w:p>
      <w:pPr>
        <w:pStyle w:val="BodyText"/>
        <w:spacing w:line="276" w:lineRule="auto" w:before="121"/>
        <w:jc w:val="left"/>
      </w:pPr>
      <w:r>
        <w:rPr/>
        <w:t>Bị</w:t>
      </w:r>
      <w:r>
        <w:rPr>
          <w:spacing w:val="-1"/>
        </w:rPr>
        <w:t> </w:t>
      </w:r>
      <w:r>
        <w:rPr/>
        <w:t>đơn</w:t>
      </w:r>
      <w:r>
        <w:rPr>
          <w:spacing w:val="-1"/>
        </w:rPr>
        <w:t> </w:t>
      </w:r>
      <w:r>
        <w:rPr/>
        <w:t>Công</w:t>
      </w:r>
      <w:r>
        <w:rPr>
          <w:spacing w:val="-1"/>
        </w:rPr>
        <w:t> </w:t>
      </w:r>
      <w:r>
        <w:rPr/>
        <w:t>ty</w:t>
      </w:r>
      <w:r>
        <w:rPr>
          <w:spacing w:val="-5"/>
        </w:rPr>
        <w:t> </w:t>
      </w:r>
      <w:r>
        <w:rPr/>
        <w:t>TNHH</w:t>
      </w:r>
      <w:r>
        <w:rPr>
          <w:spacing w:val="-3"/>
        </w:rPr>
        <w:t> </w:t>
      </w:r>
      <w:r>
        <w:rPr/>
        <w:t>Bất</w:t>
      </w:r>
      <w:r>
        <w:rPr>
          <w:spacing w:val="-2"/>
        </w:rPr>
        <w:t> </w:t>
      </w:r>
      <w:r>
        <w:rPr/>
        <w:t>động</w:t>
      </w:r>
      <w:r>
        <w:rPr>
          <w:spacing w:val="-1"/>
        </w:rPr>
        <w:t> </w:t>
      </w:r>
      <w:r>
        <w:rPr/>
        <w:t>sản ĐX</w:t>
      </w:r>
      <w:r>
        <w:rPr>
          <w:spacing w:val="-4"/>
        </w:rPr>
        <w:t> </w:t>
      </w:r>
      <w:r>
        <w:rPr/>
        <w:t>47</w:t>
      </w:r>
      <w:r>
        <w:rPr>
          <w:spacing w:val="-1"/>
        </w:rPr>
        <w:t> </w:t>
      </w:r>
      <w:r>
        <w:rPr/>
        <w:t>phải</w:t>
      </w:r>
      <w:r>
        <w:rPr>
          <w:spacing w:val="-2"/>
        </w:rPr>
        <w:t> </w:t>
      </w:r>
      <w:r>
        <w:rPr/>
        <w:t>chịu</w:t>
      </w:r>
      <w:r>
        <w:rPr>
          <w:spacing w:val="-1"/>
        </w:rPr>
        <w:t> </w:t>
      </w:r>
      <w:r>
        <w:rPr/>
        <w:t>3.000.000</w:t>
      </w:r>
      <w:r>
        <w:rPr>
          <w:spacing w:val="-3"/>
        </w:rPr>
        <w:t> </w:t>
      </w:r>
      <w:r>
        <w:rPr/>
        <w:t>đồng</w:t>
      </w:r>
      <w:r>
        <w:rPr>
          <w:spacing w:val="-1"/>
        </w:rPr>
        <w:t> </w:t>
      </w:r>
      <w:r>
        <w:rPr/>
        <w:t>án</w:t>
      </w:r>
      <w:r>
        <w:rPr>
          <w:spacing w:val="-2"/>
        </w:rPr>
        <w:t> </w:t>
      </w:r>
      <w:r>
        <w:rPr/>
        <w:t>phí kinh doanh thương mại sơ thẩm.</w:t>
      </w:r>
    </w:p>
    <w:p>
      <w:pPr>
        <w:spacing w:before="125"/>
        <w:ind w:left="878"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166"/>
        <w:ind w:left="764"/>
      </w:pPr>
      <w:r>
        <w:rPr/>
        <w:t>QUYẾT</w:t>
      </w:r>
      <w:r>
        <w:rPr>
          <w:spacing w:val="-7"/>
        </w:rPr>
        <w:t> </w:t>
      </w:r>
      <w:r>
        <w:rPr>
          <w:spacing w:val="-4"/>
        </w:rPr>
        <w:t>ĐỊNH</w:t>
      </w:r>
    </w:p>
    <w:p>
      <w:pPr>
        <w:pStyle w:val="ListParagraph"/>
        <w:numPr>
          <w:ilvl w:val="0"/>
          <w:numId w:val="2"/>
        </w:numPr>
        <w:tabs>
          <w:tab w:pos="1075" w:val="left" w:leader="none"/>
        </w:tabs>
        <w:spacing w:line="276" w:lineRule="auto" w:before="165" w:after="0"/>
        <w:ind w:left="158" w:right="117" w:firstLine="719"/>
        <w:jc w:val="both"/>
        <w:rPr>
          <w:sz w:val="28"/>
        </w:rPr>
      </w:pPr>
      <w:r>
        <w:rPr>
          <w:sz w:val="28"/>
        </w:rPr>
        <w:t>Căn cứ vào khoản 2 Điều 30; điểm a khoản 1 Điều 37; Điều 203; Điều</w:t>
      </w:r>
      <w:r>
        <w:rPr>
          <w:spacing w:val="40"/>
          <w:sz w:val="28"/>
        </w:rPr>
        <w:t> </w:t>
      </w:r>
      <w:r>
        <w:rPr>
          <w:sz w:val="28"/>
        </w:rPr>
        <w:t>220;</w:t>
      </w:r>
      <w:r>
        <w:rPr>
          <w:spacing w:val="-1"/>
          <w:sz w:val="28"/>
        </w:rPr>
        <w:t> </w:t>
      </w:r>
      <w:r>
        <w:rPr>
          <w:sz w:val="28"/>
        </w:rPr>
        <w:t>điểm</w:t>
      </w:r>
      <w:r>
        <w:rPr>
          <w:spacing w:val="-6"/>
          <w:sz w:val="28"/>
        </w:rPr>
        <w:t> </w:t>
      </w:r>
      <w:r>
        <w:rPr>
          <w:sz w:val="28"/>
        </w:rPr>
        <w:t>b khoản</w:t>
      </w:r>
      <w:r>
        <w:rPr>
          <w:spacing w:val="-1"/>
          <w:sz w:val="28"/>
        </w:rPr>
        <w:t> </w:t>
      </w:r>
      <w:r>
        <w:rPr>
          <w:sz w:val="28"/>
        </w:rPr>
        <w:t>2</w:t>
      </w:r>
      <w:r>
        <w:rPr>
          <w:spacing w:val="-2"/>
          <w:sz w:val="28"/>
        </w:rPr>
        <w:t> </w:t>
      </w:r>
      <w:r>
        <w:rPr>
          <w:sz w:val="28"/>
        </w:rPr>
        <w:t>Điều</w:t>
      </w:r>
      <w:r>
        <w:rPr>
          <w:spacing w:val="-1"/>
          <w:sz w:val="28"/>
        </w:rPr>
        <w:t> </w:t>
      </w:r>
      <w:r>
        <w:rPr>
          <w:sz w:val="28"/>
        </w:rPr>
        <w:t>227;</w:t>
      </w:r>
      <w:r>
        <w:rPr>
          <w:spacing w:val="-1"/>
          <w:sz w:val="28"/>
        </w:rPr>
        <w:t> </w:t>
      </w:r>
      <w:r>
        <w:rPr>
          <w:sz w:val="28"/>
        </w:rPr>
        <w:t>khoản</w:t>
      </w:r>
      <w:r>
        <w:rPr>
          <w:spacing w:val="-2"/>
          <w:sz w:val="28"/>
        </w:rPr>
        <w:t> </w:t>
      </w:r>
      <w:r>
        <w:rPr>
          <w:sz w:val="28"/>
        </w:rPr>
        <w:t>3 Điều</w:t>
      </w:r>
      <w:r>
        <w:rPr>
          <w:spacing w:val="-1"/>
          <w:sz w:val="28"/>
        </w:rPr>
        <w:t> </w:t>
      </w:r>
      <w:r>
        <w:rPr>
          <w:sz w:val="28"/>
        </w:rPr>
        <w:t>228; Điều</w:t>
      </w:r>
      <w:r>
        <w:rPr>
          <w:spacing w:val="-2"/>
          <w:sz w:val="28"/>
        </w:rPr>
        <w:t> </w:t>
      </w:r>
      <w:r>
        <w:rPr>
          <w:sz w:val="28"/>
        </w:rPr>
        <w:t>266;</w:t>
      </w:r>
      <w:r>
        <w:rPr>
          <w:spacing w:val="40"/>
          <w:sz w:val="28"/>
        </w:rPr>
        <w:t> </w:t>
      </w:r>
      <w:r>
        <w:rPr>
          <w:sz w:val="28"/>
        </w:rPr>
        <w:t>Điều</w:t>
      </w:r>
      <w:r>
        <w:rPr>
          <w:spacing w:val="-1"/>
          <w:sz w:val="28"/>
        </w:rPr>
        <w:t> </w:t>
      </w:r>
      <w:r>
        <w:rPr>
          <w:sz w:val="28"/>
        </w:rPr>
        <w:t>273</w:t>
      </w:r>
      <w:r>
        <w:rPr>
          <w:spacing w:val="-2"/>
          <w:sz w:val="28"/>
        </w:rPr>
        <w:t> </w:t>
      </w:r>
      <w:r>
        <w:rPr>
          <w:sz w:val="28"/>
        </w:rPr>
        <w:t>của</w:t>
      </w:r>
      <w:r>
        <w:rPr>
          <w:spacing w:val="-1"/>
          <w:sz w:val="28"/>
        </w:rPr>
        <w:t> </w:t>
      </w:r>
      <w:r>
        <w:rPr>
          <w:sz w:val="28"/>
        </w:rPr>
        <w:t>Bộ</w:t>
      </w:r>
      <w:r>
        <w:rPr>
          <w:spacing w:val="-1"/>
          <w:sz w:val="28"/>
        </w:rPr>
        <w:t> </w:t>
      </w:r>
      <w:r>
        <w:rPr>
          <w:sz w:val="28"/>
        </w:rPr>
        <w:t>luật Tố tụng dân sự;</w:t>
      </w:r>
    </w:p>
    <w:p>
      <w:pPr>
        <w:pStyle w:val="ListParagraph"/>
        <w:numPr>
          <w:ilvl w:val="0"/>
          <w:numId w:val="2"/>
        </w:numPr>
        <w:tabs>
          <w:tab w:pos="1046" w:val="left" w:leader="none"/>
        </w:tabs>
        <w:spacing w:line="276" w:lineRule="auto" w:before="121" w:after="0"/>
        <w:ind w:left="158" w:right="112" w:firstLine="719"/>
        <w:jc w:val="both"/>
        <w:rPr>
          <w:sz w:val="28"/>
        </w:rPr>
      </w:pPr>
      <w:r>
        <w:rPr>
          <w:sz w:val="28"/>
        </w:rPr>
        <w:t>Căn cứ khoản 3 Điều 6; khoản 1, 2 Điều 72; Điều 78; Điều 129; Điều 198; Điều 202; Điều 203 Luật Sở hữu trí tuệ năm 2005 được sửa đổi, bổ sung năm</w:t>
      </w:r>
      <w:r>
        <w:rPr>
          <w:spacing w:val="40"/>
          <w:sz w:val="28"/>
        </w:rPr>
        <w:t> </w:t>
      </w:r>
      <w:r>
        <w:rPr>
          <w:spacing w:val="-4"/>
          <w:sz w:val="28"/>
        </w:rPr>
        <w:t>2009;</w:t>
      </w:r>
    </w:p>
    <w:p>
      <w:pPr>
        <w:pStyle w:val="ListParagraph"/>
        <w:numPr>
          <w:ilvl w:val="0"/>
          <w:numId w:val="2"/>
        </w:numPr>
        <w:tabs>
          <w:tab w:pos="1058" w:val="left" w:leader="none"/>
        </w:tabs>
        <w:spacing w:line="278" w:lineRule="auto" w:before="118" w:after="0"/>
        <w:ind w:left="158" w:right="109" w:firstLine="719"/>
        <w:jc w:val="both"/>
        <w:rPr>
          <w:sz w:val="28"/>
        </w:rPr>
      </w:pPr>
      <w:r>
        <w:rPr>
          <w:sz w:val="28"/>
        </w:rPr>
        <w:t>Căn cứ khoản 1, 2 Điều 19 của Nghị định 01/2021/NĐ – CP 04 tháng 01 năm 2021 của Chính phủ về Đăng ký doanh nghiệp;</w:t>
      </w:r>
    </w:p>
    <w:p>
      <w:pPr>
        <w:pStyle w:val="ListParagraph"/>
        <w:numPr>
          <w:ilvl w:val="0"/>
          <w:numId w:val="2"/>
        </w:numPr>
        <w:tabs>
          <w:tab w:pos="1068" w:val="left" w:leader="none"/>
        </w:tabs>
        <w:spacing w:line="276" w:lineRule="auto" w:before="115" w:after="0"/>
        <w:ind w:left="158" w:right="110" w:firstLine="719"/>
        <w:jc w:val="both"/>
        <w:rPr>
          <w:sz w:val="28"/>
        </w:rPr>
      </w:pPr>
      <w:r>
        <w:rPr>
          <w:sz w:val="28"/>
        </w:rPr>
        <w:t>Căn cứ</w:t>
      </w:r>
      <w:r>
        <w:rPr>
          <w:spacing w:val="40"/>
          <w:sz w:val="28"/>
        </w:rPr>
        <w:t> </w:t>
      </w:r>
      <w:r>
        <w:rPr>
          <w:sz w:val="28"/>
        </w:rPr>
        <w:t>Nghị quyết 326/2016/UBTVQH14 ngày 30/12/2016 của Ủy ban thường vụ Quốc</w:t>
      </w:r>
      <w:r>
        <w:rPr>
          <w:spacing w:val="-1"/>
          <w:sz w:val="28"/>
        </w:rPr>
        <w:t> </w:t>
      </w:r>
      <w:r>
        <w:rPr>
          <w:sz w:val="28"/>
        </w:rPr>
        <w:t>hội; Pháp lệnh 10/2009/UBTVQH12 ngày</w:t>
      </w:r>
      <w:r>
        <w:rPr>
          <w:spacing w:val="-4"/>
          <w:sz w:val="28"/>
        </w:rPr>
        <w:t> </w:t>
      </w:r>
      <w:r>
        <w:rPr>
          <w:sz w:val="28"/>
        </w:rPr>
        <w:t>27/02/2009 của</w:t>
      </w:r>
      <w:r>
        <w:rPr>
          <w:spacing w:val="-1"/>
          <w:sz w:val="28"/>
        </w:rPr>
        <w:t> </w:t>
      </w:r>
      <w:r>
        <w:rPr>
          <w:sz w:val="28"/>
        </w:rPr>
        <w:t>Ủy</w:t>
      </w:r>
      <w:r>
        <w:rPr>
          <w:spacing w:val="-5"/>
          <w:sz w:val="28"/>
        </w:rPr>
        <w:t> </w:t>
      </w:r>
      <w:r>
        <w:rPr>
          <w:sz w:val="28"/>
        </w:rPr>
        <w:t>ban thường vụ Quốc hội quy định về án phí, lệ phí Tòa án.</w:t>
      </w:r>
    </w:p>
    <w:p>
      <w:pPr>
        <w:pStyle w:val="Heading3"/>
        <w:spacing w:before="128"/>
        <w:jc w:val="both"/>
        <w:rPr>
          <w:i/>
        </w:rPr>
      </w:pPr>
      <w:r>
        <w:rPr>
          <w:i/>
        </w:rPr>
        <w:t>Tuyên</w:t>
      </w:r>
      <w:r>
        <w:rPr>
          <w:i/>
          <w:spacing w:val="-5"/>
        </w:rPr>
        <w:t> xử:</w:t>
      </w:r>
    </w:p>
    <w:p>
      <w:pPr>
        <w:pStyle w:val="BodyText"/>
        <w:spacing w:before="160"/>
        <w:ind w:left="878" w:firstLine="0"/>
      </w:pPr>
      <w:r>
        <w:rPr/>
        <w:t>1.</w:t>
      </w:r>
      <w:r>
        <w:rPr>
          <w:spacing w:val="3"/>
        </w:rPr>
        <w:t> </w:t>
      </w:r>
      <w:r>
        <w:rPr/>
        <w:t>Chấp</w:t>
      </w:r>
      <w:r>
        <w:rPr>
          <w:spacing w:val="4"/>
        </w:rPr>
        <w:t> </w:t>
      </w:r>
      <w:r>
        <w:rPr/>
        <w:t>nhận</w:t>
      </w:r>
      <w:r>
        <w:rPr>
          <w:spacing w:val="8"/>
        </w:rPr>
        <w:t> </w:t>
      </w:r>
      <w:r>
        <w:rPr/>
        <w:t>yêu</w:t>
      </w:r>
      <w:r>
        <w:rPr>
          <w:spacing w:val="7"/>
        </w:rPr>
        <w:t> </w:t>
      </w:r>
      <w:r>
        <w:rPr/>
        <w:t>cầu</w:t>
      </w:r>
      <w:r>
        <w:rPr>
          <w:spacing w:val="6"/>
        </w:rPr>
        <w:t> </w:t>
      </w:r>
      <w:r>
        <w:rPr/>
        <w:t>khởi</w:t>
      </w:r>
      <w:r>
        <w:rPr>
          <w:spacing w:val="6"/>
        </w:rPr>
        <w:t> </w:t>
      </w:r>
      <w:r>
        <w:rPr/>
        <w:t>kiện</w:t>
      </w:r>
      <w:r>
        <w:rPr>
          <w:spacing w:val="6"/>
        </w:rPr>
        <w:t> </w:t>
      </w:r>
      <w:r>
        <w:rPr/>
        <w:t>của</w:t>
      </w:r>
      <w:r>
        <w:rPr>
          <w:spacing w:val="5"/>
        </w:rPr>
        <w:t> </w:t>
      </w:r>
      <w:r>
        <w:rPr/>
        <w:t>nguyên</w:t>
      </w:r>
      <w:r>
        <w:rPr>
          <w:spacing w:val="7"/>
        </w:rPr>
        <w:t> </w:t>
      </w:r>
      <w:r>
        <w:rPr/>
        <w:t>đơn</w:t>
      </w:r>
      <w:r>
        <w:rPr>
          <w:spacing w:val="7"/>
        </w:rPr>
        <w:t> </w:t>
      </w:r>
      <w:r>
        <w:rPr/>
        <w:t>Công</w:t>
      </w:r>
      <w:r>
        <w:rPr>
          <w:spacing w:val="4"/>
        </w:rPr>
        <w:t> </w:t>
      </w:r>
      <w:r>
        <w:rPr/>
        <w:t>ty</w:t>
      </w:r>
      <w:r>
        <w:rPr>
          <w:spacing w:val="2"/>
        </w:rPr>
        <w:t> </w:t>
      </w:r>
      <w:r>
        <w:rPr/>
        <w:t>Cổ</w:t>
      </w:r>
      <w:r>
        <w:rPr>
          <w:spacing w:val="6"/>
        </w:rPr>
        <w:t> </w:t>
      </w:r>
      <w:r>
        <w:rPr/>
        <w:t>phần</w:t>
      </w:r>
      <w:r>
        <w:rPr>
          <w:spacing w:val="6"/>
        </w:rPr>
        <w:t> </w:t>
      </w:r>
      <w:r>
        <w:rPr/>
        <w:t>Tập</w:t>
      </w:r>
      <w:r>
        <w:rPr>
          <w:spacing w:val="5"/>
        </w:rPr>
        <w:t> </w:t>
      </w:r>
      <w:r>
        <w:rPr>
          <w:spacing w:val="-4"/>
        </w:rPr>
        <w:t>đoàn</w:t>
      </w:r>
    </w:p>
    <w:p>
      <w:pPr>
        <w:pStyle w:val="BodyText"/>
        <w:spacing w:before="48"/>
        <w:ind w:firstLine="0"/>
        <w:jc w:val="left"/>
      </w:pPr>
      <w:r>
        <w:rPr>
          <w:spacing w:val="-5"/>
        </w:rPr>
        <w:t>ĐX.</w:t>
      </w:r>
    </w:p>
    <w:p>
      <w:pPr>
        <w:pStyle w:val="BodyText"/>
        <w:spacing w:before="170"/>
        <w:ind w:left="878" w:firstLine="0"/>
        <w:jc w:val="left"/>
      </w:pPr>
      <w:r>
        <w:rPr/>
        <w:t>Buộc</w:t>
      </w:r>
      <w:r>
        <w:rPr>
          <w:spacing w:val="-1"/>
        </w:rPr>
        <w:t> </w:t>
      </w:r>
      <w:r>
        <w:rPr/>
        <w:t>bị</w:t>
      </w:r>
      <w:r>
        <w:rPr>
          <w:spacing w:val="3"/>
        </w:rPr>
        <w:t> </w:t>
      </w:r>
      <w:r>
        <w:rPr/>
        <w:t>đơn</w:t>
      </w:r>
      <w:r>
        <w:rPr>
          <w:spacing w:val="2"/>
        </w:rPr>
        <w:t> </w:t>
      </w:r>
      <w:r>
        <w:rPr/>
        <w:t>Công ty</w:t>
      </w:r>
      <w:r>
        <w:rPr>
          <w:spacing w:val="1"/>
        </w:rPr>
        <w:t> </w:t>
      </w:r>
      <w:r>
        <w:rPr/>
        <w:t>TNHH Bất</w:t>
      </w:r>
      <w:r>
        <w:rPr>
          <w:spacing w:val="3"/>
        </w:rPr>
        <w:t> </w:t>
      </w:r>
      <w:r>
        <w:rPr/>
        <w:t>động</w:t>
      </w:r>
      <w:r>
        <w:rPr>
          <w:spacing w:val="2"/>
        </w:rPr>
        <w:t> </w:t>
      </w:r>
      <w:r>
        <w:rPr/>
        <w:t>sản</w:t>
      </w:r>
      <w:r>
        <w:rPr>
          <w:spacing w:val="10"/>
        </w:rPr>
        <w:t> </w:t>
      </w:r>
      <w:r>
        <w:rPr/>
        <w:t>ĐX</w:t>
      </w:r>
      <w:r>
        <w:rPr>
          <w:spacing w:val="1"/>
        </w:rPr>
        <w:t> </w:t>
      </w:r>
      <w:r>
        <w:rPr/>
        <w:t>47</w:t>
      </w:r>
      <w:r>
        <w:rPr>
          <w:spacing w:val="2"/>
        </w:rPr>
        <w:t> </w:t>
      </w:r>
      <w:r>
        <w:rPr/>
        <w:t>(tên</w:t>
      </w:r>
      <w:r>
        <w:rPr>
          <w:spacing w:val="2"/>
        </w:rPr>
        <w:t> </w:t>
      </w:r>
      <w:r>
        <w:rPr/>
        <w:t>viết</w:t>
      </w:r>
      <w:r>
        <w:rPr>
          <w:spacing w:val="3"/>
        </w:rPr>
        <w:t> </w:t>
      </w:r>
      <w:r>
        <w:rPr/>
        <w:t>tắt:</w:t>
      </w:r>
      <w:r>
        <w:rPr>
          <w:spacing w:val="3"/>
        </w:rPr>
        <w:t> </w:t>
      </w:r>
      <w:r>
        <w:rPr/>
        <w:t>Công</w:t>
      </w:r>
      <w:r>
        <w:rPr>
          <w:spacing w:val="2"/>
        </w:rPr>
        <w:t> </w:t>
      </w:r>
      <w:r>
        <w:rPr/>
        <w:t>ty</w:t>
      </w:r>
      <w:r>
        <w:rPr>
          <w:spacing w:val="-2"/>
        </w:rPr>
        <w:t> </w:t>
      </w:r>
      <w:r>
        <w:rPr>
          <w:spacing w:val="-5"/>
        </w:rPr>
        <w:t>BĐS</w:t>
      </w:r>
    </w:p>
    <w:p>
      <w:pPr>
        <w:pStyle w:val="BodyText"/>
        <w:spacing w:before="47"/>
        <w:ind w:firstLine="0"/>
      </w:pPr>
      <w:r>
        <w:rPr/>
        <w:t>ĐX</w:t>
      </w:r>
      <w:r>
        <w:rPr>
          <w:spacing w:val="-5"/>
        </w:rPr>
        <w:t> </w:t>
      </w:r>
      <w:r>
        <w:rPr/>
        <w:t>47)</w:t>
      </w:r>
      <w:r>
        <w:rPr>
          <w:spacing w:val="-2"/>
        </w:rPr>
        <w:t> </w:t>
      </w:r>
      <w:r>
        <w:rPr/>
        <w:t>chấm</w:t>
      </w:r>
      <w:r>
        <w:rPr>
          <w:spacing w:val="-7"/>
        </w:rPr>
        <w:t> </w:t>
      </w:r>
      <w:r>
        <w:rPr/>
        <w:t>dứt</w:t>
      </w:r>
      <w:r>
        <w:rPr>
          <w:spacing w:val="-2"/>
        </w:rPr>
        <w:t> </w:t>
      </w:r>
      <w:r>
        <w:rPr/>
        <w:t>hành</w:t>
      </w:r>
      <w:r>
        <w:rPr>
          <w:spacing w:val="-1"/>
        </w:rPr>
        <w:t> </w:t>
      </w:r>
      <w:r>
        <w:rPr/>
        <w:t>vi</w:t>
      </w:r>
      <w:r>
        <w:rPr>
          <w:spacing w:val="-1"/>
        </w:rPr>
        <w:t> </w:t>
      </w:r>
      <w:r>
        <w:rPr/>
        <w:t>sử</w:t>
      </w:r>
      <w:r>
        <w:rPr>
          <w:spacing w:val="-3"/>
        </w:rPr>
        <w:t> </w:t>
      </w:r>
      <w:r>
        <w:rPr/>
        <w:t>dụng</w:t>
      </w:r>
      <w:r>
        <w:rPr>
          <w:spacing w:val="-5"/>
        </w:rPr>
        <w:t> </w:t>
      </w:r>
      <w:r>
        <w:rPr/>
        <w:t>tên</w:t>
      </w:r>
      <w:r>
        <w:rPr>
          <w:spacing w:val="-2"/>
        </w:rPr>
        <w:t> </w:t>
      </w:r>
      <w:r>
        <w:rPr/>
        <w:t>doanh</w:t>
      </w:r>
      <w:r>
        <w:rPr>
          <w:spacing w:val="-1"/>
        </w:rPr>
        <w:t> </w:t>
      </w:r>
      <w:r>
        <w:rPr/>
        <w:t>nghiệp</w:t>
      </w:r>
      <w:r>
        <w:rPr>
          <w:spacing w:val="-1"/>
        </w:rPr>
        <w:t> </w:t>
      </w:r>
      <w:r>
        <w:rPr/>
        <w:t>có</w:t>
      </w:r>
      <w:r>
        <w:rPr>
          <w:spacing w:val="-1"/>
        </w:rPr>
        <w:t> </w:t>
      </w:r>
      <w:r>
        <w:rPr/>
        <w:t>cụm</w:t>
      </w:r>
      <w:r>
        <w:rPr>
          <w:spacing w:val="-6"/>
        </w:rPr>
        <w:t> </w:t>
      </w:r>
      <w:r>
        <w:rPr/>
        <w:t>từ</w:t>
      </w:r>
      <w:r>
        <w:rPr>
          <w:spacing w:val="-1"/>
        </w:rPr>
        <w:t> </w:t>
      </w:r>
      <w:r>
        <w:rPr>
          <w:spacing w:val="-2"/>
        </w:rPr>
        <w:t>“ĐX”.</w:t>
      </w:r>
    </w:p>
    <w:p>
      <w:pPr>
        <w:pStyle w:val="BodyText"/>
        <w:spacing w:line="276" w:lineRule="auto" w:before="168"/>
        <w:ind w:right="114"/>
      </w:pPr>
      <w:r>
        <w:rPr/>
        <w:t>Buộc bị đơn Công ty TNHH Bất động sản ĐX 47 (tên viết tắt: Công ty</w:t>
      </w:r>
      <w:r>
        <w:rPr>
          <w:spacing w:val="-1"/>
        </w:rPr>
        <w:t> </w:t>
      </w:r>
      <w:r>
        <w:rPr/>
        <w:t>BĐS ĐX 47) xin lỗi, cải chính công khai trên 03 số liên tiếp của báo Trung ương và báo địa</w:t>
      </w:r>
      <w:r>
        <w:rPr>
          <w:spacing w:val="32"/>
        </w:rPr>
        <w:t> </w:t>
      </w:r>
      <w:r>
        <w:rPr/>
        <w:t>phương</w:t>
      </w:r>
      <w:r>
        <w:rPr>
          <w:spacing w:val="34"/>
        </w:rPr>
        <w:t> </w:t>
      </w:r>
      <w:r>
        <w:rPr/>
        <w:t>tại</w:t>
      </w:r>
      <w:r>
        <w:rPr>
          <w:spacing w:val="34"/>
        </w:rPr>
        <w:t> </w:t>
      </w:r>
      <w:r>
        <w:rPr/>
        <w:t>tỉnh</w:t>
      </w:r>
      <w:r>
        <w:rPr>
          <w:spacing w:val="34"/>
        </w:rPr>
        <w:t> </w:t>
      </w:r>
      <w:r>
        <w:rPr/>
        <w:t>Đắk</w:t>
      </w:r>
      <w:r>
        <w:rPr>
          <w:spacing w:val="34"/>
        </w:rPr>
        <w:t> </w:t>
      </w:r>
      <w:r>
        <w:rPr/>
        <w:t>Lắk</w:t>
      </w:r>
      <w:r>
        <w:rPr>
          <w:spacing w:val="34"/>
        </w:rPr>
        <w:t> </w:t>
      </w:r>
      <w:r>
        <w:rPr/>
        <w:t>vì</w:t>
      </w:r>
      <w:r>
        <w:rPr>
          <w:spacing w:val="34"/>
        </w:rPr>
        <w:t> </w:t>
      </w:r>
      <w:r>
        <w:rPr/>
        <w:t>đã</w:t>
      </w:r>
      <w:r>
        <w:rPr>
          <w:spacing w:val="33"/>
        </w:rPr>
        <w:t> </w:t>
      </w:r>
      <w:r>
        <w:rPr/>
        <w:t>có</w:t>
      </w:r>
      <w:r>
        <w:rPr>
          <w:spacing w:val="34"/>
        </w:rPr>
        <w:t> </w:t>
      </w:r>
      <w:r>
        <w:rPr/>
        <w:t>hành</w:t>
      </w:r>
      <w:r>
        <w:rPr>
          <w:spacing w:val="40"/>
        </w:rPr>
        <w:t> </w:t>
      </w:r>
      <w:r>
        <w:rPr/>
        <w:t>vi</w:t>
      </w:r>
      <w:r>
        <w:rPr>
          <w:spacing w:val="34"/>
        </w:rPr>
        <w:t> </w:t>
      </w:r>
      <w:r>
        <w:rPr/>
        <w:t>xâm</w:t>
      </w:r>
      <w:r>
        <w:rPr>
          <w:spacing w:val="32"/>
        </w:rPr>
        <w:t> </w:t>
      </w:r>
      <w:r>
        <w:rPr/>
        <w:t>phạm</w:t>
      </w:r>
      <w:r>
        <w:rPr>
          <w:spacing w:val="29"/>
        </w:rPr>
        <w:t> </w:t>
      </w:r>
      <w:r>
        <w:rPr/>
        <w:t>và</w:t>
      </w:r>
      <w:r>
        <w:rPr>
          <w:spacing w:val="35"/>
        </w:rPr>
        <w:t> </w:t>
      </w:r>
      <w:r>
        <w:rPr/>
        <w:t>sử</w:t>
      </w:r>
      <w:r>
        <w:rPr>
          <w:spacing w:val="33"/>
        </w:rPr>
        <w:t> </w:t>
      </w:r>
      <w:r>
        <w:rPr/>
        <w:t>dụng</w:t>
      </w:r>
      <w:r>
        <w:rPr>
          <w:spacing w:val="34"/>
        </w:rPr>
        <w:t> </w:t>
      </w:r>
      <w:r>
        <w:rPr/>
        <w:t>nhãn</w:t>
      </w:r>
      <w:r>
        <w:rPr>
          <w:spacing w:val="33"/>
        </w:rPr>
        <w:t> </w:t>
      </w:r>
      <w:r>
        <w:rPr/>
        <w:t>hiệu</w:t>
      </w:r>
    </w:p>
    <w:p>
      <w:pPr>
        <w:spacing w:after="0" w:line="276" w:lineRule="auto"/>
        <w:sectPr>
          <w:pgSz w:w="11910" w:h="16840"/>
          <w:pgMar w:header="0" w:footer="1005" w:top="1040" w:bottom="1200" w:left="1260" w:right="1020"/>
        </w:sectPr>
      </w:pPr>
    </w:p>
    <w:p>
      <w:pPr>
        <w:pStyle w:val="BodyText"/>
        <w:spacing w:line="367" w:lineRule="auto" w:before="67"/>
        <w:ind w:left="878" w:right="3320" w:hanging="720"/>
      </w:pPr>
      <w:r>
        <w:rPr/>
        <w:t>“ĐX”</w:t>
      </w:r>
      <w:r>
        <w:rPr>
          <w:spacing w:val="-4"/>
        </w:rPr>
        <w:t> </w:t>
      </w:r>
      <w:r>
        <w:rPr/>
        <w:t>của</w:t>
      </w:r>
      <w:r>
        <w:rPr>
          <w:spacing w:val="-4"/>
        </w:rPr>
        <w:t> </w:t>
      </w:r>
      <w:r>
        <w:rPr/>
        <w:t>nguyên</w:t>
      </w:r>
      <w:r>
        <w:rPr>
          <w:spacing w:val="-3"/>
        </w:rPr>
        <w:t> </w:t>
      </w:r>
      <w:r>
        <w:rPr/>
        <w:t>đơn</w:t>
      </w:r>
      <w:r>
        <w:rPr>
          <w:spacing w:val="-3"/>
        </w:rPr>
        <w:t> </w:t>
      </w:r>
      <w:r>
        <w:rPr/>
        <w:t>Công</w:t>
      </w:r>
      <w:r>
        <w:rPr>
          <w:spacing w:val="-3"/>
        </w:rPr>
        <w:t> </w:t>
      </w:r>
      <w:r>
        <w:rPr/>
        <w:t>ty</w:t>
      </w:r>
      <w:r>
        <w:rPr>
          <w:spacing w:val="-7"/>
        </w:rPr>
        <w:t> </w:t>
      </w:r>
      <w:r>
        <w:rPr/>
        <w:t>Cổ</w:t>
      </w:r>
      <w:r>
        <w:rPr>
          <w:spacing w:val="-4"/>
        </w:rPr>
        <w:t> </w:t>
      </w:r>
      <w:r>
        <w:rPr/>
        <w:t>phần</w:t>
      </w:r>
      <w:r>
        <w:rPr>
          <w:spacing w:val="-3"/>
        </w:rPr>
        <w:t> </w:t>
      </w:r>
      <w:r>
        <w:rPr/>
        <w:t>Tập</w:t>
      </w:r>
      <w:r>
        <w:rPr>
          <w:spacing w:val="-3"/>
        </w:rPr>
        <w:t> </w:t>
      </w:r>
      <w:r>
        <w:rPr/>
        <w:t>đoàn ĐX. [2]. Về án phí:</w:t>
      </w:r>
    </w:p>
    <w:p>
      <w:pPr>
        <w:pStyle w:val="ListParagraph"/>
        <w:numPr>
          <w:ilvl w:val="0"/>
          <w:numId w:val="3"/>
        </w:numPr>
        <w:tabs>
          <w:tab w:pos="1061" w:val="left" w:leader="none"/>
        </w:tabs>
        <w:spacing w:line="276" w:lineRule="auto" w:before="0" w:after="0"/>
        <w:ind w:left="158" w:right="114" w:firstLine="719"/>
        <w:jc w:val="both"/>
        <w:rPr>
          <w:sz w:val="28"/>
        </w:rPr>
      </w:pPr>
      <w:r>
        <w:rPr>
          <w:sz w:val="28"/>
        </w:rPr>
        <w:t>Nguyên đơn Công ty Cổ phần Tập đoàn ĐX không phải chịu án phí kinh doanh thương mại sơ thẩm, được nhận lại số tiền 3.000.000 đồng tạm ứng án phí</w:t>
      </w:r>
      <w:r>
        <w:rPr>
          <w:spacing w:val="40"/>
          <w:sz w:val="28"/>
        </w:rPr>
        <w:t> </w:t>
      </w:r>
      <w:r>
        <w:rPr>
          <w:sz w:val="28"/>
        </w:rPr>
        <w:t>đã nộp theo biên lai số AA/2021/0022528 ngày 11/11/2022 tại Cục Thi hành án dân sự tỉnh Đắk Lắk.</w:t>
      </w:r>
    </w:p>
    <w:p>
      <w:pPr>
        <w:pStyle w:val="ListParagraph"/>
        <w:numPr>
          <w:ilvl w:val="0"/>
          <w:numId w:val="3"/>
        </w:numPr>
        <w:tabs>
          <w:tab w:pos="1058" w:val="left" w:leader="none"/>
        </w:tabs>
        <w:spacing w:line="276" w:lineRule="auto" w:before="117" w:after="0"/>
        <w:ind w:left="158" w:right="112" w:firstLine="719"/>
        <w:jc w:val="both"/>
        <w:rPr>
          <w:sz w:val="28"/>
        </w:rPr>
      </w:pPr>
      <w:r>
        <w:rPr>
          <w:sz w:val="28"/>
        </w:rPr>
        <w:t>Bị đơn Công ty TNHH Bất động sản ĐX 47 phải chịu 3.000.000 đồng án phí kinh doanh thương mại sơ thẩm.</w:t>
      </w:r>
    </w:p>
    <w:p>
      <w:pPr>
        <w:pStyle w:val="BodyText"/>
        <w:spacing w:line="276" w:lineRule="auto" w:before="121"/>
        <w:ind w:right="106"/>
      </w:pPr>
      <w:r>
        <w:rPr/>
        <w:t>[3]. Về quyền kháng cáo: Nguyên đơn Công ty Cổ phần Tập đoàn ĐX được quyền kháng cáo bản án trong thời hạn 15 ngày kể từ ngày tuyên án. Bị đơn Công ty TNHH Bất động sản ĐX 47 được quyền kháng cáo bản án trong thời hạn 15 ngày kể từ ngày nhận được bản án sơ thẩm hoặc niêm yết bản án theo quy định.</w:t>
      </w:r>
    </w:p>
    <w:p>
      <w:pPr>
        <w:pStyle w:val="BodyText"/>
        <w:spacing w:line="276" w:lineRule="auto" w:before="120" w:after="18"/>
        <w:ind w:right="111"/>
      </w:pPr>
      <w:r>
        <w:rPr/>
        <w:t>Trường hợp Bản án được thi hành theo quy</w:t>
      </w:r>
      <w:r>
        <w:rPr>
          <w:spacing w:val="-1"/>
        </w:rPr>
        <w:t> </w:t>
      </w:r>
      <w:r>
        <w:rPr/>
        <w:t>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2"/>
        </w:rPr>
        <w:t> </w:t>
      </w:r>
      <w:r>
        <w:rPr/>
        <w:t>thi</w:t>
      </w:r>
      <w:r>
        <w:rPr>
          <w:spacing w:val="-2"/>
        </w:rPr>
        <w:t> </w:t>
      </w:r>
      <w:r>
        <w:rPr/>
        <w:t>hành</w:t>
      </w:r>
      <w:r>
        <w:rPr>
          <w:spacing w:val="-2"/>
        </w:rPr>
        <w:t> </w:t>
      </w:r>
      <w:r>
        <w:rPr/>
        <w:t>án theo</w:t>
      </w:r>
      <w:r>
        <w:rPr>
          <w:spacing w:val="-1"/>
        </w:rPr>
        <w:t> </w:t>
      </w:r>
      <w:r>
        <w:rPr/>
        <w:t>quy</w:t>
      </w:r>
      <w:r>
        <w:rPr>
          <w:spacing w:val="-5"/>
        </w:rPr>
        <w:t> </w:t>
      </w:r>
      <w:r>
        <w:rPr/>
        <w:t>định</w:t>
      </w:r>
      <w:r>
        <w:rPr>
          <w:spacing w:val="-1"/>
        </w:rPr>
        <w:t> </w:t>
      </w:r>
      <w:r>
        <w:rPr/>
        <w:t>tại các Điều</w:t>
      </w:r>
      <w:r>
        <w:rPr>
          <w:spacing w:val="-1"/>
        </w:rPr>
        <w:t> </w:t>
      </w:r>
      <w:r>
        <w:rPr/>
        <w:t>6,7,</w:t>
      </w:r>
      <w:r>
        <w:rPr>
          <w:spacing w:val="-3"/>
        </w:rPr>
        <w:t> </w:t>
      </w:r>
      <w:r>
        <w:rPr/>
        <w:t>7a</w:t>
      </w:r>
      <w:r>
        <w:rPr>
          <w:spacing w:val="-2"/>
        </w:rPr>
        <w:t> </w:t>
      </w:r>
      <w:r>
        <w:rPr/>
        <w:t>và</w:t>
      </w:r>
      <w:r>
        <w:rPr>
          <w:spacing w:val="-2"/>
        </w:rPr>
        <w:t> </w:t>
      </w:r>
      <w:r>
        <w:rPr/>
        <w:t>9 Luật</w:t>
      </w:r>
      <w:r>
        <w:rPr>
          <w:spacing w:val="-2"/>
        </w:rPr>
        <w:t> </w:t>
      </w:r>
      <w:r>
        <w:rPr/>
        <w:t>Thi</w:t>
      </w:r>
      <w:r>
        <w:rPr>
          <w:spacing w:val="-1"/>
        </w:rPr>
        <w:t> </w:t>
      </w:r>
      <w:r>
        <w:rPr/>
        <w:t>hành án</w:t>
      </w:r>
      <w:r>
        <w:rPr>
          <w:spacing w:val="-1"/>
        </w:rPr>
        <w:t> </w:t>
      </w:r>
      <w:r>
        <w:rPr/>
        <w:t>dân sự; thời hiệu thi hành án được thực hiện theo quy định tại Điều 30 Luật Thi hành</w:t>
      </w:r>
      <w:r>
        <w:rPr>
          <w:spacing w:val="40"/>
        </w:rPr>
        <w:t> </w:t>
      </w:r>
      <w:r>
        <w:rPr/>
        <w:t>án dân sự.</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4"/>
        <w:gridCol w:w="5400"/>
      </w:tblGrid>
      <w:tr>
        <w:trPr>
          <w:trHeight w:val="2372" w:hRule="atLeast"/>
        </w:trPr>
        <w:tc>
          <w:tcPr>
            <w:tcW w:w="3354"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4"/>
              </w:numPr>
              <w:tabs>
                <w:tab w:pos="174" w:val="left" w:leader="none"/>
              </w:tabs>
              <w:spacing w:line="240" w:lineRule="auto" w:before="35" w:after="0"/>
              <w:ind w:left="174" w:right="0" w:hanging="124"/>
              <w:jc w:val="left"/>
              <w:rPr>
                <w:sz w:val="22"/>
              </w:rPr>
            </w:pPr>
            <w:r>
              <w:rPr>
                <w:sz w:val="22"/>
              </w:rPr>
              <w:t>TANDCC</w:t>
            </w:r>
            <w:r>
              <w:rPr>
                <w:spacing w:val="-4"/>
                <w:sz w:val="22"/>
              </w:rPr>
              <w:t> </w:t>
            </w:r>
            <w:r>
              <w:rPr>
                <w:sz w:val="22"/>
              </w:rPr>
              <w:t>tại</w:t>
            </w:r>
            <w:r>
              <w:rPr>
                <w:spacing w:val="-2"/>
                <w:sz w:val="22"/>
              </w:rPr>
              <w:t> </w:t>
            </w:r>
            <w:r>
              <w:rPr>
                <w:sz w:val="22"/>
              </w:rPr>
              <w:t>Đà</w:t>
            </w:r>
            <w:r>
              <w:rPr>
                <w:spacing w:val="-2"/>
                <w:sz w:val="22"/>
              </w:rPr>
              <w:t> </w:t>
            </w:r>
            <w:r>
              <w:rPr>
                <w:spacing w:val="-4"/>
                <w:sz w:val="22"/>
              </w:rPr>
              <w:t>Nẵng;</w:t>
            </w:r>
          </w:p>
          <w:p>
            <w:pPr>
              <w:pStyle w:val="TableParagraph"/>
              <w:numPr>
                <w:ilvl w:val="0"/>
                <w:numId w:val="4"/>
              </w:numPr>
              <w:tabs>
                <w:tab w:pos="174" w:val="left" w:leader="none"/>
              </w:tabs>
              <w:spacing w:line="240" w:lineRule="auto" w:before="38" w:after="0"/>
              <w:ind w:left="174" w:right="0" w:hanging="124"/>
              <w:jc w:val="left"/>
              <w:rPr>
                <w:sz w:val="22"/>
              </w:rPr>
            </w:pPr>
            <w:r>
              <w:rPr>
                <w:sz w:val="22"/>
              </w:rPr>
              <w:t>VKSNDCC</w:t>
            </w:r>
            <w:r>
              <w:rPr>
                <w:spacing w:val="-3"/>
                <w:sz w:val="22"/>
              </w:rPr>
              <w:t> </w:t>
            </w:r>
            <w:r>
              <w:rPr>
                <w:sz w:val="22"/>
              </w:rPr>
              <w:t>tại</w:t>
            </w:r>
            <w:r>
              <w:rPr>
                <w:spacing w:val="-1"/>
                <w:sz w:val="22"/>
              </w:rPr>
              <w:t> </w:t>
            </w:r>
            <w:r>
              <w:rPr>
                <w:sz w:val="22"/>
              </w:rPr>
              <w:t>Đà</w:t>
            </w:r>
            <w:r>
              <w:rPr>
                <w:spacing w:val="-2"/>
                <w:sz w:val="22"/>
              </w:rPr>
              <w:t> </w:t>
            </w:r>
            <w:r>
              <w:rPr>
                <w:spacing w:val="-4"/>
                <w:sz w:val="22"/>
              </w:rPr>
              <w:t>Nẵng;</w:t>
            </w:r>
          </w:p>
          <w:p>
            <w:pPr>
              <w:pStyle w:val="TableParagraph"/>
              <w:numPr>
                <w:ilvl w:val="0"/>
                <w:numId w:val="4"/>
              </w:numPr>
              <w:tabs>
                <w:tab w:pos="174" w:val="left" w:leader="none"/>
              </w:tabs>
              <w:spacing w:line="240" w:lineRule="auto" w:before="37" w:after="0"/>
              <w:ind w:left="174" w:right="0" w:hanging="124"/>
              <w:jc w:val="left"/>
              <w:rPr>
                <w:sz w:val="22"/>
              </w:rPr>
            </w:pPr>
            <w:r>
              <w:rPr>
                <w:sz w:val="22"/>
              </w:rPr>
              <w:t>VKSND</w:t>
            </w:r>
            <w:r>
              <w:rPr>
                <w:spacing w:val="-2"/>
                <w:sz w:val="22"/>
              </w:rPr>
              <w:t> </w:t>
            </w:r>
            <w:r>
              <w:rPr>
                <w:sz w:val="22"/>
              </w:rPr>
              <w:t>tỉnh</w:t>
            </w:r>
            <w:r>
              <w:rPr>
                <w:spacing w:val="-2"/>
                <w:sz w:val="22"/>
              </w:rPr>
              <w:t> </w:t>
            </w:r>
            <w:r>
              <w:rPr>
                <w:sz w:val="22"/>
              </w:rPr>
              <w:t>Đắk</w:t>
            </w:r>
            <w:r>
              <w:rPr>
                <w:spacing w:val="-2"/>
                <w:sz w:val="22"/>
              </w:rPr>
              <w:t> </w:t>
            </w:r>
            <w:r>
              <w:rPr>
                <w:spacing w:val="-4"/>
                <w:sz w:val="22"/>
              </w:rPr>
              <w:t>Lắk;</w:t>
            </w:r>
          </w:p>
          <w:p>
            <w:pPr>
              <w:pStyle w:val="TableParagraph"/>
              <w:numPr>
                <w:ilvl w:val="0"/>
                <w:numId w:val="4"/>
              </w:numPr>
              <w:tabs>
                <w:tab w:pos="176" w:val="left" w:leader="none"/>
              </w:tabs>
              <w:spacing w:line="240" w:lineRule="auto" w:before="37" w:after="0"/>
              <w:ind w:left="176" w:right="0" w:hanging="126"/>
              <w:jc w:val="left"/>
              <w:rPr>
                <w:sz w:val="22"/>
              </w:rPr>
            </w:pPr>
            <w:r>
              <w:rPr>
                <w:sz w:val="22"/>
              </w:rPr>
              <w:t>Cục</w:t>
            </w:r>
            <w:r>
              <w:rPr>
                <w:spacing w:val="-3"/>
                <w:sz w:val="22"/>
              </w:rPr>
              <w:t> </w:t>
            </w:r>
            <w:r>
              <w:rPr>
                <w:sz w:val="22"/>
              </w:rPr>
              <w:t>THADS</w:t>
            </w:r>
            <w:r>
              <w:rPr>
                <w:spacing w:val="-2"/>
                <w:sz w:val="22"/>
              </w:rPr>
              <w:t> </w:t>
            </w:r>
            <w:r>
              <w:rPr>
                <w:sz w:val="22"/>
              </w:rPr>
              <w:t>tỉnh</w:t>
            </w:r>
            <w:r>
              <w:rPr>
                <w:spacing w:val="-2"/>
                <w:sz w:val="22"/>
              </w:rPr>
              <w:t> </w:t>
            </w:r>
            <w:r>
              <w:rPr>
                <w:sz w:val="22"/>
              </w:rPr>
              <w:t>Đắk</w:t>
            </w:r>
            <w:r>
              <w:rPr>
                <w:spacing w:val="-4"/>
                <w:sz w:val="22"/>
              </w:rPr>
              <w:t> Lắk;</w:t>
            </w:r>
          </w:p>
          <w:p>
            <w:pPr>
              <w:pStyle w:val="TableParagraph"/>
              <w:numPr>
                <w:ilvl w:val="0"/>
                <w:numId w:val="4"/>
              </w:numPr>
              <w:tabs>
                <w:tab w:pos="176" w:val="left" w:leader="none"/>
              </w:tabs>
              <w:spacing w:line="240" w:lineRule="auto" w:before="40" w:after="0"/>
              <w:ind w:left="176" w:right="0" w:hanging="126"/>
              <w:jc w:val="left"/>
              <w:rPr>
                <w:sz w:val="22"/>
              </w:rPr>
            </w:pPr>
            <w:r>
              <w:rPr>
                <w:sz w:val="22"/>
              </w:rPr>
              <w:t>Đương</w:t>
            </w:r>
            <w:r>
              <w:rPr>
                <w:spacing w:val="-5"/>
                <w:sz w:val="22"/>
              </w:rPr>
              <w:t> sự;</w:t>
            </w:r>
          </w:p>
          <w:p>
            <w:pPr>
              <w:pStyle w:val="TableParagraph"/>
              <w:numPr>
                <w:ilvl w:val="0"/>
                <w:numId w:val="4"/>
              </w:numPr>
              <w:tabs>
                <w:tab w:pos="174" w:val="left" w:leader="none"/>
              </w:tabs>
              <w:spacing w:line="240" w:lineRule="auto" w:before="38" w:after="0"/>
              <w:ind w:left="174" w:right="0" w:hanging="124"/>
              <w:jc w:val="left"/>
              <w:rPr>
                <w:sz w:val="22"/>
              </w:rPr>
            </w:pPr>
            <w:r>
              <w:rPr>
                <w:sz w:val="22"/>
              </w:rPr>
              <w:t>Lưu Vp, hồ </w:t>
            </w:r>
            <w:r>
              <w:rPr>
                <w:spacing w:val="-5"/>
                <w:sz w:val="22"/>
              </w:rPr>
              <w:t>sơ…</w:t>
            </w:r>
          </w:p>
        </w:tc>
        <w:tc>
          <w:tcPr>
            <w:tcW w:w="5400" w:type="dxa"/>
          </w:tcPr>
          <w:p>
            <w:pPr>
              <w:pStyle w:val="TableParagraph"/>
              <w:spacing w:line="276" w:lineRule="auto"/>
              <w:ind w:left="759"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6"/>
              </w:rPr>
            </w:pPr>
          </w:p>
          <w:p>
            <w:pPr>
              <w:pStyle w:val="TableParagraph"/>
              <w:spacing w:before="72"/>
              <w:ind w:left="0"/>
              <w:rPr>
                <w:sz w:val="26"/>
              </w:rPr>
            </w:pPr>
          </w:p>
          <w:p>
            <w:pPr>
              <w:pStyle w:val="TableParagraph"/>
              <w:ind w:left="713"/>
              <w:jc w:val="center"/>
              <w:rPr>
                <w:i/>
                <w:sz w:val="26"/>
              </w:rPr>
            </w:pPr>
            <w:r>
              <w:rPr>
                <w:i/>
                <w:sz w:val="26"/>
              </w:rPr>
              <w:t>(Đã</w:t>
            </w:r>
            <w:r>
              <w:rPr>
                <w:i/>
                <w:spacing w:val="-7"/>
                <w:sz w:val="26"/>
              </w:rPr>
              <w:t> </w:t>
            </w:r>
            <w:r>
              <w:rPr>
                <w:i/>
                <w:spacing w:val="-5"/>
                <w:sz w:val="26"/>
              </w:rPr>
              <w:t>ký)</w:t>
            </w:r>
          </w:p>
          <w:p>
            <w:pPr>
              <w:pStyle w:val="TableParagraph"/>
              <w:spacing w:before="94"/>
              <w:ind w:left="0"/>
              <w:rPr>
                <w:sz w:val="26"/>
              </w:rPr>
            </w:pPr>
          </w:p>
          <w:p>
            <w:pPr>
              <w:pStyle w:val="TableParagraph"/>
              <w:spacing w:line="302" w:lineRule="exact"/>
              <w:ind w:left="2288"/>
              <w:rPr>
                <w:b/>
                <w:sz w:val="28"/>
              </w:rPr>
            </w:pPr>
            <w:r>
              <w:rPr>
                <w:b/>
                <w:sz w:val="28"/>
              </w:rPr>
              <w:t>Trần</w:t>
            </w:r>
            <w:r>
              <w:rPr>
                <w:b/>
                <w:spacing w:val="-2"/>
                <w:sz w:val="28"/>
              </w:rPr>
              <w:t> </w:t>
            </w:r>
            <w:r>
              <w:rPr>
                <w:b/>
                <w:sz w:val="28"/>
              </w:rPr>
              <w:t>Duy </w:t>
            </w:r>
            <w:r>
              <w:rPr>
                <w:b/>
                <w:spacing w:val="-4"/>
                <w:sz w:val="28"/>
              </w:rPr>
              <w:t>Tuấn</w:t>
            </w:r>
          </w:p>
        </w:tc>
      </w:tr>
    </w:tbl>
    <w:sectPr>
      <w:pgSz w:w="11910" w:h="16840"/>
      <w:pgMar w:header="0" w:footer="1005" w:top="1040" w:bottom="120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12064">
              <wp:simplePos x="0" y="0"/>
              <wp:positionH relativeFrom="page">
                <wp:posOffset>3795648</wp:posOffset>
              </wp:positionH>
              <wp:positionV relativeFrom="page">
                <wp:posOffset>9914466</wp:posOffset>
              </wp:positionV>
              <wp:extent cx="1651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869995pt;margin-top:780.666626pt;width:13pt;height:15.3pt;mso-position-horizontal-relative:page;mso-position-vertical-relative:page;z-index:-15804416" type="#_x0000_t202" id="docshape3"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497" w:hanging="125"/>
      </w:pPr>
      <w:rPr>
        <w:rFonts w:hint="default"/>
        <w:lang w:val="vi" w:eastAsia="en-US" w:bidi="ar-SA"/>
      </w:rPr>
    </w:lvl>
    <w:lvl w:ilvl="2">
      <w:start w:val="0"/>
      <w:numFmt w:val="bullet"/>
      <w:lvlText w:val="•"/>
      <w:lvlJc w:val="left"/>
      <w:pPr>
        <w:ind w:left="814" w:hanging="125"/>
      </w:pPr>
      <w:rPr>
        <w:rFonts w:hint="default"/>
        <w:lang w:val="vi" w:eastAsia="en-US" w:bidi="ar-SA"/>
      </w:rPr>
    </w:lvl>
    <w:lvl w:ilvl="3">
      <w:start w:val="0"/>
      <w:numFmt w:val="bullet"/>
      <w:lvlText w:val="•"/>
      <w:lvlJc w:val="left"/>
      <w:pPr>
        <w:ind w:left="1132" w:hanging="125"/>
      </w:pPr>
      <w:rPr>
        <w:rFonts w:hint="default"/>
        <w:lang w:val="vi" w:eastAsia="en-US" w:bidi="ar-SA"/>
      </w:rPr>
    </w:lvl>
    <w:lvl w:ilvl="4">
      <w:start w:val="0"/>
      <w:numFmt w:val="bullet"/>
      <w:lvlText w:val="•"/>
      <w:lvlJc w:val="left"/>
      <w:pPr>
        <w:ind w:left="1449" w:hanging="125"/>
      </w:pPr>
      <w:rPr>
        <w:rFonts w:hint="default"/>
        <w:lang w:val="vi" w:eastAsia="en-US" w:bidi="ar-SA"/>
      </w:rPr>
    </w:lvl>
    <w:lvl w:ilvl="5">
      <w:start w:val="0"/>
      <w:numFmt w:val="bullet"/>
      <w:lvlText w:val="•"/>
      <w:lvlJc w:val="left"/>
      <w:pPr>
        <w:ind w:left="1767" w:hanging="125"/>
      </w:pPr>
      <w:rPr>
        <w:rFonts w:hint="default"/>
        <w:lang w:val="vi" w:eastAsia="en-US" w:bidi="ar-SA"/>
      </w:rPr>
    </w:lvl>
    <w:lvl w:ilvl="6">
      <w:start w:val="0"/>
      <w:numFmt w:val="bullet"/>
      <w:lvlText w:val="•"/>
      <w:lvlJc w:val="left"/>
      <w:pPr>
        <w:ind w:left="2084" w:hanging="125"/>
      </w:pPr>
      <w:rPr>
        <w:rFonts w:hint="default"/>
        <w:lang w:val="vi" w:eastAsia="en-US" w:bidi="ar-SA"/>
      </w:rPr>
    </w:lvl>
    <w:lvl w:ilvl="7">
      <w:start w:val="0"/>
      <w:numFmt w:val="bullet"/>
      <w:lvlText w:val="•"/>
      <w:lvlJc w:val="left"/>
      <w:pPr>
        <w:ind w:left="2401" w:hanging="125"/>
      </w:pPr>
      <w:rPr>
        <w:rFonts w:hint="default"/>
        <w:lang w:val="vi" w:eastAsia="en-US" w:bidi="ar-SA"/>
      </w:rPr>
    </w:lvl>
    <w:lvl w:ilvl="8">
      <w:start w:val="0"/>
      <w:numFmt w:val="bullet"/>
      <w:lvlText w:val="•"/>
      <w:lvlJc w:val="left"/>
      <w:pPr>
        <w:ind w:left="2719" w:hanging="125"/>
      </w:pPr>
      <w:rPr>
        <w:rFonts w:hint="default"/>
        <w:lang w:val="vi" w:eastAsia="en-US" w:bidi="ar-SA"/>
      </w:rPr>
    </w:lvl>
  </w:abstractNum>
  <w:abstractNum w:abstractNumId="2">
    <w:multiLevelType w:val="hybridMultilevel"/>
    <w:lvl w:ilvl="0">
      <w:start w:val="0"/>
      <w:numFmt w:val="bullet"/>
      <w:lvlText w:val="-"/>
      <w:lvlJc w:val="left"/>
      <w:pPr>
        <w:ind w:left="158" w:hanging="18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abstractNum w:abstractNumId="1">
    <w:multiLevelType w:val="hybridMultilevel"/>
    <w:lvl w:ilvl="0">
      <w:start w:val="0"/>
      <w:numFmt w:val="bullet"/>
      <w:lvlText w:val="-"/>
      <w:lvlJc w:val="left"/>
      <w:pPr>
        <w:ind w:left="158" w:hanging="20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200"/>
      </w:pPr>
      <w:rPr>
        <w:rFonts w:hint="default"/>
        <w:lang w:val="vi" w:eastAsia="en-US" w:bidi="ar-SA"/>
      </w:rPr>
    </w:lvl>
    <w:lvl w:ilvl="2">
      <w:start w:val="0"/>
      <w:numFmt w:val="bullet"/>
      <w:lvlText w:val="•"/>
      <w:lvlJc w:val="left"/>
      <w:pPr>
        <w:ind w:left="2053" w:hanging="200"/>
      </w:pPr>
      <w:rPr>
        <w:rFonts w:hint="default"/>
        <w:lang w:val="vi" w:eastAsia="en-US" w:bidi="ar-SA"/>
      </w:rPr>
    </w:lvl>
    <w:lvl w:ilvl="3">
      <w:start w:val="0"/>
      <w:numFmt w:val="bullet"/>
      <w:lvlText w:val="•"/>
      <w:lvlJc w:val="left"/>
      <w:pPr>
        <w:ind w:left="2999" w:hanging="200"/>
      </w:pPr>
      <w:rPr>
        <w:rFonts w:hint="default"/>
        <w:lang w:val="vi" w:eastAsia="en-US" w:bidi="ar-SA"/>
      </w:rPr>
    </w:lvl>
    <w:lvl w:ilvl="4">
      <w:start w:val="0"/>
      <w:numFmt w:val="bullet"/>
      <w:lvlText w:val="•"/>
      <w:lvlJc w:val="left"/>
      <w:pPr>
        <w:ind w:left="3946" w:hanging="200"/>
      </w:pPr>
      <w:rPr>
        <w:rFonts w:hint="default"/>
        <w:lang w:val="vi" w:eastAsia="en-US" w:bidi="ar-SA"/>
      </w:rPr>
    </w:lvl>
    <w:lvl w:ilvl="5">
      <w:start w:val="0"/>
      <w:numFmt w:val="bullet"/>
      <w:lvlText w:val="•"/>
      <w:lvlJc w:val="left"/>
      <w:pPr>
        <w:ind w:left="4893" w:hanging="200"/>
      </w:pPr>
      <w:rPr>
        <w:rFonts w:hint="default"/>
        <w:lang w:val="vi" w:eastAsia="en-US" w:bidi="ar-SA"/>
      </w:rPr>
    </w:lvl>
    <w:lvl w:ilvl="6">
      <w:start w:val="0"/>
      <w:numFmt w:val="bullet"/>
      <w:lvlText w:val="•"/>
      <w:lvlJc w:val="left"/>
      <w:pPr>
        <w:ind w:left="5839" w:hanging="200"/>
      </w:pPr>
      <w:rPr>
        <w:rFonts w:hint="default"/>
        <w:lang w:val="vi" w:eastAsia="en-US" w:bidi="ar-SA"/>
      </w:rPr>
    </w:lvl>
    <w:lvl w:ilvl="7">
      <w:start w:val="0"/>
      <w:numFmt w:val="bullet"/>
      <w:lvlText w:val="•"/>
      <w:lvlJc w:val="left"/>
      <w:pPr>
        <w:ind w:left="6786" w:hanging="200"/>
      </w:pPr>
      <w:rPr>
        <w:rFonts w:hint="default"/>
        <w:lang w:val="vi" w:eastAsia="en-US" w:bidi="ar-SA"/>
      </w:rPr>
    </w:lvl>
    <w:lvl w:ilvl="8">
      <w:start w:val="0"/>
      <w:numFmt w:val="bullet"/>
      <w:lvlText w:val="•"/>
      <w:lvlJc w:val="left"/>
      <w:pPr>
        <w:ind w:left="7733" w:hanging="200"/>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70"/>
      <w:ind w:left="158"/>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84"/>
      <w:ind w:left="878"/>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2024-06-27T04:13:24Z</dcterms:created>
  <dcterms:modified xsi:type="dcterms:W3CDTF">2024-06-27T04:13:24Z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2016</vt:lpwstr>
  </property>
  <property fmtid="{D5CDD505-2E9C-101B-9397-08002B2CF9AE}" pid="4" name="LastSaved">
    <vt:filetime>2024-06-27T00:00:00Z</vt:filetime>
  </property>
  <property fmtid="{D5CDD505-2E9C-101B-9397-08002B2CF9AE}" pid="5" name="Producer">
    <vt:lpwstr>3-Heights(TM) PDF Security Shell 4.8.25.2 (http://www.pdf-tools.com)</vt:lpwstr>
  </property>
</Properties>
</file>