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a9f993b6fb47d6" /><Relationship Type="http://schemas.openxmlformats.org/package/2006/relationships/metadata/core-properties" Target="/docProps/core.xml" Id="R74bfbd0cea7b420f" /><Relationship Type="http://schemas.openxmlformats.org/officeDocument/2006/relationships/extended-properties" Target="/docProps/app.xml" Id="R0415259de49149fa" /><Relationship Type="http://schemas.openxmlformats.org/officeDocument/2006/relationships/custom-properties" Target="/docProps/custom.xml" Id="Rfa0296b68373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ragraph">
                  <wp:posOffset>71500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1377315</wp:posOffset>
                </wp:positionH>
                <wp:positionV relativeFrom="paragraph">
                  <wp:posOffset>68579</wp:posOffset>
                </wp:positionV>
                <wp:extent cx="1028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4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85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6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8.098.840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6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6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3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8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66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63198c516b44c2" /><Relationship Type="http://schemas.openxmlformats.org/officeDocument/2006/relationships/styles" Target="styles.xml" Id="Rfb4d8f1d7c244e76" /><Relationship Type="http://schemas.openxmlformats.org/officeDocument/2006/relationships/fontTable" Target="fontTable.xml" Id="R745d6ebf1a8e4396" /><Relationship Type="http://schemas.openxmlformats.org/officeDocument/2006/relationships/settings" Target="settings.xml" Id="R47fdc0b4599b4c90" /><Relationship Type="http://schemas.openxmlformats.org/officeDocument/2006/relationships/webSettings" Target="webSettings.xml" Id="R14533b365fc9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