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52add293cf46f7" /><Relationship Type="http://schemas.openxmlformats.org/package/2006/relationships/metadata/core-properties" Target="/docProps/core.xml" Id="R81f055219f9e42cd" /><Relationship Type="http://schemas.openxmlformats.org/officeDocument/2006/relationships/extended-properties" Target="/docProps/app.xml" Id="R950d5cbac6ea49d4" /><Relationship Type="http://schemas.openxmlformats.org/officeDocument/2006/relationships/custom-properties" Target="/docProps/custom.xml" Id="R97987916add24e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1"/>
        </w:tabs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850" w:bottom="0" w:left="1418" w:header="0" w:footer="0" w:gutter="0"/>
          <w:pgNumType w:fmt="decimal"/>
          <w:cols w:equalWidth="0" w:space="708" w:num="2" w:sep="0">
            <w:col w:w="3285" w:space="284"/>
            <w:col w:w="60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9" behindDoc="1" locked="0" layoutInCell="0" allowOverlap="1">
                <wp:simplePos x="0" y="0"/>
                <wp:positionH relativeFrom="page">
                  <wp:posOffset>4142104</wp:posOffset>
                </wp:positionH>
                <wp:positionV relativeFrom="paragraph">
                  <wp:posOffset>54372</wp:posOffset>
                </wp:positionV>
                <wp:extent cx="1978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8025" cy="0"/>
                        </a:xfrm>
                        <a:custGeom>
                          <a:avLst/>
                          <a:pathLst>
                            <a:path w="1978025" h="0">
                              <a:moveTo>
                                <a:pt x="0" y="0"/>
                              </a:moveTo>
                              <a:lnTo>
                                <a:pt x="1978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1567180</wp:posOffset>
                </wp:positionH>
                <wp:positionV relativeFrom="paragraph">
                  <wp:posOffset>54372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6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474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9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57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9"/>
        </w:tabs>
        <w:ind w:left="2338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9"/>
        </w:tabs>
        <w:ind w:left="23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6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9"/>
        </w:tabs>
        <w:ind w:left="2338" w:right="-20" w:firstLine="0"/>
        <w:spacing w:before="6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9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250"/>
        </w:tabs>
        <w:jc w:val="both"/>
        <w:ind w:left="0" w:right="118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53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9"/>
        </w:tabs>
        <w:ind w:left="23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4d7571c307437a" /><Relationship Type="http://schemas.openxmlformats.org/officeDocument/2006/relationships/styles" Target="styles.xml" Id="R96b98b319a1a4fb3" /><Relationship Type="http://schemas.openxmlformats.org/officeDocument/2006/relationships/fontTable" Target="fontTable.xml" Id="R08867718906f4f49" /><Relationship Type="http://schemas.openxmlformats.org/officeDocument/2006/relationships/settings" Target="settings.xml" Id="R2f62cd831dc649a7" /><Relationship Type="http://schemas.openxmlformats.org/officeDocument/2006/relationships/webSettings" Target="webSettings.xml" Id="R3b9ddca8ddca4e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