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5d77fdd43a41d1" /><Relationship Type="http://schemas.openxmlformats.org/package/2006/relationships/metadata/core-properties" Target="/docProps/core.xml" Id="R7f18503953a24b3f" /><Relationship Type="http://schemas.openxmlformats.org/officeDocument/2006/relationships/extended-properties" Target="/docProps/app.xml" Id="R02b785d553444776" /><Relationship Type="http://schemas.openxmlformats.org/officeDocument/2006/relationships/custom-properties" Target="/docProps/custom.xml" Id="R665adffa0a3a42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1" w:firstLine="26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1798955</wp:posOffset>
                </wp:positionH>
                <wp:positionV relativeFrom="paragraph">
                  <wp:posOffset>47624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586"/>
        </w:tabs>
        <w:ind w:left="1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498" w:bottom="0" w:left="1450" w:header="0" w:footer="0" w:gutter="0"/>
          <w:pgNumType w:fmt="decimal"/>
          <w:cols w:equalWidth="0" w:space="708" w:num="2" w:sep="0">
            <w:col w:w="3619" w:space="425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5" w:right="6143" w:hanging="65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9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1" w:right="2674" w:firstLine="0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1" w:right="5825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52" w:right="56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52" w:right="56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52" w:right="5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52" w:right="564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1" w:right="1027" w:firstLine="0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498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707" w:right="2119" w:hanging="2986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[6].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8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5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1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1701" w:header="0" w:footer="0" w:gutter="0"/>
          <w:pgNumType w:fmt="decimal"/>
          <w:cols w:equalWidth="0" w:space="708" w:num="2" w:sep="0">
            <w:col w:w="3115" w:space="992"/>
            <w:col w:w="52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a23c9096b74579" /><Relationship Type="http://schemas.openxmlformats.org/officeDocument/2006/relationships/styles" Target="styles.xml" Id="Rc94a019bceae48a4" /><Relationship Type="http://schemas.openxmlformats.org/officeDocument/2006/relationships/fontTable" Target="fontTable.xml" Id="Rfc071c36e51c4e33" /><Relationship Type="http://schemas.openxmlformats.org/officeDocument/2006/relationships/settings" Target="settings.xml" Id="R28839a48f3db44d7" /><Relationship Type="http://schemas.openxmlformats.org/officeDocument/2006/relationships/webSettings" Target="webSettings.xml" Id="Rcd0118b5788c41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