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7dc983b6834a1b" /><Relationship Type="http://schemas.openxmlformats.org/package/2006/relationships/metadata/core-properties" Target="/docProps/core.xml" Id="R60d8f7f373864316" /><Relationship Type="http://schemas.openxmlformats.org/officeDocument/2006/relationships/extended-properties" Target="/docProps/app.xml" Id="R82f090c21b2243b5" /><Relationship Type="http://schemas.openxmlformats.org/officeDocument/2006/relationships/custom-properties" Target="/docProps/custom.xml" Id="R776bee40c82946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0320b26e01b443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hveoxhp.png" Id="R70320b26e01b4431" /><Relationship Type="http://schemas.openxmlformats.org/officeDocument/2006/relationships/hyperlink" Target="https://sautinsoft.com/start-for-free/" TargetMode="External" Id="Rc81beb4af57f43fa" /><Relationship Type="http://schemas.openxmlformats.org/officeDocument/2006/relationships/styles" Target="styles.xml" Id="R948677980e9b4ada" /><Relationship Type="http://schemas.openxmlformats.org/officeDocument/2006/relationships/fontTable" Target="fontTable.xml" Id="R418323a143624098" /><Relationship Type="http://schemas.openxmlformats.org/officeDocument/2006/relationships/settings" Target="settings.xml" Id="Rd3833566934140c2" /><Relationship Type="http://schemas.openxmlformats.org/officeDocument/2006/relationships/webSettings" Target="webSettings.xml" Id="R0dc17d739f984f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