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24cb21ed39f04b59" /><Relationship Type="http://schemas.openxmlformats.org/package/2006/relationships/metadata/core-properties" Target="/docProps/core.xml" Id="R197c804ef8244f33" /><Relationship Type="http://schemas.openxmlformats.org/officeDocument/2006/relationships/extended-properties" Target="/docProps/app.xml" Id="R715f0bfdea7e4af7" /><Relationship Type="http://schemas.openxmlformats.org/officeDocument/2006/relationships/custom-properties" Target="/docProps/custom.xml" Id="Rffdf697835c341de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/>
      <w:bookmarkStart w:name="_page_5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9493a850cdf0428a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0hbmas5y.png" Id="R9493a850cdf0428a" /><Relationship Type="http://schemas.openxmlformats.org/officeDocument/2006/relationships/hyperlink" Target="https://sautinsoft.com/start-for-free/" TargetMode="External" Id="Re2a56723a22b4eb9" /><Relationship Type="http://schemas.openxmlformats.org/officeDocument/2006/relationships/styles" Target="styles.xml" Id="R585d2c22a861417b" /><Relationship Type="http://schemas.openxmlformats.org/officeDocument/2006/relationships/fontTable" Target="fontTable.xml" Id="R5ee6b3c34fdf45ca" /><Relationship Type="http://schemas.openxmlformats.org/officeDocument/2006/relationships/settings" Target="settings.xml" Id="R63681e7b45eb4bda" /><Relationship Type="http://schemas.openxmlformats.org/officeDocument/2006/relationships/webSettings" Target="webSettings.xml" Id="R9f6be7d868aa487d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