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e29dd2f8274603" /><Relationship Type="http://schemas.openxmlformats.org/package/2006/relationships/metadata/core-properties" Target="/docProps/core.xml" Id="Re6981209a7634d42" /><Relationship Type="http://schemas.openxmlformats.org/officeDocument/2006/relationships/extended-properties" Target="/docProps/app.xml" Id="Rf19277d0368648e7" /><Relationship Type="http://schemas.openxmlformats.org/officeDocument/2006/relationships/custom-properties" Target="/docProps/custom.xml" Id="R7777599ea3c34e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617" w:right="73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76" w:hanging="429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ragraph">
                  <wp:posOffset>27558</wp:posOffset>
                </wp:positionV>
                <wp:extent cx="8312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4" cy="634"/>
                        </a:xfrm>
                        <a:custGeom>
                          <a:avLst/>
                          <a:pathLst>
                            <a:path w="831214" h="634">
                              <a:moveTo>
                                <a:pt x="0" y="0"/>
                              </a:moveTo>
                              <a:lnTo>
                                <a:pt x="8312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4" w:right="1" w:hanging="39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1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4180840</wp:posOffset>
                </wp:positionH>
                <wp:positionV relativeFrom="paragraph">
                  <wp:posOffset>14712</wp:posOffset>
                </wp:positionV>
                <wp:extent cx="202183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1839" cy="635"/>
                        </a:xfrm>
                        <a:custGeom>
                          <a:avLst/>
                          <a:pathLst>
                            <a:path w="2021839" h="635">
                              <a:moveTo>
                                <a:pt x="0" y="0"/>
                              </a:moveTo>
                              <a:lnTo>
                                <a:pt x="2021839" y="635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91" w:header="0" w:footer="0" w:gutter="0"/>
          <w:pgNumType w:fmt="decimal"/>
          <w:cols w:equalWidth="0" w:space="708" w:num="2" w:sep="0">
            <w:col w:w="3688" w:space="380"/>
            <w:col w:w="53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7" w:right="232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1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4" w:firstLine="707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1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T+BH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TPTQĐ-BT&amp;GPMB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4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1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5b”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-QLD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6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7" w:right="27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6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6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6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3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6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0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875" w:space="177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7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1061cf276a460e" /><Relationship Type="http://schemas.openxmlformats.org/officeDocument/2006/relationships/styles" Target="styles.xml" Id="R3a0632cc29954f8e" /><Relationship Type="http://schemas.openxmlformats.org/officeDocument/2006/relationships/fontTable" Target="fontTable.xml" Id="R806d014a1fed4698" /><Relationship Type="http://schemas.openxmlformats.org/officeDocument/2006/relationships/settings" Target="settings.xml" Id="R15c121868c834655" /><Relationship Type="http://schemas.openxmlformats.org/officeDocument/2006/relationships/webSettings" Target="webSettings.xml" Id="Rf86184f48b0941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