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4271fa176f44ac" /><Relationship Type="http://schemas.openxmlformats.org/package/2006/relationships/metadata/core-properties" Target="/docProps/core.xml" Id="R14dd83dfd1ac4284" /><Relationship Type="http://schemas.openxmlformats.org/officeDocument/2006/relationships/extended-properties" Target="/docProps/app.xml" Id="R3cd92efaab7f4205" /><Relationship Type="http://schemas.openxmlformats.org/officeDocument/2006/relationships/custom-properties" Target="/docProps/custom.xml" Id="Rda1a7fc743d14c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880baacd1e40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kx4nash.png" Id="R0c880baacd1e40cd" /><Relationship Type="http://schemas.openxmlformats.org/officeDocument/2006/relationships/hyperlink" Target="https://sautinsoft.com/start-for-free/" TargetMode="External" Id="Rf6c2f40bc620453b" /><Relationship Type="http://schemas.openxmlformats.org/officeDocument/2006/relationships/styles" Target="styles.xml" Id="R54188fb279024d5e" /><Relationship Type="http://schemas.openxmlformats.org/officeDocument/2006/relationships/fontTable" Target="fontTable.xml" Id="R0896b1615c974a43" /><Relationship Type="http://schemas.openxmlformats.org/officeDocument/2006/relationships/settings" Target="settings.xml" Id="R01da3b2233b347e9" /><Relationship Type="http://schemas.openxmlformats.org/officeDocument/2006/relationships/webSettings" Target="webSettings.xml" Id="R870030457a1644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