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acef5fe201480c" /><Relationship Type="http://schemas.openxmlformats.org/package/2006/relationships/metadata/core-properties" Target="/docProps/core.xml" Id="R0ca955984ece440d" /><Relationship Type="http://schemas.openxmlformats.org/officeDocument/2006/relationships/extended-properties" Target="/docProps/app.xml" Id="R1d2a02123df448fe" /><Relationship Type="http://schemas.openxmlformats.org/officeDocument/2006/relationships/custom-properties" Target="/docProps/custom.xml" Id="R38739a1c2b174d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f6490b904a414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felfprb.png" Id="Re3f6490b904a414b" /><Relationship Type="http://schemas.openxmlformats.org/officeDocument/2006/relationships/hyperlink" Target="https://sautinsoft.com/start-for-free/" TargetMode="External" Id="R07d5d28dfc4b4340" /><Relationship Type="http://schemas.openxmlformats.org/officeDocument/2006/relationships/styles" Target="styles.xml" Id="Re5184f02fafd4e07" /><Relationship Type="http://schemas.openxmlformats.org/officeDocument/2006/relationships/fontTable" Target="fontTable.xml" Id="Rb7e67e2d85c84dfd" /><Relationship Type="http://schemas.openxmlformats.org/officeDocument/2006/relationships/settings" Target="settings.xml" Id="R3640998e8a7e4caf" /><Relationship Type="http://schemas.openxmlformats.org/officeDocument/2006/relationships/webSettings" Target="webSettings.xml" Id="Rd06da96e156f44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