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4fd314a95f4010" /><Relationship Type="http://schemas.openxmlformats.org/package/2006/relationships/metadata/core-properties" Target="/docProps/core.xml" Id="R517ea6469cd24c4c" /><Relationship Type="http://schemas.openxmlformats.org/officeDocument/2006/relationships/extended-properties" Target="/docProps/app.xml" Id="R7a82a69f77784017" /><Relationship Type="http://schemas.openxmlformats.org/officeDocument/2006/relationships/custom-properties" Target="/docProps/custom.xml" Id="Rcc81b589375546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ge">
                  <wp:posOffset>1199896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1218946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3" w:right="1712" w:firstLine="533"/>
        <w:spacing w:before="3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8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7" w:hanging="36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8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8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88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0" w:firstLine="719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2516" w:firstLine="0"/>
        <w:spacing w:before="5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3038" w:firstLine="0"/>
        <w:spacing w:before="24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bb03c82d5d4a43" /><Relationship Type="http://schemas.openxmlformats.org/officeDocument/2006/relationships/styles" Target="styles.xml" Id="Rccecd36a6074469c" /><Relationship Type="http://schemas.openxmlformats.org/officeDocument/2006/relationships/fontTable" Target="fontTable.xml" Id="R0f17e2026aa44f80" /><Relationship Type="http://schemas.openxmlformats.org/officeDocument/2006/relationships/settings" Target="settings.xml" Id="R20dc1eca7e2a4a27" /><Relationship Type="http://schemas.openxmlformats.org/officeDocument/2006/relationships/webSettings" Target="webSettings.xml" Id="Rfbb60991d87c48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