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2176fd4b344f6d" /><Relationship Type="http://schemas.openxmlformats.org/package/2006/relationships/metadata/core-properties" Target="/docProps/core.xml" Id="R50ec8f055f6c4f80" /><Relationship Type="http://schemas.openxmlformats.org/officeDocument/2006/relationships/extended-properties" Target="/docProps/app.xml" Id="R41208486f4794172" /><Relationship Type="http://schemas.openxmlformats.org/officeDocument/2006/relationships/custom-properties" Target="/docProps/custom.xml" Id="Rc33bb1e2fc5e45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f05ce2db83342d2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p1seaxs.png" Id="Rbf05ce2db83342d2" /><Relationship Type="http://schemas.openxmlformats.org/officeDocument/2006/relationships/hyperlink" Target="https://sautinsoft.com/start-for-free/" TargetMode="External" Id="Rf89d78cf36924c6d" /><Relationship Type="http://schemas.openxmlformats.org/officeDocument/2006/relationships/styles" Target="styles.xml" Id="R3caad02b82484d29" /><Relationship Type="http://schemas.openxmlformats.org/officeDocument/2006/relationships/fontTable" Target="fontTable.xml" Id="Rab6820ebd1bc4ec4" /><Relationship Type="http://schemas.openxmlformats.org/officeDocument/2006/relationships/settings" Target="settings.xml" Id="R0cda4f083c4c4c45" /><Relationship Type="http://schemas.openxmlformats.org/officeDocument/2006/relationships/webSettings" Target="webSettings.xml" Id="R0eb6f7d2a11b4c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