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457d02fd3340cf" /><Relationship Type="http://schemas.openxmlformats.org/package/2006/relationships/metadata/core-properties" Target="/docProps/core.xml" Id="R3b3039ac8ee8417c" /><Relationship Type="http://schemas.openxmlformats.org/officeDocument/2006/relationships/extended-properties" Target="/docProps/app.xml" Id="Rafe9c86d1e8846a2" /><Relationship Type="http://schemas.openxmlformats.org/officeDocument/2006/relationships/custom-properties" Target="/docProps/custom.xml" Id="Rff3c97bd95cf4d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3" w:right="191" w:firstLine="1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1578610</wp:posOffset>
                </wp:positionH>
                <wp:positionV relativeFrom="paragraph">
                  <wp:posOffset>9951</wp:posOffset>
                </wp:positionV>
                <wp:extent cx="1097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4279265</wp:posOffset>
                </wp:positionH>
                <wp:positionV relativeFrom="paragraph">
                  <wp:posOffset>33769</wp:posOffset>
                </wp:positionV>
                <wp:extent cx="2128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8520" cy="0"/>
                        </a:xfrm>
                        <a:custGeom>
                          <a:avLst/>
                          <a:pathLst>
                            <a:path w="2128520" h="0">
                              <a:moveTo>
                                <a:pt x="0" y="0"/>
                              </a:moveTo>
                              <a:lnTo>
                                <a:pt x="212852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701" w:header="0" w:footer="0" w:gutter="0"/>
          <w:pgNumType w:fmt="decimal"/>
          <w:cols w:equalWidth="0" w:space="708" w:num="2" w:sep="0">
            <w:col w:w="3360" w:space="63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9" w:right="182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7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3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8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" w:firstLine="566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7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" w:right="3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777" w:bottom="0" w:left="1694" w:header="0" w:footer="0" w:gutter="0"/>
      <w:pgNumType w:fmt="decimal"/>
      <w:cols w:equalWidth="0" w:space="708" w:num="2" w:sep="0">
        <w:col w:w="3688" w:space="1924"/>
        <w:col w:w="38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32e971049749c1" /><Relationship Type="http://schemas.openxmlformats.org/officeDocument/2006/relationships/styles" Target="styles.xml" Id="Rdacff7a06b60472f" /><Relationship Type="http://schemas.openxmlformats.org/officeDocument/2006/relationships/fontTable" Target="fontTable.xml" Id="R740de528271746c2" /><Relationship Type="http://schemas.openxmlformats.org/officeDocument/2006/relationships/settings" Target="settings.xml" Id="Rd78f162456734aa2" /><Relationship Type="http://schemas.openxmlformats.org/officeDocument/2006/relationships/webSettings" Target="webSettings.xml" Id="R9c33ad70949c49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