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9267eac67a4e43" /><Relationship Type="http://schemas.openxmlformats.org/package/2006/relationships/metadata/core-properties" Target="/docProps/core.xml" Id="R53ecb44fdbb14068" /><Relationship Type="http://schemas.openxmlformats.org/officeDocument/2006/relationships/extended-properties" Target="/docProps/app.xml" Id="R869cfefd1355434d" /><Relationship Type="http://schemas.openxmlformats.org/officeDocument/2006/relationships/custom-properties" Target="/docProps/custom.xml" Id="Rb2a58772183147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9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4339590</wp:posOffset>
                </wp:positionH>
                <wp:positionV relativeFrom="paragraph">
                  <wp:posOffset>37129</wp:posOffset>
                </wp:positionV>
                <wp:extent cx="1985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645" cy="0"/>
                        </a:xfrm>
                        <a:custGeom>
                          <a:avLst/>
                          <a:pathLst>
                            <a:path w="1985645" h="0">
                              <a:moveTo>
                                <a:pt x="0" y="0"/>
                              </a:moveTo>
                              <a:lnTo>
                                <a:pt x="198564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1445895</wp:posOffset>
                </wp:positionH>
                <wp:positionV relativeFrom="paragraph">
                  <wp:posOffset>92374</wp:posOffset>
                </wp:positionV>
                <wp:extent cx="10439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40" cy="0"/>
                        </a:xfrm>
                        <a:custGeom>
                          <a:avLst/>
                          <a:pathLst>
                            <a:path w="1043940" h="0">
                              <a:moveTo>
                                <a:pt x="0" y="0"/>
                              </a:moveTo>
                              <a:lnTo>
                                <a:pt x="10439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7" w:firstLine="0"/>
        <w:spacing w:before="9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0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3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7" w:right="2751" w:hanging="2479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72"/>
        </w:tabs>
        <w:jc w:val="left"/>
        <w:ind w:left="1" w:right="1832" w:firstLine="0"/>
        <w:spacing w:before="0" w:after="5" w:line="236" w:lineRule="auto"/>
        <w:widowControl w:val="0"/>
      </w:pPr>
      <w:bookmarkStart w:name="_page_3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42" w:bottom="0" w:left="1701" w:header="0" w:footer="0" w:gutter="0"/>
      <w:pgNumType w:fmt="decimal"/>
      <w:cols w:equalWidth="0" w:space="708" w:num="2" w:sep="0">
        <w:col w:w="2969" w:space="1498"/>
        <w:col w:w="56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4c50e6f0244e4c" /><Relationship Type="http://schemas.openxmlformats.org/officeDocument/2006/relationships/styles" Target="styles.xml" Id="R2d1b9e1160d1449c" /><Relationship Type="http://schemas.openxmlformats.org/officeDocument/2006/relationships/fontTable" Target="fontTable.xml" Id="R420a243c72974b35" /><Relationship Type="http://schemas.openxmlformats.org/officeDocument/2006/relationships/settings" Target="settings.xml" Id="R386093af673641cc" /><Relationship Type="http://schemas.openxmlformats.org/officeDocument/2006/relationships/webSettings" Target="webSettings.xml" Id="R80c39f82584640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