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d49a44805248ac" /><Relationship Type="http://schemas.openxmlformats.org/package/2006/relationships/metadata/core-properties" Target="/docProps/core.xml" Id="Rbb8a918156c8464f" /><Relationship Type="http://schemas.openxmlformats.org/officeDocument/2006/relationships/extended-properties" Target="/docProps/app.xml" Id="Rd8950a2a57fe43df" /><Relationship Type="http://schemas.openxmlformats.org/officeDocument/2006/relationships/custom-properties" Target="/docProps/custom.xml" Id="R0a27c8dde94d40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1" w:firstLine="324"/>
        <w:spacing w:before="2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333" w:hanging="869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34" w:space="512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261" w:firstLine="328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13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ge">
                  <wp:posOffset>3858936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62" w:space="309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7a6f1bc37b4d91" /><Relationship Type="http://schemas.openxmlformats.org/officeDocument/2006/relationships/styles" Target="styles.xml" Id="Ra5a8dd940ecd43ff" /><Relationship Type="http://schemas.openxmlformats.org/officeDocument/2006/relationships/fontTable" Target="fontTable.xml" Id="Rce5a612bd76240e3" /><Relationship Type="http://schemas.openxmlformats.org/officeDocument/2006/relationships/settings" Target="settings.xml" Id="Rb083bb7c09ef4192" /><Relationship Type="http://schemas.openxmlformats.org/officeDocument/2006/relationships/webSettings" Target="webSettings.xml" Id="Rbe2061d50c0244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