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02a258cad483f" /><Relationship Type="http://schemas.openxmlformats.org/package/2006/relationships/metadata/core-properties" Target="/docProps/core.xml" Id="R12e455bc783e4bad" /><Relationship Type="http://schemas.openxmlformats.org/officeDocument/2006/relationships/extended-properties" Target="/docProps/app.xml" Id="Rd07f4f06d3db464a" /><Relationship Type="http://schemas.openxmlformats.org/officeDocument/2006/relationships/custom-properties" Target="/docProps/custom.xml" Id="R71e0a3c74b3c47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ge">
                  <wp:posOffset>1221867</wp:posOffset>
                </wp:positionV>
                <wp:extent cx="2115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1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156" w:header="0" w:footer="0" w:gutter="0"/>
          <w:pgNumType w:fmt="decimal"/>
          <w:cols w:equalWidth="0" w:space="708" w:num="2" w:sep="0">
            <w:col w:w="3989" w:space="15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ind w:left="54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6" w:right="42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jc w:val="both"/>
        <w:ind w:left="546" w:right="42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jc w:val="both"/>
        <w:ind w:left="546" w:right="429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jc w:val="left"/>
        <w:ind w:left="546" w:right="383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ind w:left="54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6" w:right="2496" w:firstLine="0"/>
        <w:spacing w:before="5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6" w:right="380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6"/>
        </w:tabs>
        <w:ind w:left="54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369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6" w:right="42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6" w:right="377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1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9" w:right="312" w:firstLine="0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160" w:space="1115"/>
            <w:col w:w="3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138"/>
        </w:tabs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32ceb9092049e0" /><Relationship Type="http://schemas.openxmlformats.org/officeDocument/2006/relationships/styles" Target="styles.xml" Id="Reb85c622b9a84de7" /><Relationship Type="http://schemas.openxmlformats.org/officeDocument/2006/relationships/fontTable" Target="fontTable.xml" Id="R523983caa4744861" /><Relationship Type="http://schemas.openxmlformats.org/officeDocument/2006/relationships/settings" Target="settings.xml" Id="Ra430a7364b184ae0" /><Relationship Type="http://schemas.openxmlformats.org/officeDocument/2006/relationships/webSettings" Target="webSettings.xml" Id="Rc8cf488526e643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