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3b3d0d32f4326" /><Relationship Type="http://schemas.openxmlformats.org/package/2006/relationships/metadata/core-properties" Target="/docProps/core.xml" Id="R964a77113dfe4cc2" /><Relationship Type="http://schemas.openxmlformats.org/officeDocument/2006/relationships/extended-properties" Target="/docProps/app.xml" Id="R6cb188fd2c2045bb" /><Relationship Type="http://schemas.openxmlformats.org/officeDocument/2006/relationships/custom-properties" Target="/docProps/custom.xml" Id="R7bed12d58a88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84" w:right="410" w:hanging="2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ragraph">
                  <wp:posOffset>38122</wp:posOffset>
                </wp:positionV>
                <wp:extent cx="1165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225" cy="0"/>
                        </a:xfrm>
                        <a:custGeom>
                          <a:avLst/>
                          <a:pathLst>
                            <a:path w="1165225" h="0">
                              <a:moveTo>
                                <a:pt x="0" y="0"/>
                              </a:moveTo>
                              <a:lnTo>
                                <a:pt x="1165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7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103"/>
        </w:tabs>
        <w:ind w:left="8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0" w:space="708" w:num="2" w:sep="0">
            <w:col w:w="3739" w:space="631"/>
            <w:col w:w="52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6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7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1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8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9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87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724" w:space="1290"/>
            <w:col w:w="434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2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2aeed21d06428b" /><Relationship Type="http://schemas.openxmlformats.org/officeDocument/2006/relationships/styles" Target="styles.xml" Id="R349109f259af43ed" /><Relationship Type="http://schemas.openxmlformats.org/officeDocument/2006/relationships/fontTable" Target="fontTable.xml" Id="Rad14df112a3f4de6" /><Relationship Type="http://schemas.openxmlformats.org/officeDocument/2006/relationships/settings" Target="settings.xml" Id="Rb0cdd30235d64a35" /><Relationship Type="http://schemas.openxmlformats.org/officeDocument/2006/relationships/webSettings" Target="webSettings.xml" Id="Ra11f7a0c5f8f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