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945c9fd79d4c71" /><Relationship Type="http://schemas.openxmlformats.org/package/2006/relationships/metadata/core-properties" Target="/docProps/core.xml" Id="R83a8b2728cbe43cc" /><Relationship Type="http://schemas.openxmlformats.org/officeDocument/2006/relationships/extended-properties" Target="/docProps/app.xml" Id="R71603622ab894725" /><Relationship Type="http://schemas.openxmlformats.org/officeDocument/2006/relationships/custom-properties" Target="/docProps/custom.xml" Id="Rb5f9796e32a149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2071fde79c14c2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0neabns.png" Id="Rc2071fde79c14c27" /><Relationship Type="http://schemas.openxmlformats.org/officeDocument/2006/relationships/hyperlink" Target="https://sautinsoft.com/start-for-free/" TargetMode="External" Id="Ra8d1a50581ce486b" /><Relationship Type="http://schemas.openxmlformats.org/officeDocument/2006/relationships/styles" Target="styles.xml" Id="Rfc115a789fc740cf" /><Relationship Type="http://schemas.openxmlformats.org/officeDocument/2006/relationships/fontTable" Target="fontTable.xml" Id="R15dc4bc4e0fa49c6" /><Relationship Type="http://schemas.openxmlformats.org/officeDocument/2006/relationships/settings" Target="settings.xml" Id="R60a9f0df0f934609" /><Relationship Type="http://schemas.openxmlformats.org/officeDocument/2006/relationships/webSettings" Target="webSettings.xml" Id="Rbd9e94bf7e7247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