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fda82a5a804f47" /><Relationship Type="http://schemas.openxmlformats.org/package/2006/relationships/metadata/core-properties" Target="/docProps/core.xml" Id="Rc109245ec95e488e" /><Relationship Type="http://schemas.openxmlformats.org/officeDocument/2006/relationships/extended-properties" Target="/docProps/app.xml" Id="Rd43e1f23d28c4dc5" /><Relationship Type="http://schemas.openxmlformats.org/officeDocument/2006/relationships/custom-properties" Target="/docProps/custom.xml" Id="R52c594a712a743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98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2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ragraph">
                  <wp:posOffset>38849</wp:posOffset>
                </wp:positionV>
                <wp:extent cx="220154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1545" cy="634"/>
                        </a:xfrm>
                        <a:custGeom>
                          <a:avLst/>
                          <a:pathLst>
                            <a:path w="2201545" h="634">
                              <a:moveTo>
                                <a:pt x="0" y="0"/>
                              </a:moveTo>
                              <a:lnTo>
                                <a:pt x="220154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1" behindDoc="1" locked="0" layoutInCell="0" allowOverlap="1">
                <wp:simplePos x="0" y="0"/>
                <wp:positionH relativeFrom="page">
                  <wp:posOffset>1409700</wp:posOffset>
                </wp:positionH>
                <wp:positionV relativeFrom="paragraph">
                  <wp:posOffset>114</wp:posOffset>
                </wp:positionV>
                <wp:extent cx="1009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5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956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920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34" w:firstLine="3024"/>
        <w:spacing w:before="18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21" w:firstLine="153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5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0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1872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5" w:firstLine="566"/>
        <w:spacing w:before="55" w:after="0" w:line="27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1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0"/>
        <w:spacing w:before="53" w:after="0" w:line="28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701" w:header="0" w:footer="0" w:gutter="0"/>
      <w:pgNumType w:fmt="decimal"/>
      <w:cols w:equalWidth="0" w:space="708" w:num="2" w:sep="0">
        <w:col w:w="4576" w:space="1303"/>
        <w:col w:w="43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77f95a469374a90" /><Relationship Type="http://schemas.openxmlformats.org/officeDocument/2006/relationships/styles" Target="styles.xml" Id="R401607b8bc724829" /><Relationship Type="http://schemas.openxmlformats.org/officeDocument/2006/relationships/fontTable" Target="fontTable.xml" Id="R1b1b308d08fc424e" /><Relationship Type="http://schemas.openxmlformats.org/officeDocument/2006/relationships/settings" Target="settings.xml" Id="R929d8656114e445f" /><Relationship Type="http://schemas.openxmlformats.org/officeDocument/2006/relationships/webSettings" Target="webSettings.xml" Id="R6c8ff673ecc147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