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1DED" w:rsidRPr="008132AA" w:rsidRDefault="00571DED" w:rsidP="00571DED">
      <w:pPr>
        <w:jc w:val="right"/>
        <w:rPr>
          <w:rFonts w:ascii="Times New Roman" w:hAnsi="Times New Roman" w:cs="Times New Roman"/>
          <w:sz w:val="24"/>
          <w:szCs w:val="24"/>
        </w:rPr>
      </w:pPr>
      <w:r w:rsidRPr="008132AA">
        <w:rPr>
          <w:rFonts w:ascii="Times New Roman" w:hAnsi="Times New Roman" w:cs="Times New Roman"/>
          <w:b/>
          <w:bCs/>
          <w:sz w:val="24"/>
          <w:szCs w:val="24"/>
        </w:rPr>
        <w:t>Mẫu số 03</w:t>
      </w:r>
    </w:p>
    <w:p w:rsidR="00571DED" w:rsidRPr="008132AA" w:rsidRDefault="00571DED" w:rsidP="00571DED">
      <w:pPr>
        <w:jc w:val="center"/>
        <w:rPr>
          <w:rFonts w:ascii="Times New Roman" w:hAnsi="Times New Roman" w:cs="Times New Roman"/>
          <w:sz w:val="24"/>
          <w:szCs w:val="24"/>
        </w:rPr>
      </w:pPr>
      <w:r w:rsidRPr="008132AA">
        <w:rPr>
          <w:rFonts w:ascii="Times New Roman" w:hAnsi="Times New Roman" w:cs="Times New Roman"/>
          <w:b/>
          <w:bCs/>
          <w:sz w:val="24"/>
          <w:szCs w:val="24"/>
        </w:rPr>
        <w:t>THỂ LỆ CHƯƠNG TRÌNH KHUYẾN MẠI</w:t>
      </w:r>
    </w:p>
    <w:p w:rsidR="00571DED" w:rsidRPr="008132AA" w:rsidRDefault="00571DED" w:rsidP="00571DED">
      <w:pPr>
        <w:jc w:val="center"/>
        <w:rPr>
          <w:rFonts w:ascii="Times New Roman" w:hAnsi="Times New Roman" w:cs="Times New Roman"/>
          <w:sz w:val="24"/>
          <w:szCs w:val="24"/>
        </w:rPr>
      </w:pPr>
      <w:r w:rsidRPr="008132AA">
        <w:rPr>
          <w:rFonts w:ascii="Times New Roman" w:hAnsi="Times New Roman" w:cs="Times New Roman"/>
          <w:i/>
          <w:iCs/>
          <w:sz w:val="24"/>
          <w:szCs w:val="24"/>
        </w:rPr>
        <w:t>(Kèm theo công văn số ………. ngày …/…/20.... của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1. Tên chương trình khuyến mại: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2. Hàng hóa, dịch vụ được khuyến mại: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Số lượng hàng hóa, dịch vụ được khuyến mại (nếu có)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3. Thời gian khuyến mại: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4. Địa bàn (phạm vi) khuyến mại: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5. Hình thức khuyến mại (ghi rõ khuyến mại mang tính may rủi hoặc hình thức khác):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6. Khách hàng của chương trình khuyến mại (đối tượng hưởng khuyến mại):</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7. Cơ cấu giải thưởng:</w:t>
      </w:r>
    </w:p>
    <w:tbl>
      <w:tblPr>
        <w:tblW w:w="5000" w:type="pct"/>
        <w:tblCellMar>
          <w:left w:w="0" w:type="dxa"/>
          <w:right w:w="0" w:type="dxa"/>
        </w:tblCellMar>
        <w:tblLook w:val="04A0" w:firstRow="1" w:lastRow="0" w:firstColumn="1" w:lastColumn="0" w:noHBand="0" w:noVBand="1"/>
      </w:tblPr>
      <w:tblGrid>
        <w:gridCol w:w="1940"/>
        <w:gridCol w:w="2796"/>
        <w:gridCol w:w="1894"/>
        <w:gridCol w:w="1119"/>
        <w:gridCol w:w="1591"/>
      </w:tblGrid>
      <w:tr w:rsidR="00571DED" w:rsidRPr="008132AA" w:rsidTr="00C16030">
        <w:tc>
          <w:tcPr>
            <w:tcW w:w="24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b/>
                <w:bCs/>
                <w:sz w:val="24"/>
                <w:szCs w:val="24"/>
              </w:rPr>
              <w:t>Cơ cấu giải thưởng</w:t>
            </w:r>
          </w:p>
        </w:tc>
        <w:tc>
          <w:tcPr>
            <w:tcW w:w="3716" w:type="dxa"/>
            <w:tcBorders>
              <w:top w:val="single" w:sz="8" w:space="0" w:color="auto"/>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b/>
                <w:bCs/>
                <w:sz w:val="24"/>
                <w:szCs w:val="24"/>
              </w:rPr>
              <w:t>Nội dung giải thưởng (chi tiết nội dung và ký mã hiệu từng giải thưởng)</w:t>
            </w:r>
          </w:p>
        </w:tc>
        <w:tc>
          <w:tcPr>
            <w:tcW w:w="2426" w:type="dxa"/>
            <w:tcBorders>
              <w:top w:val="single" w:sz="8" w:space="0" w:color="auto"/>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b/>
                <w:bCs/>
                <w:sz w:val="24"/>
                <w:szCs w:val="24"/>
              </w:rPr>
              <w:t>Trị giá giải thưởng (VNĐ)</w:t>
            </w:r>
          </w:p>
        </w:tc>
        <w:tc>
          <w:tcPr>
            <w:tcW w:w="1460" w:type="dxa"/>
            <w:tcBorders>
              <w:top w:val="single" w:sz="8" w:space="0" w:color="auto"/>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b/>
                <w:bCs/>
                <w:sz w:val="24"/>
                <w:szCs w:val="24"/>
              </w:rPr>
              <w:t>Số giải</w:t>
            </w:r>
          </w:p>
        </w:tc>
        <w:tc>
          <w:tcPr>
            <w:tcW w:w="2010" w:type="dxa"/>
            <w:tcBorders>
              <w:top w:val="single" w:sz="8" w:space="0" w:color="auto"/>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b/>
                <w:bCs/>
                <w:sz w:val="24"/>
                <w:szCs w:val="24"/>
              </w:rPr>
              <w:t>Thành tiền (VNĐ)</w:t>
            </w:r>
          </w:p>
        </w:tc>
      </w:tr>
      <w:tr w:rsidR="00571DED" w:rsidRPr="008132AA" w:rsidTr="00C16030">
        <w:tc>
          <w:tcPr>
            <w:tcW w:w="2494" w:type="dxa"/>
            <w:tcBorders>
              <w:top w:val="nil"/>
              <w:left w:val="single" w:sz="8" w:space="0" w:color="auto"/>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Giải...</w:t>
            </w:r>
          </w:p>
        </w:tc>
        <w:tc>
          <w:tcPr>
            <w:tcW w:w="3716"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426"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146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01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r>
      <w:tr w:rsidR="00571DED" w:rsidRPr="008132AA" w:rsidTr="00C16030">
        <w:tc>
          <w:tcPr>
            <w:tcW w:w="2494" w:type="dxa"/>
            <w:tcBorders>
              <w:top w:val="nil"/>
              <w:left w:val="single" w:sz="8" w:space="0" w:color="auto"/>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Giải...</w:t>
            </w:r>
          </w:p>
        </w:tc>
        <w:tc>
          <w:tcPr>
            <w:tcW w:w="3716"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426"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146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01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r>
      <w:tr w:rsidR="00571DED" w:rsidRPr="008132AA" w:rsidTr="00C16030">
        <w:tc>
          <w:tcPr>
            <w:tcW w:w="2494" w:type="dxa"/>
            <w:tcBorders>
              <w:top w:val="nil"/>
              <w:left w:val="single" w:sz="8" w:space="0" w:color="auto"/>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Giải...</w:t>
            </w:r>
          </w:p>
        </w:tc>
        <w:tc>
          <w:tcPr>
            <w:tcW w:w="3716"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426"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146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01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r>
      <w:tr w:rsidR="00571DED" w:rsidRPr="008132AA" w:rsidTr="00C16030">
        <w:tc>
          <w:tcPr>
            <w:tcW w:w="8635" w:type="dxa"/>
            <w:gridSpan w:val="3"/>
            <w:tcBorders>
              <w:top w:val="nil"/>
              <w:left w:val="single" w:sz="8" w:space="0" w:color="auto"/>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Tổng cộng:</w:t>
            </w:r>
          </w:p>
        </w:tc>
        <w:tc>
          <w:tcPr>
            <w:tcW w:w="146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2010" w:type="dxa"/>
            <w:tcBorders>
              <w:top w:val="nil"/>
              <w:left w:val="nil"/>
              <w:bottom w:val="single" w:sz="8" w:space="0" w:color="auto"/>
              <w:right w:val="single" w:sz="8" w:space="0" w:color="auto"/>
            </w:tcBorders>
            <w:shd w:val="clear" w:color="auto" w:fill="FFFFFF"/>
            <w:vAlign w:val="cente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r>
    </w:tbl>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Tổng giá trị giải thưởng so với tổng giá trị hàng hóa khuyến mại.</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 Nội dung chi tiết thể lệ chương trình khuyến mại:</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8.1 Điều kiện, cách thức, thủ tục cụ thể khách hàng phải thực hiện để được tham gia chương trình khuyến mại:</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8.2 Thời gian, cách thức phát hành bằng chứng xác định trúng thưởng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Trường hợp phát hành kèm theo hàng hóa: Nêu rõ gắn kèm, đính kèm, đặt bên trong hàng hóa hoặc các cách thức khác: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lastRenderedPageBreak/>
        <w:t>- Trường hợp phát hành không kèm theo hàng hóa: Nêu rõ thời gian, cách thức thực hiện (gửi trực tiếp, gửi qua bưu điện, nhắn tin... cho khách hàng):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8.3 Quy định về bằng chứng xác định trúng thưởng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Mô tả cụ thể về bằng chứng xác định trúng thưởng và tính hợp lệ của bằng chứng xác định trúng thưởng;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Tổng số bằng chứng xác định trúng thưởng (phiếu cào, phiếu rút thăm, nắp chai, khoen lon, mã dự thưởng...) phát hành: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8.4 Thời gian, địa điểm và cách thức xác định trúng thưởng: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Thời gian xác định trúng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Địa điểm xác định trúng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Cách thức xác định trúng thưởng (mô tả rõ cách thức quay số, rút thăm, quay vòng quay, cào, bật nắp, mở khoen... cho từng loại giải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8.5 Thông báo trúng thưởng: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Thời hạn, cách thức (trực tiếp, gửi qua bưu điện, nhắn tin...) nội dung thông báo trúng thưởng cho khách hàng: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Hoặc thời hạn, cách thức nội dung tiếp nhận thông báo trúng thưởng từ khách hàng: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8.6 Thời gian địa điểm, cách thức và thủ tục trao thưởng</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Địa điểm trao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Cách thức trao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Thủ tục trao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Thời hạn kết thúc trao thưởng: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Trách nhiệm của khách hàng trúng thưởng đối với chi phí phát sinh khi nhận thưởng, thuế thu nhập không thường xuyên: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9. Đầu mối giải đáp thắc mắc cho khách hàng về các vấn đề liên quan đến Chương trình khuyến mại (người liên hệ, điện thoại...).</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10. Trách nhiệm công bố thông tin:</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lastRenderedPageBreak/>
        <w:t>- Quy định về trách nhiệm của thương nhân trong việc công bố kết quả trúng thưởng (tại địa điểm khuyến mại hoặc trên phương tiện thông tin hoặc trên website của thương nhân):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11. Các quy định khác (nếu có): ...................................................................................</w:t>
      </w:r>
    </w:p>
    <w:p w:rsidR="00571DED" w:rsidRPr="008132AA" w:rsidRDefault="00571DED" w:rsidP="00571DED">
      <w:pPr>
        <w:rPr>
          <w:rFonts w:ascii="Times New Roman" w:hAnsi="Times New Roman" w:cs="Times New Roman"/>
          <w:sz w:val="24"/>
          <w:szCs w:val="24"/>
        </w:rPr>
      </w:pPr>
      <w:r w:rsidRPr="008132AA">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3920"/>
        <w:gridCol w:w="5440"/>
      </w:tblGrid>
      <w:tr w:rsidR="00571DED" w:rsidRPr="008132AA" w:rsidTr="00C16030">
        <w:tc>
          <w:tcPr>
            <w:tcW w:w="5212" w:type="dxa"/>
            <w:tcBorders>
              <w:top w:val="nil"/>
              <w:left w:val="nil"/>
              <w:bottom w:val="nil"/>
              <w:right w:val="nil"/>
            </w:tcBorders>
            <w:tcMar>
              <w:top w:w="0" w:type="dxa"/>
              <w:left w:w="108" w:type="dxa"/>
              <w:bottom w:w="0" w:type="dxa"/>
              <w:right w:w="108" w:type="dxa"/>
            </w:tcMa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sz w:val="24"/>
                <w:szCs w:val="24"/>
              </w:rPr>
              <w:t> </w:t>
            </w:r>
          </w:p>
        </w:tc>
        <w:tc>
          <w:tcPr>
            <w:tcW w:w="6908" w:type="dxa"/>
            <w:tcBorders>
              <w:top w:val="nil"/>
              <w:left w:val="nil"/>
              <w:bottom w:val="nil"/>
              <w:right w:val="nil"/>
            </w:tcBorders>
            <w:tcMar>
              <w:top w:w="0" w:type="dxa"/>
              <w:left w:w="108" w:type="dxa"/>
              <w:bottom w:w="0" w:type="dxa"/>
              <w:right w:w="108" w:type="dxa"/>
            </w:tcMar>
            <w:hideMark/>
          </w:tcPr>
          <w:p w:rsidR="00571DED" w:rsidRPr="008132AA" w:rsidRDefault="00571DED" w:rsidP="00C16030">
            <w:pPr>
              <w:rPr>
                <w:rFonts w:ascii="Times New Roman" w:hAnsi="Times New Roman" w:cs="Times New Roman"/>
                <w:sz w:val="24"/>
                <w:szCs w:val="24"/>
              </w:rPr>
            </w:pPr>
            <w:r w:rsidRPr="008132AA">
              <w:rPr>
                <w:rFonts w:ascii="Times New Roman" w:hAnsi="Times New Roman" w:cs="Times New Roman"/>
                <w:b/>
                <w:bCs/>
                <w:sz w:val="24"/>
                <w:szCs w:val="24"/>
              </w:rPr>
              <w:t>ĐẠI DIỆN CỦA THƯƠNG NHÂN</w:t>
            </w:r>
            <w:r w:rsidRPr="008132AA">
              <w:rPr>
                <w:rFonts w:ascii="Times New Roman" w:hAnsi="Times New Roman" w:cs="Times New Roman"/>
                <w:sz w:val="24"/>
                <w:szCs w:val="24"/>
              </w:rPr>
              <w:br/>
            </w:r>
            <w:r w:rsidRPr="008132AA">
              <w:rPr>
                <w:rFonts w:ascii="Times New Roman" w:hAnsi="Times New Roman" w:cs="Times New Roman"/>
                <w:i/>
                <w:iCs/>
                <w:sz w:val="24"/>
                <w:szCs w:val="24"/>
              </w:rPr>
              <w:t>(Ký tên, ghi rõ chức danh và đóng dấu hoặc sử dụng chữ ký điện tử/chữ ký số theo quy định)</w:t>
            </w:r>
          </w:p>
        </w:tc>
      </w:tr>
    </w:tbl>
    <w:p w:rsidR="00571DED" w:rsidRPr="008132AA" w:rsidRDefault="00571DED" w:rsidP="00571DED">
      <w:pPr>
        <w:rPr>
          <w:rFonts w:ascii="Times New Roman" w:hAnsi="Times New Roman" w:cs="Times New Roman"/>
          <w:sz w:val="24"/>
          <w:szCs w:val="24"/>
        </w:rPr>
      </w:pP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D"/>
    <w:rsid w:val="0036237F"/>
    <w:rsid w:val="00413F57"/>
    <w:rsid w:val="00523D36"/>
    <w:rsid w:val="00571DED"/>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C0EC5-1727-4261-8AEE-04EC1412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2024-11-09T11:35:00Z</dcterms:created>
  <dcterms:modified xsi:type="dcterms:W3CDTF">2024-11-09T11:37:00Z</dcterms:modified>
</cp:coreProperties>
</file>