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72A" w:rsidRPr="00ED640C" w:rsidRDefault="007D58FE" w:rsidP="00ED640C">
      <w:pPr>
        <w:widowControl w:val="0"/>
        <w:autoSpaceDE w:val="0"/>
        <w:autoSpaceDN w:val="0"/>
        <w:adjustRightInd w:val="0"/>
        <w:spacing w:after="0" w:line="240" w:lineRule="auto"/>
        <w:jc w:val="center"/>
        <w:rPr>
          <w:rFonts w:ascii="Arial" w:hAnsi="Arial" w:cs="Arial"/>
          <w:b/>
          <w:sz w:val="20"/>
          <w:szCs w:val="20"/>
        </w:rPr>
      </w:pPr>
      <w:r w:rsidRPr="00ED640C">
        <w:rPr>
          <w:rFonts w:ascii="Arial" w:hAnsi="Arial" w:cs="Arial"/>
          <w:b/>
          <w:bCs/>
          <w:sz w:val="20"/>
          <w:szCs w:val="20"/>
        </w:rPr>
        <w:t>QCVN 78:2024/BGTVT</w:t>
      </w:r>
    </w:p>
    <w:p w:rsidR="00ED640C" w:rsidRPr="00ED640C" w:rsidRDefault="0033572A" w:rsidP="00ED640C">
      <w:pPr>
        <w:widowControl w:val="0"/>
        <w:autoSpaceDE w:val="0"/>
        <w:autoSpaceDN w:val="0"/>
        <w:adjustRightInd w:val="0"/>
        <w:spacing w:after="0" w:line="240" w:lineRule="auto"/>
        <w:jc w:val="center"/>
        <w:rPr>
          <w:rFonts w:ascii="Arial" w:hAnsi="Arial" w:cs="Arial"/>
          <w:b/>
          <w:bCs/>
          <w:sz w:val="20"/>
          <w:szCs w:val="20"/>
        </w:rPr>
      </w:pPr>
      <w:r w:rsidRPr="00ED640C">
        <w:rPr>
          <w:rFonts w:ascii="Arial" w:hAnsi="Arial" w:cs="Arial"/>
          <w:b/>
          <w:bCs/>
          <w:sz w:val="20"/>
          <w:szCs w:val="20"/>
        </w:rPr>
        <w:t>QUY CHUẨN KỸ THUẬT QUỐC GIA</w:t>
      </w:r>
      <w:r w:rsidR="007D58FE" w:rsidRPr="00ED640C">
        <w:rPr>
          <w:rFonts w:ascii="Arial" w:hAnsi="Arial" w:cs="Arial"/>
          <w:b/>
          <w:bCs/>
          <w:sz w:val="20"/>
          <w:szCs w:val="20"/>
        </w:rPr>
        <w:t xml:space="preserve"> </w:t>
      </w:r>
    </w:p>
    <w:p w:rsidR="0033572A" w:rsidRPr="00ED640C" w:rsidRDefault="0033572A" w:rsidP="00ED640C">
      <w:pPr>
        <w:widowControl w:val="0"/>
        <w:autoSpaceDE w:val="0"/>
        <w:autoSpaceDN w:val="0"/>
        <w:adjustRightInd w:val="0"/>
        <w:spacing w:after="0" w:line="240" w:lineRule="auto"/>
        <w:jc w:val="center"/>
        <w:rPr>
          <w:rFonts w:ascii="Arial" w:hAnsi="Arial" w:cs="Arial"/>
          <w:b/>
          <w:sz w:val="20"/>
          <w:szCs w:val="20"/>
        </w:rPr>
      </w:pPr>
      <w:r w:rsidRPr="00ED640C">
        <w:rPr>
          <w:rFonts w:ascii="Arial" w:hAnsi="Arial" w:cs="Arial"/>
          <w:b/>
          <w:bCs/>
          <w:sz w:val="20"/>
          <w:szCs w:val="20"/>
        </w:rPr>
        <w:t>VỀ VÀNH HỢP KIM NHẸ DÙNG CHO XE Ô TÔ</w:t>
      </w:r>
    </w:p>
    <w:p w:rsidR="0033572A" w:rsidRPr="00ED640C" w:rsidRDefault="0033572A" w:rsidP="00ED640C">
      <w:pPr>
        <w:widowControl w:val="0"/>
        <w:autoSpaceDE w:val="0"/>
        <w:autoSpaceDN w:val="0"/>
        <w:adjustRightInd w:val="0"/>
        <w:spacing w:after="0" w:line="240" w:lineRule="auto"/>
        <w:jc w:val="center"/>
        <w:rPr>
          <w:rFonts w:ascii="Arial" w:hAnsi="Arial" w:cs="Arial"/>
          <w:b/>
          <w:sz w:val="20"/>
          <w:szCs w:val="20"/>
        </w:rPr>
      </w:pPr>
      <w:r w:rsidRPr="00ED640C">
        <w:rPr>
          <w:rFonts w:ascii="Arial" w:hAnsi="Arial" w:cs="Arial"/>
          <w:b/>
          <w:bCs/>
          <w:i/>
          <w:iCs/>
          <w:sz w:val="20"/>
          <w:szCs w:val="20"/>
        </w:rPr>
        <w:t>National technical regulation on light alloy wheels for automobiles</w:t>
      </w:r>
    </w:p>
    <w:p w:rsidR="007D58FE" w:rsidRPr="00ED640C" w:rsidRDefault="007D58FE" w:rsidP="00ED640C">
      <w:pPr>
        <w:widowControl w:val="0"/>
        <w:autoSpaceDE w:val="0"/>
        <w:autoSpaceDN w:val="0"/>
        <w:adjustRightInd w:val="0"/>
        <w:spacing w:after="120" w:line="240" w:lineRule="auto"/>
        <w:ind w:firstLine="720"/>
        <w:jc w:val="both"/>
        <w:rPr>
          <w:rFonts w:ascii="Arial" w:hAnsi="Arial" w:cs="Arial"/>
          <w:b/>
          <w:bCs/>
          <w:sz w:val="20"/>
          <w:szCs w:val="20"/>
        </w:rPr>
      </w:pP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Lời nói đầu</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QCVN 78:2024/BGTVT do Cục Đăng kiểm Việt Nam biên soạn, Vụ Khoa học - Công nghệ và Môi trường trình duyệt, Bộ Khoa học và Công nghệ thẩm định, Bộ Giao thông vận tải ban hành theo Thông tư số 48/2024/TT-BGTVT ngày 15 tháng 11 năm</w:t>
      </w:r>
      <w:r w:rsidR="007D58FE" w:rsidRPr="00ED640C">
        <w:rPr>
          <w:rFonts w:ascii="Arial" w:hAnsi="Arial" w:cs="Arial"/>
          <w:sz w:val="20"/>
          <w:szCs w:val="20"/>
        </w:rPr>
        <w:t xml:space="preserve"> </w:t>
      </w:r>
      <w:r w:rsidRPr="00ED640C">
        <w:rPr>
          <w:rFonts w:ascii="Arial" w:hAnsi="Arial" w:cs="Arial"/>
          <w:sz w:val="20"/>
          <w:szCs w:val="20"/>
        </w:rPr>
        <w:t>2024.</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Quy</w:t>
      </w:r>
      <w:r w:rsidR="007D58FE" w:rsidRPr="00ED640C">
        <w:rPr>
          <w:rFonts w:ascii="Arial" w:hAnsi="Arial" w:cs="Arial"/>
          <w:sz w:val="20"/>
          <w:szCs w:val="20"/>
        </w:rPr>
        <w:t xml:space="preserve"> </w:t>
      </w:r>
      <w:r w:rsidRPr="00ED640C">
        <w:rPr>
          <w:rFonts w:ascii="Arial" w:hAnsi="Arial" w:cs="Arial"/>
          <w:sz w:val="20"/>
          <w:szCs w:val="20"/>
        </w:rPr>
        <w:t>chuẩn</w:t>
      </w:r>
      <w:r w:rsidR="007D58FE" w:rsidRPr="00ED640C">
        <w:rPr>
          <w:rFonts w:ascii="Arial" w:hAnsi="Arial" w:cs="Arial"/>
          <w:sz w:val="20"/>
          <w:szCs w:val="20"/>
        </w:rPr>
        <w:t xml:space="preserve"> </w:t>
      </w:r>
      <w:r w:rsidRPr="00ED640C">
        <w:rPr>
          <w:rFonts w:ascii="Arial" w:hAnsi="Arial" w:cs="Arial"/>
          <w:sz w:val="20"/>
          <w:szCs w:val="20"/>
        </w:rPr>
        <w:t>QCVN</w:t>
      </w:r>
      <w:r w:rsidR="007D58FE" w:rsidRPr="00ED640C">
        <w:rPr>
          <w:rFonts w:ascii="Arial" w:hAnsi="Arial" w:cs="Arial"/>
          <w:sz w:val="20"/>
          <w:szCs w:val="20"/>
        </w:rPr>
        <w:t xml:space="preserve"> </w:t>
      </w:r>
      <w:r w:rsidRPr="00ED640C">
        <w:rPr>
          <w:rFonts w:ascii="Arial" w:hAnsi="Arial" w:cs="Arial"/>
          <w:sz w:val="20"/>
          <w:szCs w:val="20"/>
        </w:rPr>
        <w:t>78:2024/BGTVT</w:t>
      </w:r>
      <w:r w:rsidR="007D58FE" w:rsidRPr="00ED640C">
        <w:rPr>
          <w:rFonts w:ascii="Arial" w:hAnsi="Arial" w:cs="Arial"/>
          <w:sz w:val="20"/>
          <w:szCs w:val="20"/>
        </w:rPr>
        <w:t xml:space="preserve"> </w:t>
      </w:r>
      <w:r w:rsidRPr="00ED640C">
        <w:rPr>
          <w:rFonts w:ascii="Arial" w:hAnsi="Arial" w:cs="Arial"/>
          <w:sz w:val="20"/>
          <w:szCs w:val="20"/>
        </w:rPr>
        <w:t>thay</w:t>
      </w:r>
      <w:r w:rsidR="007D58FE" w:rsidRPr="00ED640C">
        <w:rPr>
          <w:rFonts w:ascii="Arial" w:hAnsi="Arial" w:cs="Arial"/>
          <w:sz w:val="20"/>
          <w:szCs w:val="20"/>
        </w:rPr>
        <w:t xml:space="preserve"> </w:t>
      </w:r>
      <w:r w:rsidRPr="00ED640C">
        <w:rPr>
          <w:rFonts w:ascii="Arial" w:hAnsi="Arial" w:cs="Arial"/>
          <w:sz w:val="20"/>
          <w:szCs w:val="20"/>
        </w:rPr>
        <w:t>thế</w:t>
      </w:r>
      <w:r w:rsidR="007D58FE" w:rsidRPr="00ED640C">
        <w:rPr>
          <w:rFonts w:ascii="Arial" w:hAnsi="Arial" w:cs="Arial"/>
          <w:sz w:val="20"/>
          <w:szCs w:val="20"/>
        </w:rPr>
        <w:t xml:space="preserve"> </w:t>
      </w:r>
      <w:r w:rsidRPr="00ED640C">
        <w:rPr>
          <w:rFonts w:ascii="Arial" w:hAnsi="Arial" w:cs="Arial"/>
          <w:sz w:val="20"/>
          <w:szCs w:val="20"/>
        </w:rPr>
        <w:t>QCVN</w:t>
      </w:r>
      <w:r w:rsidR="007D58FE" w:rsidRPr="00ED640C">
        <w:rPr>
          <w:rFonts w:ascii="Arial" w:hAnsi="Arial" w:cs="Arial"/>
          <w:sz w:val="20"/>
          <w:szCs w:val="20"/>
        </w:rPr>
        <w:t xml:space="preserve"> </w:t>
      </w:r>
      <w:r w:rsidRPr="00ED640C">
        <w:rPr>
          <w:rFonts w:ascii="Arial" w:hAnsi="Arial" w:cs="Arial"/>
          <w:sz w:val="20"/>
          <w:szCs w:val="20"/>
        </w:rPr>
        <w:t>78:2014/BGTVT.</w:t>
      </w:r>
    </w:p>
    <w:p w:rsidR="007D58FE" w:rsidRPr="00ED640C" w:rsidRDefault="007D58FE" w:rsidP="00ED640C">
      <w:pPr>
        <w:widowControl w:val="0"/>
        <w:autoSpaceDE w:val="0"/>
        <w:autoSpaceDN w:val="0"/>
        <w:adjustRightInd w:val="0"/>
        <w:spacing w:after="120" w:line="240" w:lineRule="auto"/>
        <w:ind w:firstLine="720"/>
        <w:jc w:val="both"/>
        <w:rPr>
          <w:rFonts w:ascii="Arial" w:hAnsi="Arial" w:cs="Arial"/>
          <w:b/>
          <w:bCs/>
          <w:color w:val="800000"/>
          <w:sz w:val="20"/>
          <w:szCs w:val="20"/>
        </w:rPr>
      </w:pPr>
    </w:p>
    <w:p w:rsidR="00ED640C" w:rsidRDefault="00ED640C" w:rsidP="00ED640C">
      <w:pPr>
        <w:widowControl w:val="0"/>
        <w:autoSpaceDE w:val="0"/>
        <w:autoSpaceDN w:val="0"/>
        <w:adjustRightInd w:val="0"/>
        <w:spacing w:after="120" w:line="240" w:lineRule="auto"/>
        <w:ind w:firstLine="720"/>
        <w:jc w:val="both"/>
        <w:rPr>
          <w:rFonts w:ascii="Arial" w:hAnsi="Arial" w:cs="Arial"/>
          <w:b/>
          <w:bCs/>
          <w:color w:val="000000"/>
          <w:sz w:val="20"/>
          <w:szCs w:val="20"/>
        </w:rPr>
      </w:pPr>
    </w:p>
    <w:p w:rsidR="00ED640C" w:rsidRDefault="0033572A" w:rsidP="00ED640C">
      <w:pPr>
        <w:widowControl w:val="0"/>
        <w:autoSpaceDE w:val="0"/>
        <w:autoSpaceDN w:val="0"/>
        <w:adjustRightInd w:val="0"/>
        <w:spacing w:after="0" w:line="240" w:lineRule="auto"/>
        <w:jc w:val="center"/>
        <w:rPr>
          <w:rFonts w:ascii="Arial" w:hAnsi="Arial" w:cs="Arial"/>
          <w:b/>
          <w:bCs/>
          <w:color w:val="000000"/>
          <w:sz w:val="20"/>
          <w:szCs w:val="20"/>
        </w:rPr>
      </w:pPr>
      <w:r w:rsidRPr="00ED640C">
        <w:rPr>
          <w:rFonts w:ascii="Arial" w:hAnsi="Arial" w:cs="Arial"/>
          <w:b/>
          <w:bCs/>
          <w:color w:val="000000"/>
          <w:sz w:val="20"/>
          <w:szCs w:val="20"/>
        </w:rPr>
        <w:t>QUY CHUẨN KỸ THUẬT QUỐC GIA</w:t>
      </w:r>
      <w:r w:rsidR="007D58FE" w:rsidRPr="00ED640C">
        <w:rPr>
          <w:rFonts w:ascii="Arial" w:hAnsi="Arial" w:cs="Arial"/>
          <w:b/>
          <w:bCs/>
          <w:color w:val="000000"/>
          <w:sz w:val="20"/>
          <w:szCs w:val="20"/>
        </w:rPr>
        <w:t xml:space="preserve"> </w:t>
      </w:r>
    </w:p>
    <w:p w:rsidR="0033572A" w:rsidRPr="00ED640C" w:rsidRDefault="0033572A" w:rsidP="00ED640C">
      <w:pPr>
        <w:widowControl w:val="0"/>
        <w:autoSpaceDE w:val="0"/>
        <w:autoSpaceDN w:val="0"/>
        <w:adjustRightInd w:val="0"/>
        <w:spacing w:after="0" w:line="240" w:lineRule="auto"/>
        <w:jc w:val="center"/>
        <w:rPr>
          <w:rFonts w:ascii="Arial" w:hAnsi="Arial" w:cs="Arial"/>
          <w:color w:val="000000"/>
          <w:sz w:val="20"/>
          <w:szCs w:val="20"/>
        </w:rPr>
      </w:pPr>
      <w:r w:rsidRPr="00ED640C">
        <w:rPr>
          <w:rFonts w:ascii="Arial" w:hAnsi="Arial" w:cs="Arial"/>
          <w:b/>
          <w:bCs/>
          <w:color w:val="000000"/>
          <w:sz w:val="20"/>
          <w:szCs w:val="20"/>
        </w:rPr>
        <w:t>VỀ VÀNH HỢP KIM NHẸ DÙNG CHO XE Ô TÔ</w:t>
      </w:r>
    </w:p>
    <w:p w:rsidR="00ED640C" w:rsidRDefault="0033572A" w:rsidP="00ED640C">
      <w:pPr>
        <w:widowControl w:val="0"/>
        <w:autoSpaceDE w:val="0"/>
        <w:autoSpaceDN w:val="0"/>
        <w:adjustRightInd w:val="0"/>
        <w:spacing w:after="0" w:line="240" w:lineRule="auto"/>
        <w:jc w:val="center"/>
        <w:rPr>
          <w:rFonts w:ascii="Arial" w:hAnsi="Arial" w:cs="Arial"/>
          <w:b/>
          <w:bCs/>
          <w:i/>
          <w:iCs/>
          <w:color w:val="000000"/>
          <w:sz w:val="20"/>
          <w:szCs w:val="20"/>
        </w:rPr>
      </w:pPr>
      <w:r w:rsidRPr="00ED640C">
        <w:rPr>
          <w:rFonts w:ascii="Arial" w:hAnsi="Arial" w:cs="Arial"/>
          <w:b/>
          <w:bCs/>
          <w:i/>
          <w:iCs/>
          <w:color w:val="000000"/>
          <w:sz w:val="20"/>
          <w:szCs w:val="20"/>
        </w:rPr>
        <w:t xml:space="preserve">National technical regulation on </w:t>
      </w:r>
    </w:p>
    <w:p w:rsidR="0033572A" w:rsidRDefault="0033572A" w:rsidP="00ED640C">
      <w:pPr>
        <w:widowControl w:val="0"/>
        <w:autoSpaceDE w:val="0"/>
        <w:autoSpaceDN w:val="0"/>
        <w:adjustRightInd w:val="0"/>
        <w:spacing w:after="0" w:line="240" w:lineRule="auto"/>
        <w:jc w:val="center"/>
        <w:rPr>
          <w:rFonts w:ascii="Arial" w:hAnsi="Arial" w:cs="Arial"/>
          <w:b/>
          <w:bCs/>
          <w:i/>
          <w:iCs/>
          <w:color w:val="000000"/>
          <w:sz w:val="20"/>
          <w:szCs w:val="20"/>
        </w:rPr>
      </w:pPr>
      <w:r w:rsidRPr="00ED640C">
        <w:rPr>
          <w:rFonts w:ascii="Arial" w:hAnsi="Arial" w:cs="Arial"/>
          <w:b/>
          <w:bCs/>
          <w:i/>
          <w:iCs/>
          <w:color w:val="000000"/>
          <w:sz w:val="20"/>
          <w:szCs w:val="20"/>
        </w:rPr>
        <w:t>light alloy wheels for automobiles</w:t>
      </w:r>
    </w:p>
    <w:p w:rsidR="00ED640C" w:rsidRPr="00ED640C" w:rsidRDefault="00ED640C" w:rsidP="00ED640C">
      <w:pPr>
        <w:widowControl w:val="0"/>
        <w:autoSpaceDE w:val="0"/>
        <w:autoSpaceDN w:val="0"/>
        <w:adjustRightInd w:val="0"/>
        <w:spacing w:after="120" w:line="240" w:lineRule="auto"/>
        <w:ind w:firstLine="720"/>
        <w:jc w:val="both"/>
        <w:rPr>
          <w:rFonts w:ascii="Arial" w:hAnsi="Arial" w:cs="Arial"/>
          <w:color w:val="000000"/>
          <w:sz w:val="20"/>
          <w:szCs w:val="20"/>
        </w:rPr>
      </w:pPr>
    </w:p>
    <w:p w:rsidR="0033572A" w:rsidRPr="00ED640C" w:rsidRDefault="0033572A" w:rsidP="00ED640C">
      <w:pPr>
        <w:widowControl w:val="0"/>
        <w:autoSpaceDE w:val="0"/>
        <w:autoSpaceDN w:val="0"/>
        <w:adjustRightInd w:val="0"/>
        <w:spacing w:after="120" w:line="240" w:lineRule="auto"/>
        <w:jc w:val="center"/>
        <w:rPr>
          <w:rFonts w:ascii="Arial" w:hAnsi="Arial" w:cs="Arial"/>
          <w:color w:val="000000"/>
          <w:sz w:val="20"/>
          <w:szCs w:val="20"/>
        </w:rPr>
      </w:pPr>
      <w:r w:rsidRPr="00ED640C">
        <w:rPr>
          <w:rFonts w:ascii="Arial" w:hAnsi="Arial" w:cs="Arial"/>
          <w:b/>
          <w:bCs/>
          <w:color w:val="000000"/>
          <w:sz w:val="20"/>
          <w:szCs w:val="20"/>
        </w:rPr>
        <w:t>1. QUY ĐỊNH CHUNG</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color w:val="000000"/>
          <w:sz w:val="20"/>
          <w:szCs w:val="20"/>
        </w:rPr>
      </w:pPr>
      <w:r w:rsidRPr="00ED640C">
        <w:rPr>
          <w:rFonts w:ascii="Arial" w:hAnsi="Arial" w:cs="Arial"/>
          <w:b/>
          <w:bCs/>
          <w:color w:val="000000"/>
          <w:sz w:val="20"/>
          <w:szCs w:val="20"/>
        </w:rPr>
        <w:t>1.1.</w:t>
      </w:r>
      <w:r w:rsidR="007D58FE" w:rsidRPr="00ED640C">
        <w:rPr>
          <w:rFonts w:ascii="Arial" w:hAnsi="Arial" w:cs="Arial"/>
          <w:b/>
          <w:bCs/>
          <w:color w:val="000000"/>
          <w:sz w:val="20"/>
          <w:szCs w:val="20"/>
        </w:rPr>
        <w:t xml:space="preserve"> </w:t>
      </w:r>
      <w:r w:rsidRPr="00ED640C">
        <w:rPr>
          <w:rFonts w:ascii="Arial" w:hAnsi="Arial" w:cs="Arial"/>
          <w:b/>
          <w:bCs/>
          <w:color w:val="000000"/>
          <w:sz w:val="20"/>
          <w:szCs w:val="20"/>
        </w:rPr>
        <w:t>Phạm vi điều chỉnh</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color w:val="000000"/>
          <w:sz w:val="20"/>
          <w:szCs w:val="20"/>
        </w:rPr>
      </w:pPr>
      <w:r w:rsidRPr="00ED640C">
        <w:rPr>
          <w:rFonts w:ascii="Arial" w:hAnsi="Arial" w:cs="Arial"/>
          <w:color w:val="000000"/>
          <w:sz w:val="20"/>
          <w:szCs w:val="20"/>
        </w:rPr>
        <w:t>Quy chuẩn này quy định về yêu cầu kỹ thuật trong kiểm tra, thử nghiệm, chứng nhận chất lượng an toàn kỹ thuật và bảo vệ môi trường trong sản xuất lắp ráp và nhập khẩu đối với vành hợp kim nhẹ dùng cho xe ô tô mới (sau đây gọi tắt là vành xe hợp kim nhẹ), được sử dụng cho mục đích lắp trên xe hoặc làm vành thay thế cho xe cơ giới thuộc nhóm ô tô con (nhóm M1), nhóm ô tô tải có khối lượng toàn bộ không quá 3,5 tấn (nhóm N1). Vành hợp kim nhẹ bao gồm vành xe hợp kim nhôm và vành xe hợp kim magiê.</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color w:val="000000"/>
          <w:sz w:val="20"/>
          <w:szCs w:val="20"/>
        </w:rPr>
      </w:pPr>
      <w:r w:rsidRPr="00ED640C">
        <w:rPr>
          <w:rFonts w:ascii="Arial" w:hAnsi="Arial" w:cs="Arial"/>
          <w:b/>
          <w:bCs/>
          <w:color w:val="000000"/>
          <w:sz w:val="20"/>
          <w:szCs w:val="20"/>
        </w:rPr>
        <w:t>1.2.</w:t>
      </w:r>
      <w:r w:rsidR="007D58FE" w:rsidRPr="00ED640C">
        <w:rPr>
          <w:rFonts w:ascii="Arial" w:hAnsi="Arial" w:cs="Arial"/>
          <w:b/>
          <w:bCs/>
          <w:color w:val="000000"/>
          <w:sz w:val="20"/>
          <w:szCs w:val="20"/>
        </w:rPr>
        <w:t xml:space="preserve"> </w:t>
      </w:r>
      <w:r w:rsidRPr="00ED640C">
        <w:rPr>
          <w:rFonts w:ascii="Arial" w:hAnsi="Arial" w:cs="Arial"/>
          <w:b/>
          <w:bCs/>
          <w:color w:val="000000"/>
          <w:sz w:val="20"/>
          <w:szCs w:val="20"/>
        </w:rPr>
        <w:t>Đối tượng áp dụng</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color w:val="000000"/>
          <w:sz w:val="20"/>
          <w:szCs w:val="20"/>
        </w:rPr>
      </w:pPr>
      <w:r w:rsidRPr="00ED640C">
        <w:rPr>
          <w:rFonts w:ascii="Arial" w:hAnsi="Arial" w:cs="Arial"/>
          <w:color w:val="000000"/>
          <w:sz w:val="20"/>
          <w:szCs w:val="20"/>
        </w:rPr>
        <w:t>Quy chuẩn này áp dụng đối với: các cơ sở sản xuất, lắp ráp trong nước, tổ chức, cá nhân nhập khẩu vành xe hợp kim nhẹ; các tổ chức, cá nhân liên quan đến quản lý, kiểm tra, thử nghiệm, chứng nhận chất lượng an toàn kỹ thuật và bảo vệ môi trường đối với vành xe hợp kim nhẹ.</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color w:val="000000"/>
          <w:sz w:val="20"/>
          <w:szCs w:val="20"/>
        </w:rPr>
      </w:pPr>
      <w:r w:rsidRPr="00ED640C">
        <w:rPr>
          <w:rFonts w:ascii="Arial" w:hAnsi="Arial" w:cs="Arial"/>
          <w:b/>
          <w:bCs/>
          <w:color w:val="000000"/>
          <w:sz w:val="20"/>
          <w:szCs w:val="20"/>
        </w:rPr>
        <w:t>1.3.</w:t>
      </w:r>
      <w:r w:rsidR="007D58FE" w:rsidRPr="00ED640C">
        <w:rPr>
          <w:rFonts w:ascii="Arial" w:hAnsi="Arial" w:cs="Arial"/>
          <w:b/>
          <w:bCs/>
          <w:color w:val="000000"/>
          <w:sz w:val="20"/>
          <w:szCs w:val="20"/>
        </w:rPr>
        <w:t xml:space="preserve"> </w:t>
      </w:r>
      <w:r w:rsidRPr="00ED640C">
        <w:rPr>
          <w:rFonts w:ascii="Arial" w:hAnsi="Arial" w:cs="Arial"/>
          <w:b/>
          <w:bCs/>
          <w:color w:val="000000"/>
          <w:sz w:val="20"/>
          <w:szCs w:val="20"/>
        </w:rPr>
        <w:t>Giải thích từ ngữ</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color w:val="000000"/>
          <w:sz w:val="20"/>
          <w:szCs w:val="20"/>
        </w:rPr>
      </w:pPr>
      <w:r w:rsidRPr="00ED640C">
        <w:rPr>
          <w:rFonts w:ascii="Arial" w:hAnsi="Arial" w:cs="Arial"/>
          <w:color w:val="000000"/>
          <w:sz w:val="20"/>
          <w:szCs w:val="20"/>
        </w:rPr>
        <w:t>Các thuật ngữ sau đây được dùng trong Quy chuẩn này:</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color w:val="000000"/>
          <w:sz w:val="20"/>
          <w:szCs w:val="20"/>
        </w:rPr>
      </w:pPr>
      <w:r w:rsidRPr="00ED640C">
        <w:rPr>
          <w:rFonts w:ascii="Arial" w:hAnsi="Arial" w:cs="Arial"/>
          <w:b/>
          <w:bCs/>
          <w:color w:val="000000"/>
          <w:sz w:val="20"/>
          <w:szCs w:val="20"/>
        </w:rPr>
        <w:t>1.3.1.</w:t>
      </w:r>
      <w:r w:rsidR="007D58FE" w:rsidRPr="00ED640C">
        <w:rPr>
          <w:rFonts w:ascii="Arial" w:hAnsi="Arial" w:cs="Arial"/>
          <w:b/>
          <w:bCs/>
          <w:color w:val="000000"/>
          <w:sz w:val="20"/>
          <w:szCs w:val="20"/>
        </w:rPr>
        <w:t xml:space="preserve"> </w:t>
      </w:r>
      <w:r w:rsidRPr="00ED640C">
        <w:rPr>
          <w:rFonts w:ascii="Arial" w:hAnsi="Arial" w:cs="Arial"/>
          <w:b/>
          <w:bCs/>
          <w:color w:val="000000"/>
          <w:sz w:val="20"/>
          <w:szCs w:val="20"/>
        </w:rPr>
        <w:t>Vành xe</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color w:val="000000"/>
          <w:sz w:val="20"/>
          <w:szCs w:val="20"/>
        </w:rPr>
      </w:pPr>
      <w:r w:rsidRPr="00ED640C">
        <w:rPr>
          <w:rFonts w:ascii="Arial" w:hAnsi="Arial" w:cs="Arial"/>
          <w:color w:val="000000"/>
          <w:sz w:val="20"/>
          <w:szCs w:val="20"/>
        </w:rPr>
        <w:t>Là bộ phận mang tải quay nằm giữa lốp và trục, thông thường gồm có 02 phần chính: vành và mâm vành (hoặc nan hoa), phần này có thể liền khối hoặc có thể tháo ra được. Vành xe có thể đúc, rèn hoặc kết cấu ghép.</w:t>
      </w:r>
    </w:p>
    <w:p w:rsidR="0033572A" w:rsidRPr="00ED640C" w:rsidRDefault="00202009" w:rsidP="00ED640C">
      <w:pPr>
        <w:widowControl w:val="0"/>
        <w:autoSpaceDE w:val="0"/>
        <w:autoSpaceDN w:val="0"/>
        <w:adjustRightInd w:val="0"/>
        <w:spacing w:after="0" w:line="240" w:lineRule="auto"/>
        <w:jc w:val="center"/>
        <w:rPr>
          <w:rFonts w:ascii="Arial" w:hAnsi="Arial" w:cs="Arial"/>
          <w:color w:val="000000"/>
          <w:sz w:val="20"/>
          <w:szCs w:val="20"/>
        </w:rPr>
      </w:pPr>
      <w:r w:rsidRPr="00ED640C">
        <w:rPr>
          <w:rFonts w:ascii="Arial" w:hAnsi="Arial" w:cs="Arial"/>
          <w:noProof/>
          <w:color w:val="000000"/>
          <w:sz w:val="20"/>
          <w:szCs w:val="20"/>
        </w:rPr>
        <w:lastRenderedPageBreak/>
        <w:drawing>
          <wp:inline distT="0" distB="0" distL="0" distR="0">
            <wp:extent cx="5480685" cy="2720975"/>
            <wp:effectExtent l="0" t="0" r="571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0685" cy="2720975"/>
                    </a:xfrm>
                    <a:prstGeom prst="rect">
                      <a:avLst/>
                    </a:prstGeom>
                    <a:noFill/>
                    <a:ln>
                      <a:noFill/>
                    </a:ln>
                  </pic:spPr>
                </pic:pic>
              </a:graphicData>
            </a:graphic>
          </wp:inline>
        </w:drawing>
      </w:r>
    </w:p>
    <w:p w:rsidR="007D58FE" w:rsidRPr="00ED640C" w:rsidRDefault="007D58FE" w:rsidP="00ED640C">
      <w:pPr>
        <w:spacing w:after="0" w:line="240" w:lineRule="auto"/>
        <w:ind w:firstLine="720"/>
        <w:jc w:val="both"/>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4286"/>
        <w:gridCol w:w="4741"/>
      </w:tblGrid>
      <w:tr w:rsidR="0033572A" w:rsidRPr="00ED640C">
        <w:tblPrEx>
          <w:tblCellMar>
            <w:top w:w="0" w:type="dxa"/>
            <w:left w:w="0" w:type="dxa"/>
            <w:bottom w:w="0" w:type="dxa"/>
            <w:right w:w="0" w:type="dxa"/>
          </w:tblCellMar>
        </w:tblPrEx>
        <w:tc>
          <w:tcPr>
            <w:tcW w:w="2374" w:type="pct"/>
            <w:tcBorders>
              <w:top w:val="nil"/>
              <w:left w:val="nil"/>
              <w:bottom w:val="nil"/>
              <w:right w:val="nil"/>
            </w:tcBorders>
          </w:tcPr>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i/>
                <w:iCs/>
                <w:sz w:val="20"/>
                <w:szCs w:val="20"/>
              </w:rPr>
              <w:t>a</w:t>
            </w:r>
            <w:r w:rsidR="007D58FE" w:rsidRPr="00ED640C">
              <w:rPr>
                <w:rFonts w:ascii="Arial" w:hAnsi="Arial" w:cs="Arial"/>
                <w:i/>
                <w:iCs/>
                <w:sz w:val="20"/>
                <w:szCs w:val="20"/>
              </w:rPr>
              <w:t xml:space="preserve">  </w:t>
            </w:r>
            <w:r w:rsidRPr="00ED640C">
              <w:rPr>
                <w:rFonts w:ascii="Arial" w:hAnsi="Arial" w:cs="Arial"/>
                <w:sz w:val="20"/>
                <w:szCs w:val="20"/>
              </w:rPr>
              <w:t>chiều rộng danh nghĩa của vành</w:t>
            </w:r>
          </w:p>
        </w:tc>
        <w:tc>
          <w:tcPr>
            <w:tcW w:w="2626" w:type="pct"/>
            <w:tcBorders>
              <w:top w:val="nil"/>
              <w:left w:val="nil"/>
              <w:bottom w:val="nil"/>
              <w:right w:val="nil"/>
            </w:tcBorders>
          </w:tcPr>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i/>
                <w:iCs/>
                <w:sz w:val="20"/>
                <w:szCs w:val="20"/>
              </w:rPr>
              <w:t>r</w:t>
            </w:r>
            <w:r w:rsidR="007D58FE" w:rsidRPr="00ED640C">
              <w:rPr>
                <w:rFonts w:ascii="Arial" w:hAnsi="Arial" w:cs="Arial"/>
                <w:i/>
                <w:iCs/>
                <w:sz w:val="20"/>
                <w:szCs w:val="20"/>
                <w:vertAlign w:val="subscript"/>
              </w:rPr>
              <w:t>1</w:t>
            </w:r>
            <w:r w:rsidR="007D58FE" w:rsidRPr="00ED640C">
              <w:rPr>
                <w:rFonts w:ascii="Arial" w:hAnsi="Arial" w:cs="Arial"/>
                <w:i/>
                <w:iCs/>
                <w:sz w:val="20"/>
                <w:szCs w:val="20"/>
              </w:rPr>
              <w:t xml:space="preserve">  </w:t>
            </w:r>
            <w:r w:rsidRPr="00ED640C">
              <w:rPr>
                <w:rFonts w:ascii="Arial" w:hAnsi="Arial" w:cs="Arial"/>
                <w:sz w:val="20"/>
                <w:szCs w:val="20"/>
              </w:rPr>
              <w:t>bán kính cong của mép vành</w:t>
            </w:r>
          </w:p>
        </w:tc>
      </w:tr>
      <w:tr w:rsidR="0033572A" w:rsidRPr="00ED640C">
        <w:tblPrEx>
          <w:tblCellMar>
            <w:top w:w="0" w:type="dxa"/>
            <w:left w:w="0" w:type="dxa"/>
            <w:bottom w:w="0" w:type="dxa"/>
            <w:right w:w="0" w:type="dxa"/>
          </w:tblCellMar>
        </w:tblPrEx>
        <w:tc>
          <w:tcPr>
            <w:tcW w:w="2374" w:type="pct"/>
            <w:tcBorders>
              <w:top w:val="nil"/>
              <w:left w:val="nil"/>
              <w:bottom w:val="nil"/>
              <w:right w:val="nil"/>
            </w:tcBorders>
          </w:tcPr>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i/>
                <w:iCs/>
                <w:sz w:val="20"/>
                <w:szCs w:val="20"/>
              </w:rPr>
              <w:t>b</w:t>
            </w:r>
            <w:r w:rsidR="007D58FE" w:rsidRPr="00ED640C">
              <w:rPr>
                <w:rFonts w:ascii="Arial" w:hAnsi="Arial" w:cs="Arial"/>
                <w:i/>
                <w:iCs/>
                <w:sz w:val="20"/>
                <w:szCs w:val="20"/>
              </w:rPr>
              <w:t xml:space="preserve">  </w:t>
            </w:r>
            <w:r w:rsidRPr="00ED640C">
              <w:rPr>
                <w:rFonts w:ascii="Arial" w:hAnsi="Arial" w:cs="Arial"/>
                <w:sz w:val="20"/>
                <w:szCs w:val="20"/>
              </w:rPr>
              <w:t>chiều rộng của mép vành</w:t>
            </w:r>
          </w:p>
        </w:tc>
        <w:tc>
          <w:tcPr>
            <w:tcW w:w="2626" w:type="pct"/>
            <w:tcBorders>
              <w:top w:val="nil"/>
              <w:left w:val="nil"/>
              <w:bottom w:val="nil"/>
              <w:right w:val="nil"/>
            </w:tcBorders>
          </w:tcPr>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i/>
                <w:iCs/>
                <w:sz w:val="20"/>
                <w:szCs w:val="20"/>
              </w:rPr>
              <w:t>r</w:t>
            </w:r>
            <w:r w:rsidR="007D58FE" w:rsidRPr="00ED640C">
              <w:rPr>
                <w:rFonts w:ascii="Arial" w:hAnsi="Arial" w:cs="Arial"/>
                <w:i/>
                <w:iCs/>
                <w:sz w:val="20"/>
                <w:szCs w:val="20"/>
                <w:vertAlign w:val="subscript"/>
              </w:rPr>
              <w:t>2</w:t>
            </w:r>
            <w:r w:rsidR="007D58FE" w:rsidRPr="00ED640C">
              <w:rPr>
                <w:rFonts w:ascii="Arial" w:hAnsi="Arial" w:cs="Arial"/>
                <w:i/>
                <w:iCs/>
                <w:sz w:val="20"/>
                <w:szCs w:val="20"/>
              </w:rPr>
              <w:t xml:space="preserve">  </w:t>
            </w:r>
            <w:r w:rsidRPr="00ED640C">
              <w:rPr>
                <w:rFonts w:ascii="Arial" w:hAnsi="Arial" w:cs="Arial"/>
                <w:sz w:val="20"/>
                <w:szCs w:val="20"/>
              </w:rPr>
              <w:t>bán kính mép vành</w:t>
            </w:r>
          </w:p>
        </w:tc>
      </w:tr>
      <w:tr w:rsidR="0033572A" w:rsidRPr="00ED640C">
        <w:tblPrEx>
          <w:tblCellMar>
            <w:top w:w="0" w:type="dxa"/>
            <w:left w:w="0" w:type="dxa"/>
            <w:bottom w:w="0" w:type="dxa"/>
            <w:right w:w="0" w:type="dxa"/>
          </w:tblCellMar>
        </w:tblPrEx>
        <w:tc>
          <w:tcPr>
            <w:tcW w:w="2374" w:type="pct"/>
            <w:tcBorders>
              <w:top w:val="nil"/>
              <w:left w:val="nil"/>
              <w:bottom w:val="nil"/>
              <w:right w:val="nil"/>
            </w:tcBorders>
          </w:tcPr>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c</w:t>
            </w:r>
            <w:r w:rsidR="007D58FE" w:rsidRPr="00ED640C">
              <w:rPr>
                <w:rFonts w:ascii="Arial" w:hAnsi="Arial" w:cs="Arial"/>
                <w:sz w:val="20"/>
                <w:szCs w:val="20"/>
              </w:rPr>
              <w:t xml:space="preserve">  </w:t>
            </w:r>
            <w:r w:rsidRPr="00ED640C">
              <w:rPr>
                <w:rFonts w:ascii="Arial" w:hAnsi="Arial" w:cs="Arial"/>
                <w:sz w:val="20"/>
                <w:szCs w:val="20"/>
              </w:rPr>
              <w:t>định vị bán kính của mép vành</w:t>
            </w:r>
          </w:p>
        </w:tc>
        <w:tc>
          <w:tcPr>
            <w:tcW w:w="2626" w:type="pct"/>
            <w:tcBorders>
              <w:top w:val="nil"/>
              <w:left w:val="nil"/>
              <w:bottom w:val="nil"/>
              <w:right w:val="nil"/>
            </w:tcBorders>
          </w:tcPr>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i/>
                <w:iCs/>
                <w:sz w:val="20"/>
                <w:szCs w:val="20"/>
              </w:rPr>
              <w:t>r</w:t>
            </w:r>
            <w:r w:rsidR="007D58FE" w:rsidRPr="00ED640C">
              <w:rPr>
                <w:rFonts w:ascii="Arial" w:hAnsi="Arial" w:cs="Arial"/>
                <w:i/>
                <w:iCs/>
                <w:sz w:val="20"/>
                <w:szCs w:val="20"/>
                <w:vertAlign w:val="subscript"/>
              </w:rPr>
              <w:t>3</w:t>
            </w:r>
            <w:r w:rsidR="007D58FE" w:rsidRPr="00ED640C">
              <w:rPr>
                <w:rFonts w:ascii="Arial" w:hAnsi="Arial" w:cs="Arial"/>
                <w:i/>
                <w:iCs/>
                <w:sz w:val="20"/>
                <w:szCs w:val="20"/>
              </w:rPr>
              <w:t xml:space="preserve">  </w:t>
            </w:r>
            <w:r w:rsidRPr="00ED640C">
              <w:rPr>
                <w:rFonts w:ascii="Arial" w:hAnsi="Arial" w:cs="Arial"/>
                <w:sz w:val="20"/>
                <w:szCs w:val="20"/>
              </w:rPr>
              <w:t>bán kính góc bệ đỡ lốp</w:t>
            </w:r>
          </w:p>
        </w:tc>
      </w:tr>
      <w:tr w:rsidR="0033572A" w:rsidRPr="00ED640C">
        <w:tblPrEx>
          <w:tblCellMar>
            <w:top w:w="0" w:type="dxa"/>
            <w:left w:w="0" w:type="dxa"/>
            <w:bottom w:w="0" w:type="dxa"/>
            <w:right w:w="0" w:type="dxa"/>
          </w:tblCellMar>
        </w:tblPrEx>
        <w:tc>
          <w:tcPr>
            <w:tcW w:w="2374" w:type="pct"/>
            <w:tcBorders>
              <w:top w:val="nil"/>
              <w:left w:val="nil"/>
              <w:bottom w:val="nil"/>
              <w:right w:val="nil"/>
            </w:tcBorders>
          </w:tcPr>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i/>
                <w:iCs/>
                <w:sz w:val="20"/>
                <w:szCs w:val="20"/>
              </w:rPr>
              <w:t>D</w:t>
            </w:r>
            <w:r w:rsidR="007D58FE" w:rsidRPr="00ED640C">
              <w:rPr>
                <w:rFonts w:ascii="Arial" w:hAnsi="Arial" w:cs="Arial"/>
                <w:i/>
                <w:iCs/>
                <w:sz w:val="20"/>
                <w:szCs w:val="20"/>
              </w:rPr>
              <w:t xml:space="preserve">  </w:t>
            </w:r>
            <w:r w:rsidRPr="00ED640C">
              <w:rPr>
                <w:rFonts w:ascii="Arial" w:hAnsi="Arial" w:cs="Arial"/>
                <w:sz w:val="20"/>
                <w:szCs w:val="20"/>
              </w:rPr>
              <w:t>đường kính danh nghĩa của vành</w:t>
            </w:r>
          </w:p>
        </w:tc>
        <w:tc>
          <w:tcPr>
            <w:tcW w:w="2626" w:type="pct"/>
            <w:tcBorders>
              <w:top w:val="nil"/>
              <w:left w:val="nil"/>
              <w:bottom w:val="nil"/>
              <w:right w:val="nil"/>
            </w:tcBorders>
          </w:tcPr>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i/>
                <w:iCs/>
                <w:sz w:val="20"/>
                <w:szCs w:val="20"/>
              </w:rPr>
              <w:t>r</w:t>
            </w:r>
            <w:r w:rsidR="007D58FE" w:rsidRPr="00ED640C">
              <w:rPr>
                <w:rFonts w:ascii="Arial" w:hAnsi="Arial" w:cs="Arial"/>
                <w:i/>
                <w:iCs/>
                <w:sz w:val="20"/>
                <w:szCs w:val="20"/>
                <w:vertAlign w:val="subscript"/>
              </w:rPr>
              <w:t>4</w:t>
            </w:r>
            <w:r w:rsidR="007D58FE" w:rsidRPr="00ED640C">
              <w:rPr>
                <w:rFonts w:ascii="Arial" w:hAnsi="Arial" w:cs="Arial"/>
                <w:i/>
                <w:iCs/>
                <w:sz w:val="20"/>
                <w:szCs w:val="20"/>
              </w:rPr>
              <w:t xml:space="preserve">  </w:t>
            </w:r>
            <w:r w:rsidRPr="00ED640C">
              <w:rPr>
                <w:rFonts w:ascii="Arial" w:hAnsi="Arial" w:cs="Arial"/>
                <w:sz w:val="20"/>
                <w:szCs w:val="20"/>
              </w:rPr>
              <w:t>bán kính đỉnh lỗ khoan - cạnh lắp lốp</w:t>
            </w:r>
          </w:p>
        </w:tc>
      </w:tr>
      <w:tr w:rsidR="0033572A" w:rsidRPr="00ED640C">
        <w:tblPrEx>
          <w:tblCellMar>
            <w:top w:w="0" w:type="dxa"/>
            <w:left w:w="0" w:type="dxa"/>
            <w:bottom w:w="0" w:type="dxa"/>
            <w:right w:w="0" w:type="dxa"/>
          </w:tblCellMar>
        </w:tblPrEx>
        <w:tc>
          <w:tcPr>
            <w:tcW w:w="2374" w:type="pct"/>
            <w:tcBorders>
              <w:top w:val="nil"/>
              <w:left w:val="nil"/>
              <w:bottom w:val="nil"/>
              <w:right w:val="nil"/>
            </w:tcBorders>
          </w:tcPr>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i/>
                <w:iCs/>
                <w:sz w:val="20"/>
                <w:szCs w:val="20"/>
              </w:rPr>
              <w:t>d</w:t>
            </w:r>
            <w:r w:rsidR="007D58FE" w:rsidRPr="00ED640C">
              <w:rPr>
                <w:rFonts w:ascii="Arial" w:hAnsi="Arial" w:cs="Arial"/>
                <w:i/>
                <w:iCs/>
                <w:sz w:val="20"/>
                <w:szCs w:val="20"/>
              </w:rPr>
              <w:t xml:space="preserve">  </w:t>
            </w:r>
            <w:r w:rsidRPr="00ED640C">
              <w:rPr>
                <w:rFonts w:ascii="Arial" w:hAnsi="Arial" w:cs="Arial"/>
                <w:sz w:val="20"/>
                <w:szCs w:val="20"/>
              </w:rPr>
              <w:t>đường kính của lỗ van</w:t>
            </w:r>
          </w:p>
        </w:tc>
        <w:tc>
          <w:tcPr>
            <w:tcW w:w="2626" w:type="pct"/>
            <w:tcBorders>
              <w:top w:val="nil"/>
              <w:left w:val="nil"/>
              <w:bottom w:val="nil"/>
              <w:right w:val="nil"/>
            </w:tcBorders>
          </w:tcPr>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i/>
                <w:iCs/>
                <w:sz w:val="20"/>
                <w:szCs w:val="20"/>
              </w:rPr>
              <w:t>r</w:t>
            </w:r>
            <w:r w:rsidR="007D58FE" w:rsidRPr="00ED640C">
              <w:rPr>
                <w:rFonts w:ascii="Arial" w:hAnsi="Arial" w:cs="Arial"/>
                <w:i/>
                <w:iCs/>
                <w:sz w:val="20"/>
                <w:szCs w:val="20"/>
                <w:vertAlign w:val="subscript"/>
              </w:rPr>
              <w:t>5</w:t>
            </w:r>
            <w:r w:rsidR="007D58FE" w:rsidRPr="00ED640C">
              <w:rPr>
                <w:rFonts w:ascii="Arial" w:hAnsi="Arial" w:cs="Arial"/>
                <w:i/>
                <w:iCs/>
                <w:sz w:val="20"/>
                <w:szCs w:val="20"/>
              </w:rPr>
              <w:t xml:space="preserve">  </w:t>
            </w:r>
            <w:r w:rsidRPr="00ED640C">
              <w:rPr>
                <w:rFonts w:ascii="Arial" w:hAnsi="Arial" w:cs="Arial"/>
                <w:sz w:val="20"/>
                <w:szCs w:val="20"/>
              </w:rPr>
              <w:t>bán kính góc đáy máng vành</w:t>
            </w:r>
          </w:p>
        </w:tc>
      </w:tr>
      <w:tr w:rsidR="0033572A" w:rsidRPr="00ED640C">
        <w:tblPrEx>
          <w:tblCellMar>
            <w:top w:w="0" w:type="dxa"/>
            <w:left w:w="0" w:type="dxa"/>
            <w:bottom w:w="0" w:type="dxa"/>
            <w:right w:w="0" w:type="dxa"/>
          </w:tblCellMar>
        </w:tblPrEx>
        <w:tc>
          <w:tcPr>
            <w:tcW w:w="2374" w:type="pct"/>
            <w:tcBorders>
              <w:top w:val="nil"/>
              <w:left w:val="nil"/>
              <w:bottom w:val="nil"/>
              <w:right w:val="nil"/>
            </w:tcBorders>
          </w:tcPr>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i/>
                <w:iCs/>
                <w:sz w:val="20"/>
                <w:szCs w:val="20"/>
              </w:rPr>
              <w:t>f</w:t>
            </w:r>
            <w:r w:rsidR="007D58FE" w:rsidRPr="00ED640C">
              <w:rPr>
                <w:rFonts w:ascii="Arial" w:hAnsi="Arial" w:cs="Arial"/>
                <w:i/>
                <w:iCs/>
                <w:sz w:val="20"/>
                <w:szCs w:val="20"/>
              </w:rPr>
              <w:t xml:space="preserve">  </w:t>
            </w:r>
            <w:r w:rsidRPr="00ED640C">
              <w:rPr>
                <w:rFonts w:ascii="Arial" w:hAnsi="Arial" w:cs="Arial"/>
                <w:sz w:val="20"/>
                <w:szCs w:val="20"/>
              </w:rPr>
              <w:t>định vị lỗ van</w:t>
            </w:r>
          </w:p>
        </w:tc>
        <w:tc>
          <w:tcPr>
            <w:tcW w:w="2626" w:type="pct"/>
            <w:tcBorders>
              <w:top w:val="nil"/>
              <w:left w:val="nil"/>
              <w:bottom w:val="nil"/>
              <w:right w:val="nil"/>
            </w:tcBorders>
          </w:tcPr>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i/>
                <w:iCs/>
                <w:sz w:val="20"/>
                <w:szCs w:val="20"/>
              </w:rPr>
              <w:t>r</w:t>
            </w:r>
            <w:r w:rsidR="007D58FE" w:rsidRPr="00ED640C">
              <w:rPr>
                <w:rFonts w:ascii="Arial" w:hAnsi="Arial" w:cs="Arial"/>
                <w:i/>
                <w:iCs/>
                <w:sz w:val="20"/>
                <w:szCs w:val="20"/>
                <w:vertAlign w:val="subscript"/>
              </w:rPr>
              <w:t>6</w:t>
            </w:r>
            <w:r w:rsidR="007D58FE" w:rsidRPr="00ED640C">
              <w:rPr>
                <w:rFonts w:ascii="Arial" w:hAnsi="Arial" w:cs="Arial"/>
                <w:i/>
                <w:iCs/>
                <w:sz w:val="20"/>
                <w:szCs w:val="20"/>
              </w:rPr>
              <w:t xml:space="preserve">  </w:t>
            </w:r>
            <w:r w:rsidRPr="00ED640C">
              <w:rPr>
                <w:rFonts w:ascii="Arial" w:hAnsi="Arial" w:cs="Arial"/>
                <w:sz w:val="20"/>
                <w:szCs w:val="20"/>
              </w:rPr>
              <w:t>bán kính cạnh sắc của mép vành</w:t>
            </w:r>
          </w:p>
        </w:tc>
      </w:tr>
      <w:tr w:rsidR="0033572A" w:rsidRPr="00ED640C">
        <w:tblPrEx>
          <w:tblCellMar>
            <w:top w:w="0" w:type="dxa"/>
            <w:left w:w="0" w:type="dxa"/>
            <w:bottom w:w="0" w:type="dxa"/>
            <w:right w:w="0" w:type="dxa"/>
          </w:tblCellMar>
        </w:tblPrEx>
        <w:tc>
          <w:tcPr>
            <w:tcW w:w="2374" w:type="pct"/>
            <w:tcBorders>
              <w:top w:val="nil"/>
              <w:left w:val="nil"/>
              <w:bottom w:val="nil"/>
              <w:right w:val="nil"/>
            </w:tcBorders>
          </w:tcPr>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i/>
                <w:iCs/>
                <w:sz w:val="20"/>
                <w:szCs w:val="20"/>
              </w:rPr>
              <w:t>g</w:t>
            </w:r>
            <w:r w:rsidR="007D58FE" w:rsidRPr="00ED640C">
              <w:rPr>
                <w:rFonts w:ascii="Arial" w:hAnsi="Arial" w:cs="Arial"/>
                <w:i/>
                <w:iCs/>
                <w:sz w:val="20"/>
                <w:szCs w:val="20"/>
              </w:rPr>
              <w:t xml:space="preserve">  </w:t>
            </w:r>
            <w:r w:rsidRPr="00ED640C">
              <w:rPr>
                <w:rFonts w:ascii="Arial" w:hAnsi="Arial" w:cs="Arial"/>
                <w:sz w:val="20"/>
                <w:szCs w:val="20"/>
              </w:rPr>
              <w:t>chiều cao mép vành</w:t>
            </w:r>
          </w:p>
        </w:tc>
        <w:tc>
          <w:tcPr>
            <w:tcW w:w="2626" w:type="pct"/>
            <w:tcBorders>
              <w:top w:val="nil"/>
              <w:left w:val="nil"/>
              <w:bottom w:val="nil"/>
              <w:right w:val="nil"/>
            </w:tcBorders>
          </w:tcPr>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i/>
                <w:iCs/>
                <w:sz w:val="20"/>
                <w:szCs w:val="20"/>
              </w:rPr>
              <w:t>r</w:t>
            </w:r>
            <w:r w:rsidR="007D58FE" w:rsidRPr="00ED640C">
              <w:rPr>
                <w:rFonts w:ascii="Arial" w:hAnsi="Arial" w:cs="Arial"/>
                <w:i/>
                <w:iCs/>
                <w:sz w:val="20"/>
                <w:szCs w:val="20"/>
                <w:vertAlign w:val="subscript"/>
              </w:rPr>
              <w:t>7</w:t>
            </w:r>
            <w:r w:rsidR="007D58FE" w:rsidRPr="00ED640C">
              <w:rPr>
                <w:rFonts w:ascii="Arial" w:hAnsi="Arial" w:cs="Arial"/>
                <w:i/>
                <w:iCs/>
                <w:sz w:val="20"/>
                <w:szCs w:val="20"/>
              </w:rPr>
              <w:t xml:space="preserve">  </w:t>
            </w:r>
            <w:r w:rsidRPr="00ED640C">
              <w:rPr>
                <w:rFonts w:ascii="Arial" w:hAnsi="Arial" w:cs="Arial"/>
                <w:sz w:val="20"/>
                <w:szCs w:val="20"/>
              </w:rPr>
              <w:t>bán kính đỉnh lỗ khoan - cạnh không lắp lốp</w:t>
            </w:r>
          </w:p>
        </w:tc>
      </w:tr>
      <w:tr w:rsidR="0033572A" w:rsidRPr="00ED640C">
        <w:tblPrEx>
          <w:tblCellMar>
            <w:top w:w="0" w:type="dxa"/>
            <w:left w:w="0" w:type="dxa"/>
            <w:bottom w:w="0" w:type="dxa"/>
            <w:right w:w="0" w:type="dxa"/>
          </w:tblCellMar>
        </w:tblPrEx>
        <w:tc>
          <w:tcPr>
            <w:tcW w:w="2374" w:type="pct"/>
            <w:tcBorders>
              <w:top w:val="nil"/>
              <w:left w:val="nil"/>
              <w:bottom w:val="nil"/>
              <w:right w:val="nil"/>
            </w:tcBorders>
          </w:tcPr>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i/>
                <w:iCs/>
                <w:sz w:val="20"/>
                <w:szCs w:val="20"/>
              </w:rPr>
              <w:t>H</w:t>
            </w:r>
            <w:r w:rsidR="007D58FE" w:rsidRPr="00ED640C">
              <w:rPr>
                <w:rFonts w:ascii="Arial" w:hAnsi="Arial" w:cs="Arial"/>
                <w:i/>
                <w:iCs/>
                <w:sz w:val="20"/>
                <w:szCs w:val="20"/>
              </w:rPr>
              <w:t xml:space="preserve">  </w:t>
            </w:r>
            <w:r w:rsidRPr="00ED640C">
              <w:rPr>
                <w:rFonts w:ascii="Arial" w:hAnsi="Arial" w:cs="Arial"/>
                <w:sz w:val="20"/>
                <w:szCs w:val="20"/>
              </w:rPr>
              <w:t>chiều sâu máng vành</w:t>
            </w:r>
          </w:p>
        </w:tc>
        <w:tc>
          <w:tcPr>
            <w:tcW w:w="2626" w:type="pct"/>
            <w:tcBorders>
              <w:top w:val="nil"/>
              <w:left w:val="nil"/>
              <w:bottom w:val="nil"/>
              <w:right w:val="nil"/>
            </w:tcBorders>
          </w:tcPr>
          <w:p w:rsidR="0033572A" w:rsidRPr="00ED640C" w:rsidRDefault="007D58FE"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i/>
                <w:sz w:val="20"/>
                <w:szCs w:val="20"/>
              </w:rPr>
              <w:t>α</w:t>
            </w:r>
            <w:r w:rsidRPr="00ED640C">
              <w:rPr>
                <w:rFonts w:ascii="Arial" w:hAnsi="Arial" w:cs="Arial"/>
                <w:sz w:val="20"/>
                <w:szCs w:val="20"/>
              </w:rPr>
              <w:t xml:space="preserve">  </w:t>
            </w:r>
            <w:r w:rsidR="0033572A" w:rsidRPr="00ED640C">
              <w:rPr>
                <w:rFonts w:ascii="Arial" w:hAnsi="Arial" w:cs="Arial"/>
                <w:sz w:val="20"/>
                <w:szCs w:val="20"/>
              </w:rPr>
              <w:t>góc máng vành</w:t>
            </w:r>
          </w:p>
        </w:tc>
      </w:tr>
      <w:tr w:rsidR="0033572A" w:rsidRPr="00ED640C">
        <w:tblPrEx>
          <w:tblCellMar>
            <w:top w:w="0" w:type="dxa"/>
            <w:left w:w="0" w:type="dxa"/>
            <w:bottom w:w="0" w:type="dxa"/>
            <w:right w:w="0" w:type="dxa"/>
          </w:tblCellMar>
        </w:tblPrEx>
        <w:tc>
          <w:tcPr>
            <w:tcW w:w="2374" w:type="pct"/>
            <w:tcBorders>
              <w:top w:val="nil"/>
              <w:left w:val="nil"/>
              <w:bottom w:val="nil"/>
              <w:right w:val="nil"/>
            </w:tcBorders>
          </w:tcPr>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i/>
                <w:iCs/>
                <w:sz w:val="20"/>
                <w:szCs w:val="20"/>
              </w:rPr>
              <w:t>l</w:t>
            </w:r>
            <w:r w:rsidR="007D58FE" w:rsidRPr="00ED640C">
              <w:rPr>
                <w:rFonts w:ascii="Arial" w:hAnsi="Arial" w:cs="Arial"/>
                <w:i/>
                <w:iCs/>
                <w:sz w:val="20"/>
                <w:szCs w:val="20"/>
              </w:rPr>
              <w:t xml:space="preserve">  </w:t>
            </w:r>
            <w:r w:rsidRPr="00ED640C">
              <w:rPr>
                <w:rFonts w:ascii="Arial" w:hAnsi="Arial" w:cs="Arial"/>
                <w:sz w:val="20"/>
                <w:szCs w:val="20"/>
              </w:rPr>
              <w:t>chiều rộng máng vành</w:t>
            </w:r>
          </w:p>
        </w:tc>
        <w:tc>
          <w:tcPr>
            <w:tcW w:w="2626" w:type="pct"/>
            <w:tcBorders>
              <w:top w:val="nil"/>
              <w:left w:val="nil"/>
              <w:bottom w:val="nil"/>
              <w:right w:val="nil"/>
            </w:tcBorders>
          </w:tcPr>
          <w:p w:rsidR="0033572A" w:rsidRPr="00ED640C" w:rsidRDefault="007D58FE"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i/>
                <w:sz w:val="20"/>
                <w:szCs w:val="20"/>
              </w:rPr>
              <w:t xml:space="preserve">β </w:t>
            </w:r>
            <w:r w:rsidRPr="00ED640C">
              <w:rPr>
                <w:rFonts w:ascii="Arial" w:hAnsi="Arial" w:cs="Arial"/>
                <w:sz w:val="20"/>
                <w:szCs w:val="20"/>
              </w:rPr>
              <w:t xml:space="preserve"> </w:t>
            </w:r>
            <w:r w:rsidR="0033572A" w:rsidRPr="00ED640C">
              <w:rPr>
                <w:rFonts w:ascii="Arial" w:hAnsi="Arial" w:cs="Arial"/>
                <w:sz w:val="20"/>
                <w:szCs w:val="20"/>
              </w:rPr>
              <w:t>góc bệ đỡ lốp</w:t>
            </w:r>
          </w:p>
        </w:tc>
      </w:tr>
      <w:tr w:rsidR="0033572A" w:rsidRPr="00ED640C">
        <w:tblPrEx>
          <w:tblCellMar>
            <w:top w:w="0" w:type="dxa"/>
            <w:left w:w="0" w:type="dxa"/>
            <w:bottom w:w="0" w:type="dxa"/>
            <w:right w:w="0" w:type="dxa"/>
          </w:tblCellMar>
        </w:tblPrEx>
        <w:tc>
          <w:tcPr>
            <w:tcW w:w="2374" w:type="pct"/>
            <w:tcBorders>
              <w:top w:val="nil"/>
              <w:left w:val="nil"/>
              <w:bottom w:val="nil"/>
              <w:right w:val="nil"/>
            </w:tcBorders>
          </w:tcPr>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i/>
                <w:iCs/>
                <w:sz w:val="20"/>
                <w:szCs w:val="20"/>
              </w:rPr>
              <w:t>m</w:t>
            </w:r>
            <w:r w:rsidR="007D58FE" w:rsidRPr="00ED640C">
              <w:rPr>
                <w:rFonts w:ascii="Arial" w:hAnsi="Arial" w:cs="Arial"/>
                <w:i/>
                <w:iCs/>
                <w:sz w:val="20"/>
                <w:szCs w:val="20"/>
              </w:rPr>
              <w:t xml:space="preserve">  </w:t>
            </w:r>
            <w:r w:rsidRPr="00ED640C">
              <w:rPr>
                <w:rFonts w:ascii="Arial" w:hAnsi="Arial" w:cs="Arial"/>
                <w:sz w:val="20"/>
                <w:szCs w:val="20"/>
              </w:rPr>
              <w:t>định vị máng vành</w:t>
            </w:r>
          </w:p>
        </w:tc>
        <w:tc>
          <w:tcPr>
            <w:tcW w:w="2626" w:type="pct"/>
            <w:tcBorders>
              <w:top w:val="nil"/>
              <w:left w:val="nil"/>
              <w:bottom w:val="nil"/>
              <w:right w:val="nil"/>
            </w:tcBorders>
          </w:tcPr>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1</w:t>
            </w:r>
            <w:r w:rsidR="007D58FE" w:rsidRPr="00ED640C">
              <w:rPr>
                <w:rFonts w:ascii="Arial" w:hAnsi="Arial" w:cs="Arial"/>
                <w:sz w:val="20"/>
                <w:szCs w:val="20"/>
              </w:rPr>
              <w:t xml:space="preserve">  </w:t>
            </w:r>
            <w:r w:rsidRPr="00ED640C">
              <w:rPr>
                <w:rFonts w:ascii="Arial" w:hAnsi="Arial" w:cs="Arial"/>
                <w:sz w:val="20"/>
                <w:szCs w:val="20"/>
              </w:rPr>
              <w:t>mặt phẳng trung tuyến của vành</w:t>
            </w:r>
          </w:p>
        </w:tc>
      </w:tr>
      <w:tr w:rsidR="0033572A" w:rsidRPr="00ED640C">
        <w:tblPrEx>
          <w:tblCellMar>
            <w:top w:w="0" w:type="dxa"/>
            <w:left w:w="0" w:type="dxa"/>
            <w:bottom w:w="0" w:type="dxa"/>
            <w:right w:w="0" w:type="dxa"/>
          </w:tblCellMar>
        </w:tblPrEx>
        <w:tc>
          <w:tcPr>
            <w:tcW w:w="2374" w:type="pct"/>
            <w:tcBorders>
              <w:top w:val="nil"/>
              <w:left w:val="nil"/>
              <w:bottom w:val="nil"/>
              <w:right w:val="nil"/>
            </w:tcBorders>
          </w:tcPr>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i/>
                <w:iCs/>
                <w:sz w:val="20"/>
                <w:szCs w:val="20"/>
              </w:rPr>
              <w:t>p</w:t>
            </w:r>
            <w:r w:rsidR="007D58FE" w:rsidRPr="00ED640C">
              <w:rPr>
                <w:rFonts w:ascii="Arial" w:hAnsi="Arial" w:cs="Arial"/>
                <w:i/>
                <w:iCs/>
                <w:sz w:val="20"/>
                <w:szCs w:val="20"/>
              </w:rPr>
              <w:t xml:space="preserve">  </w:t>
            </w:r>
            <w:r w:rsidRPr="00ED640C">
              <w:rPr>
                <w:rFonts w:ascii="Arial" w:hAnsi="Arial" w:cs="Arial"/>
                <w:sz w:val="20"/>
                <w:szCs w:val="20"/>
              </w:rPr>
              <w:t>chiều rộng bệ đỡ lốp</w:t>
            </w:r>
          </w:p>
        </w:tc>
        <w:tc>
          <w:tcPr>
            <w:tcW w:w="2626" w:type="pct"/>
            <w:tcBorders>
              <w:top w:val="nil"/>
              <w:left w:val="nil"/>
              <w:bottom w:val="nil"/>
              <w:right w:val="nil"/>
            </w:tcBorders>
          </w:tcPr>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p>
        </w:tc>
      </w:tr>
    </w:tbl>
    <w:p w:rsidR="0033572A" w:rsidRPr="00ED640C" w:rsidRDefault="0033572A" w:rsidP="00ED640C">
      <w:pPr>
        <w:widowControl w:val="0"/>
        <w:autoSpaceDE w:val="0"/>
        <w:autoSpaceDN w:val="0"/>
        <w:adjustRightInd w:val="0"/>
        <w:spacing w:after="120" w:line="240" w:lineRule="auto"/>
        <w:jc w:val="center"/>
        <w:rPr>
          <w:rFonts w:ascii="Arial" w:hAnsi="Arial" w:cs="Arial"/>
          <w:sz w:val="20"/>
          <w:szCs w:val="20"/>
        </w:rPr>
      </w:pPr>
      <w:r w:rsidRPr="00ED640C">
        <w:rPr>
          <w:rFonts w:ascii="Arial" w:hAnsi="Arial" w:cs="Arial"/>
          <w:b/>
          <w:bCs/>
          <w:sz w:val="20"/>
          <w:szCs w:val="20"/>
        </w:rPr>
        <w:t>Hình 1 - Mặt cắt ngang của vành xe</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1.3.2.</w:t>
      </w:r>
      <w:r w:rsidR="007D58FE" w:rsidRPr="00ED640C">
        <w:rPr>
          <w:rFonts w:ascii="Arial" w:hAnsi="Arial" w:cs="Arial"/>
          <w:b/>
          <w:bCs/>
          <w:sz w:val="20"/>
          <w:szCs w:val="20"/>
        </w:rPr>
        <w:t xml:space="preserve"> </w:t>
      </w:r>
      <w:r w:rsidRPr="00ED640C">
        <w:rPr>
          <w:rFonts w:ascii="Arial" w:hAnsi="Arial" w:cs="Arial"/>
          <w:b/>
          <w:bCs/>
          <w:sz w:val="20"/>
          <w:szCs w:val="20"/>
        </w:rPr>
        <w:t>Vành</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Là một phần của vành xe để lắp lốp vào đó và đỡ cho lốp.</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1.3.3.</w:t>
      </w:r>
      <w:r w:rsidR="007D58FE" w:rsidRPr="00ED640C">
        <w:rPr>
          <w:rFonts w:ascii="Arial" w:hAnsi="Arial" w:cs="Arial"/>
          <w:b/>
          <w:bCs/>
          <w:sz w:val="20"/>
          <w:szCs w:val="20"/>
        </w:rPr>
        <w:t xml:space="preserve"> </w:t>
      </w:r>
      <w:r w:rsidRPr="00ED640C">
        <w:rPr>
          <w:rFonts w:ascii="Arial" w:hAnsi="Arial" w:cs="Arial"/>
          <w:b/>
          <w:bCs/>
          <w:sz w:val="20"/>
          <w:szCs w:val="20"/>
        </w:rPr>
        <w:t>Bệ đỡ lốp</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Phần này của vành tạo thành mặt tựa hướng tâm cho lốp.</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1.3.4.</w:t>
      </w:r>
      <w:r w:rsidR="007D58FE" w:rsidRPr="00ED640C">
        <w:rPr>
          <w:rFonts w:ascii="Arial" w:hAnsi="Arial" w:cs="Arial"/>
          <w:b/>
          <w:bCs/>
          <w:sz w:val="20"/>
          <w:szCs w:val="20"/>
        </w:rPr>
        <w:t xml:space="preserve"> </w:t>
      </w:r>
      <w:r w:rsidRPr="00ED640C">
        <w:rPr>
          <w:rFonts w:ascii="Arial" w:hAnsi="Arial" w:cs="Arial"/>
          <w:b/>
          <w:bCs/>
          <w:sz w:val="20"/>
          <w:szCs w:val="20"/>
        </w:rPr>
        <w:t>Mâm vành (hoặc nan hoa)</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Mâm vành (hoặc nan hoa) là một bộ phận của vành xe nằm giữa vành và moay ơ của vành xe.</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1.3.5.</w:t>
      </w:r>
      <w:r w:rsidR="007D58FE" w:rsidRPr="00ED640C">
        <w:rPr>
          <w:rFonts w:ascii="Arial" w:hAnsi="Arial" w:cs="Arial"/>
          <w:b/>
          <w:bCs/>
          <w:sz w:val="20"/>
          <w:szCs w:val="20"/>
        </w:rPr>
        <w:t xml:space="preserve"> </w:t>
      </w:r>
      <w:r w:rsidRPr="00ED640C">
        <w:rPr>
          <w:rFonts w:ascii="Arial" w:hAnsi="Arial" w:cs="Arial"/>
          <w:b/>
          <w:bCs/>
          <w:sz w:val="20"/>
          <w:szCs w:val="20"/>
        </w:rPr>
        <w:t>Mặt phẳng trung tuyến của vành xe</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Là mặt phẳng vuông góc với trục bánh xe và chia đều hai mép vành xe.</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1.3.6.</w:t>
      </w:r>
      <w:r w:rsidR="007D58FE" w:rsidRPr="00ED640C">
        <w:rPr>
          <w:rFonts w:ascii="Arial" w:hAnsi="Arial" w:cs="Arial"/>
          <w:b/>
          <w:bCs/>
          <w:sz w:val="20"/>
          <w:szCs w:val="20"/>
        </w:rPr>
        <w:t xml:space="preserve"> </w:t>
      </w:r>
      <w:r w:rsidRPr="00ED640C">
        <w:rPr>
          <w:rFonts w:ascii="Arial" w:hAnsi="Arial" w:cs="Arial"/>
          <w:b/>
          <w:bCs/>
          <w:sz w:val="20"/>
          <w:szCs w:val="20"/>
        </w:rPr>
        <w:t>Độ lệch ngang</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Độ lệch ngang, ký hiệu là d, là khoảng cách từ mặt phẳng trung tuyến của vành xe đến bề mặt lắp ghép của vành xe với trục bánh xe. Độ lệch ngang được chia thành:</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w:t>
      </w:r>
      <w:r w:rsidR="007D58FE" w:rsidRPr="00ED640C">
        <w:rPr>
          <w:rFonts w:ascii="Arial" w:hAnsi="Arial" w:cs="Arial"/>
          <w:sz w:val="20"/>
          <w:szCs w:val="20"/>
        </w:rPr>
        <w:t xml:space="preserve"> </w:t>
      </w:r>
      <w:r w:rsidRPr="00ED640C">
        <w:rPr>
          <w:rFonts w:ascii="Arial" w:hAnsi="Arial" w:cs="Arial"/>
          <w:sz w:val="20"/>
          <w:szCs w:val="20"/>
        </w:rPr>
        <w:t>Độ lệch ngang dương: là độ lệch ngang khi mặt phẳng trung tuyến của vành xe nằm về phía trong (phía thân xe) so với mặt phẳng lắp ghép của vành xe với trục bánh xe.</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w:t>
      </w:r>
      <w:r w:rsidR="007D58FE" w:rsidRPr="00ED640C">
        <w:rPr>
          <w:rFonts w:ascii="Arial" w:hAnsi="Arial" w:cs="Arial"/>
          <w:sz w:val="20"/>
          <w:szCs w:val="20"/>
        </w:rPr>
        <w:t xml:space="preserve"> </w:t>
      </w:r>
      <w:r w:rsidRPr="00ED640C">
        <w:rPr>
          <w:rFonts w:ascii="Arial" w:hAnsi="Arial" w:cs="Arial"/>
          <w:sz w:val="20"/>
          <w:szCs w:val="20"/>
        </w:rPr>
        <w:t>Độ lệch ngang âm: là độ lệch ngang khi mặt phẳng trung tuyến của vành xe nằm về phía ngoài so với mặt phẳng lắp ghép của vành xe với trục bánh xe.</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w:t>
      </w:r>
      <w:r w:rsidR="007D58FE" w:rsidRPr="00ED640C">
        <w:rPr>
          <w:rFonts w:ascii="Arial" w:hAnsi="Arial" w:cs="Arial"/>
          <w:sz w:val="20"/>
          <w:szCs w:val="20"/>
        </w:rPr>
        <w:t xml:space="preserve"> </w:t>
      </w:r>
      <w:r w:rsidRPr="00ED640C">
        <w:rPr>
          <w:rFonts w:ascii="Arial" w:hAnsi="Arial" w:cs="Arial"/>
          <w:sz w:val="20"/>
          <w:szCs w:val="20"/>
        </w:rPr>
        <w:t>Độ lệch ngang bằng không: là khi mặt phẳng trung tuyến của vành xe</w:t>
      </w:r>
      <w:r w:rsidR="007D58FE" w:rsidRPr="00ED640C">
        <w:rPr>
          <w:rFonts w:ascii="Arial" w:hAnsi="Arial" w:cs="Arial"/>
          <w:sz w:val="20"/>
          <w:szCs w:val="20"/>
        </w:rPr>
        <w:t xml:space="preserve"> </w:t>
      </w:r>
      <w:r w:rsidRPr="00ED640C">
        <w:rPr>
          <w:rFonts w:ascii="Arial" w:hAnsi="Arial" w:cs="Arial"/>
          <w:sz w:val="20"/>
          <w:szCs w:val="20"/>
        </w:rPr>
        <w:t>trùng với bề mặt lắp ghép của vành xe với trục bánh xe.</w:t>
      </w:r>
    </w:p>
    <w:p w:rsidR="0033572A" w:rsidRPr="00ED640C" w:rsidRDefault="00202009" w:rsidP="00ED640C">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noProof/>
          <w:sz w:val="20"/>
          <w:szCs w:val="20"/>
        </w:rPr>
        <w:drawing>
          <wp:inline distT="0" distB="0" distL="0" distR="0">
            <wp:extent cx="4902835" cy="23558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02835" cy="2355850"/>
                    </a:xfrm>
                    <a:prstGeom prst="rect">
                      <a:avLst/>
                    </a:prstGeom>
                    <a:noFill/>
                    <a:ln>
                      <a:noFill/>
                    </a:ln>
                  </pic:spPr>
                </pic:pic>
              </a:graphicData>
            </a:graphic>
          </wp:inline>
        </w:drawing>
      </w:r>
    </w:p>
    <w:p w:rsidR="00ED640C" w:rsidRDefault="00ED640C" w:rsidP="00ED640C">
      <w:pPr>
        <w:widowControl w:val="0"/>
        <w:autoSpaceDE w:val="0"/>
        <w:autoSpaceDN w:val="0"/>
        <w:adjustRightInd w:val="0"/>
        <w:spacing w:after="120" w:line="240" w:lineRule="auto"/>
        <w:ind w:firstLine="720"/>
        <w:jc w:val="both"/>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ED640C" w:rsidTr="00ED640C">
        <w:tc>
          <w:tcPr>
            <w:tcW w:w="2500" w:type="pct"/>
          </w:tcPr>
          <w:p w:rsidR="00ED640C" w:rsidRDefault="00ED640C" w:rsidP="00ED640C">
            <w:pPr>
              <w:widowControl w:val="0"/>
              <w:autoSpaceDE w:val="0"/>
              <w:autoSpaceDN w:val="0"/>
              <w:adjustRightInd w:val="0"/>
              <w:spacing w:after="0" w:line="240" w:lineRule="auto"/>
              <w:ind w:firstLine="720"/>
              <w:jc w:val="both"/>
              <w:rPr>
                <w:rFonts w:ascii="Arial" w:hAnsi="Arial" w:cs="Arial"/>
                <w:sz w:val="20"/>
                <w:szCs w:val="20"/>
              </w:rPr>
            </w:pPr>
            <w:r w:rsidRPr="00ED640C">
              <w:rPr>
                <w:rFonts w:ascii="Arial" w:hAnsi="Arial" w:cs="Arial"/>
                <w:sz w:val="20"/>
                <w:szCs w:val="20"/>
              </w:rPr>
              <w:t>1  mặt phẳng trung tuyến của vành</w:t>
            </w:r>
          </w:p>
          <w:p w:rsidR="00ED640C" w:rsidRDefault="00ED640C" w:rsidP="00ED640C">
            <w:pPr>
              <w:widowControl w:val="0"/>
              <w:autoSpaceDE w:val="0"/>
              <w:autoSpaceDN w:val="0"/>
              <w:adjustRightInd w:val="0"/>
              <w:spacing w:after="0" w:line="240" w:lineRule="auto"/>
              <w:ind w:firstLine="720"/>
              <w:jc w:val="both"/>
              <w:rPr>
                <w:rFonts w:ascii="Arial" w:hAnsi="Arial" w:cs="Arial"/>
                <w:sz w:val="20"/>
                <w:szCs w:val="20"/>
              </w:rPr>
            </w:pPr>
            <w:r w:rsidRPr="00ED640C">
              <w:rPr>
                <w:rFonts w:ascii="Arial" w:hAnsi="Arial" w:cs="Arial"/>
                <w:sz w:val="20"/>
                <w:szCs w:val="20"/>
              </w:rPr>
              <w:t>2  mâm vành</w:t>
            </w:r>
          </w:p>
          <w:p w:rsidR="00ED640C" w:rsidRDefault="00ED640C" w:rsidP="00ED640C">
            <w:pPr>
              <w:widowControl w:val="0"/>
              <w:autoSpaceDE w:val="0"/>
              <w:autoSpaceDN w:val="0"/>
              <w:adjustRightInd w:val="0"/>
              <w:spacing w:after="0" w:line="240" w:lineRule="auto"/>
              <w:ind w:firstLine="720"/>
              <w:jc w:val="both"/>
              <w:rPr>
                <w:rFonts w:ascii="Arial" w:hAnsi="Arial" w:cs="Arial"/>
                <w:sz w:val="20"/>
                <w:szCs w:val="20"/>
              </w:rPr>
            </w:pPr>
            <w:r w:rsidRPr="00ED640C">
              <w:rPr>
                <w:rFonts w:ascii="Arial" w:hAnsi="Arial" w:cs="Arial"/>
                <w:sz w:val="20"/>
                <w:szCs w:val="20"/>
              </w:rPr>
              <w:t>3  bệ lắp bulông</w:t>
            </w:r>
          </w:p>
          <w:p w:rsidR="00ED640C" w:rsidRDefault="00ED640C" w:rsidP="00ED640C">
            <w:pPr>
              <w:widowControl w:val="0"/>
              <w:autoSpaceDE w:val="0"/>
              <w:autoSpaceDN w:val="0"/>
              <w:adjustRightInd w:val="0"/>
              <w:spacing w:after="0" w:line="240" w:lineRule="auto"/>
              <w:ind w:firstLine="720"/>
              <w:jc w:val="both"/>
              <w:rPr>
                <w:rFonts w:ascii="Arial" w:hAnsi="Arial" w:cs="Arial"/>
                <w:sz w:val="20"/>
                <w:szCs w:val="20"/>
              </w:rPr>
            </w:pPr>
            <w:r w:rsidRPr="00ED640C">
              <w:rPr>
                <w:rFonts w:ascii="Arial" w:hAnsi="Arial" w:cs="Arial"/>
                <w:sz w:val="20"/>
                <w:szCs w:val="20"/>
              </w:rPr>
              <w:t>4  đường kính đường tròn tâm lỗ bu lông</w:t>
            </w:r>
          </w:p>
          <w:p w:rsidR="00ED640C" w:rsidRDefault="00ED640C" w:rsidP="00ED640C">
            <w:pPr>
              <w:widowControl w:val="0"/>
              <w:autoSpaceDE w:val="0"/>
              <w:autoSpaceDN w:val="0"/>
              <w:adjustRightInd w:val="0"/>
              <w:spacing w:after="0" w:line="240" w:lineRule="auto"/>
              <w:ind w:firstLine="720"/>
              <w:jc w:val="both"/>
              <w:rPr>
                <w:rFonts w:ascii="Arial" w:hAnsi="Arial" w:cs="Arial"/>
                <w:sz w:val="20"/>
                <w:szCs w:val="20"/>
              </w:rPr>
            </w:pPr>
            <w:r w:rsidRPr="00ED640C">
              <w:rPr>
                <w:rFonts w:ascii="Arial" w:hAnsi="Arial" w:cs="Arial"/>
                <w:sz w:val="20"/>
                <w:szCs w:val="20"/>
              </w:rPr>
              <w:t>5  đường kính lỗ tâm</w:t>
            </w:r>
          </w:p>
          <w:p w:rsidR="00ED640C" w:rsidRDefault="00ED640C" w:rsidP="00ED640C">
            <w:pPr>
              <w:widowControl w:val="0"/>
              <w:autoSpaceDE w:val="0"/>
              <w:autoSpaceDN w:val="0"/>
              <w:adjustRightInd w:val="0"/>
              <w:spacing w:after="0" w:line="240" w:lineRule="auto"/>
              <w:ind w:firstLine="720"/>
              <w:jc w:val="both"/>
              <w:rPr>
                <w:rFonts w:ascii="Arial" w:hAnsi="Arial" w:cs="Arial"/>
                <w:sz w:val="20"/>
                <w:szCs w:val="20"/>
              </w:rPr>
            </w:pPr>
            <w:r w:rsidRPr="00ED640C">
              <w:rPr>
                <w:rFonts w:ascii="Arial" w:hAnsi="Arial" w:cs="Arial"/>
                <w:sz w:val="20"/>
                <w:szCs w:val="20"/>
              </w:rPr>
              <w:t>6  đường kính bề mặt lắp ghép</w:t>
            </w:r>
          </w:p>
        </w:tc>
        <w:tc>
          <w:tcPr>
            <w:tcW w:w="2500" w:type="pct"/>
          </w:tcPr>
          <w:p w:rsidR="00ED640C" w:rsidRDefault="00ED640C" w:rsidP="00ED640C">
            <w:pPr>
              <w:widowControl w:val="0"/>
              <w:autoSpaceDE w:val="0"/>
              <w:autoSpaceDN w:val="0"/>
              <w:adjustRightInd w:val="0"/>
              <w:spacing w:after="0" w:line="240" w:lineRule="auto"/>
              <w:ind w:firstLine="720"/>
              <w:jc w:val="both"/>
              <w:rPr>
                <w:rFonts w:ascii="Arial" w:hAnsi="Arial" w:cs="Arial"/>
                <w:sz w:val="20"/>
                <w:szCs w:val="20"/>
              </w:rPr>
            </w:pPr>
            <w:r w:rsidRPr="00ED640C">
              <w:rPr>
                <w:rFonts w:ascii="Arial" w:hAnsi="Arial" w:cs="Arial"/>
                <w:sz w:val="20"/>
                <w:szCs w:val="20"/>
              </w:rPr>
              <w:t>7  bề mặt lắp ghép của vành xe với trục</w:t>
            </w:r>
          </w:p>
          <w:p w:rsidR="00ED640C" w:rsidRDefault="00ED640C" w:rsidP="00ED640C">
            <w:pPr>
              <w:widowControl w:val="0"/>
              <w:autoSpaceDE w:val="0"/>
              <w:autoSpaceDN w:val="0"/>
              <w:adjustRightInd w:val="0"/>
              <w:spacing w:after="0" w:line="240" w:lineRule="auto"/>
              <w:ind w:firstLine="720"/>
              <w:jc w:val="both"/>
              <w:rPr>
                <w:rFonts w:ascii="Arial" w:hAnsi="Arial" w:cs="Arial"/>
                <w:sz w:val="20"/>
                <w:szCs w:val="20"/>
              </w:rPr>
            </w:pPr>
            <w:r w:rsidRPr="00ED640C">
              <w:rPr>
                <w:rFonts w:ascii="Arial" w:hAnsi="Arial" w:cs="Arial"/>
                <w:sz w:val="20"/>
                <w:szCs w:val="20"/>
              </w:rPr>
              <w:t>8  độ lệch ngang dương (d &gt; 0)</w:t>
            </w:r>
          </w:p>
          <w:p w:rsidR="00ED640C" w:rsidRDefault="00ED640C" w:rsidP="00ED640C">
            <w:pPr>
              <w:widowControl w:val="0"/>
              <w:autoSpaceDE w:val="0"/>
              <w:autoSpaceDN w:val="0"/>
              <w:adjustRightInd w:val="0"/>
              <w:spacing w:after="0" w:line="240" w:lineRule="auto"/>
              <w:ind w:firstLine="720"/>
              <w:jc w:val="both"/>
              <w:rPr>
                <w:rFonts w:ascii="Arial" w:hAnsi="Arial" w:cs="Arial"/>
                <w:sz w:val="20"/>
                <w:szCs w:val="20"/>
              </w:rPr>
            </w:pPr>
            <w:r w:rsidRPr="00ED640C">
              <w:rPr>
                <w:rFonts w:ascii="Arial" w:hAnsi="Arial" w:cs="Arial"/>
                <w:sz w:val="20"/>
                <w:szCs w:val="20"/>
              </w:rPr>
              <w:t>9  vành</w:t>
            </w:r>
          </w:p>
          <w:p w:rsidR="00ED640C" w:rsidRDefault="00ED640C" w:rsidP="00ED640C">
            <w:pPr>
              <w:widowControl w:val="0"/>
              <w:autoSpaceDE w:val="0"/>
              <w:autoSpaceDN w:val="0"/>
              <w:adjustRightInd w:val="0"/>
              <w:spacing w:after="0" w:line="240" w:lineRule="auto"/>
              <w:ind w:firstLine="720"/>
              <w:jc w:val="both"/>
              <w:rPr>
                <w:rFonts w:ascii="Arial" w:hAnsi="Arial" w:cs="Arial"/>
                <w:sz w:val="20"/>
                <w:szCs w:val="20"/>
              </w:rPr>
            </w:pPr>
            <w:r w:rsidRPr="00ED640C">
              <w:rPr>
                <w:rFonts w:ascii="Arial" w:hAnsi="Arial" w:cs="Arial"/>
                <w:sz w:val="20"/>
                <w:szCs w:val="20"/>
              </w:rPr>
              <w:t>10  độ lệch ngang bằng không (d = 0)</w:t>
            </w:r>
          </w:p>
          <w:p w:rsidR="00ED640C" w:rsidRDefault="00ED640C" w:rsidP="00ED640C">
            <w:pPr>
              <w:widowControl w:val="0"/>
              <w:autoSpaceDE w:val="0"/>
              <w:autoSpaceDN w:val="0"/>
              <w:adjustRightInd w:val="0"/>
              <w:spacing w:after="0" w:line="240" w:lineRule="auto"/>
              <w:ind w:firstLine="720"/>
              <w:jc w:val="both"/>
              <w:rPr>
                <w:rFonts w:ascii="Arial" w:hAnsi="Arial" w:cs="Arial"/>
                <w:sz w:val="20"/>
                <w:szCs w:val="20"/>
              </w:rPr>
            </w:pPr>
            <w:r w:rsidRPr="00ED640C">
              <w:rPr>
                <w:rFonts w:ascii="Arial" w:hAnsi="Arial" w:cs="Arial"/>
                <w:sz w:val="20"/>
                <w:szCs w:val="20"/>
              </w:rPr>
              <w:t>11  độ lệch ngang âm (d &lt; 0)</w:t>
            </w:r>
          </w:p>
        </w:tc>
      </w:tr>
    </w:tbl>
    <w:p w:rsidR="0033572A" w:rsidRPr="00ED640C" w:rsidRDefault="007D58FE" w:rsidP="00ED640C">
      <w:pPr>
        <w:widowControl w:val="0"/>
        <w:autoSpaceDE w:val="0"/>
        <w:autoSpaceDN w:val="0"/>
        <w:adjustRightInd w:val="0"/>
        <w:spacing w:after="120" w:line="240" w:lineRule="auto"/>
        <w:jc w:val="center"/>
        <w:rPr>
          <w:rFonts w:ascii="Arial" w:hAnsi="Arial" w:cs="Arial"/>
          <w:sz w:val="20"/>
          <w:szCs w:val="20"/>
        </w:rPr>
      </w:pPr>
      <w:r w:rsidRPr="00ED640C">
        <w:rPr>
          <w:rFonts w:ascii="Arial" w:hAnsi="Arial" w:cs="Arial"/>
          <w:sz w:val="20"/>
          <w:szCs w:val="20"/>
        </w:rPr>
        <w:t xml:space="preserve"> </w:t>
      </w:r>
      <w:r w:rsidR="0033572A" w:rsidRPr="00ED640C">
        <w:rPr>
          <w:rFonts w:ascii="Arial" w:hAnsi="Arial" w:cs="Arial"/>
          <w:b/>
          <w:bCs/>
          <w:sz w:val="20"/>
          <w:szCs w:val="20"/>
        </w:rPr>
        <w:t>Hình 2: Độ lệch ngang vành xe hợp kim nhẹ</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1.3.7.</w:t>
      </w:r>
      <w:r w:rsidR="007D58FE" w:rsidRPr="00ED640C">
        <w:rPr>
          <w:rFonts w:ascii="Arial" w:hAnsi="Arial" w:cs="Arial"/>
          <w:b/>
          <w:bCs/>
          <w:sz w:val="20"/>
          <w:szCs w:val="20"/>
        </w:rPr>
        <w:t xml:space="preserve"> </w:t>
      </w:r>
      <w:r w:rsidRPr="00ED640C">
        <w:rPr>
          <w:rFonts w:ascii="Arial" w:hAnsi="Arial" w:cs="Arial"/>
          <w:b/>
          <w:bCs/>
          <w:sz w:val="20"/>
          <w:szCs w:val="20"/>
        </w:rPr>
        <w:t>Vành xe liền khối</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Là vành xe mà vành và các nan hoa hoặc mâm vành được chế tạo như một chi tiết.</w:t>
      </w:r>
    </w:p>
    <w:p w:rsidR="0033572A" w:rsidRPr="00ED640C" w:rsidRDefault="00202009" w:rsidP="00ED640C">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noProof/>
          <w:sz w:val="20"/>
          <w:szCs w:val="20"/>
        </w:rPr>
        <w:drawing>
          <wp:inline distT="0" distB="0" distL="0" distR="0">
            <wp:extent cx="5346065" cy="3938270"/>
            <wp:effectExtent l="0" t="0" r="698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6065" cy="3938270"/>
                    </a:xfrm>
                    <a:prstGeom prst="rect">
                      <a:avLst/>
                    </a:prstGeom>
                    <a:noFill/>
                    <a:ln>
                      <a:noFill/>
                    </a:ln>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13"/>
        <w:gridCol w:w="4514"/>
      </w:tblGrid>
      <w:tr w:rsidR="007D58FE" w:rsidRPr="00ED640C">
        <w:tc>
          <w:tcPr>
            <w:tcW w:w="2500" w:type="pct"/>
          </w:tcPr>
          <w:p w:rsidR="007D58FE" w:rsidRPr="00ED640C" w:rsidRDefault="007D58FE" w:rsidP="00ED640C">
            <w:pPr>
              <w:widowControl w:val="0"/>
              <w:autoSpaceDE w:val="0"/>
              <w:autoSpaceDN w:val="0"/>
              <w:adjustRightInd w:val="0"/>
              <w:spacing w:after="0" w:line="240" w:lineRule="auto"/>
              <w:ind w:firstLine="720"/>
              <w:jc w:val="both"/>
              <w:rPr>
                <w:rFonts w:ascii="Arial" w:hAnsi="Arial" w:cs="Arial"/>
                <w:sz w:val="20"/>
                <w:szCs w:val="20"/>
              </w:rPr>
            </w:pPr>
            <w:r w:rsidRPr="00ED640C">
              <w:rPr>
                <w:rFonts w:ascii="Arial" w:hAnsi="Arial" w:cs="Arial"/>
                <w:sz w:val="20"/>
                <w:szCs w:val="20"/>
              </w:rPr>
              <w:t>1. lỗ van</w:t>
            </w:r>
          </w:p>
          <w:p w:rsidR="007D58FE" w:rsidRPr="00ED640C" w:rsidRDefault="007D58FE" w:rsidP="00ED640C">
            <w:pPr>
              <w:widowControl w:val="0"/>
              <w:autoSpaceDE w:val="0"/>
              <w:autoSpaceDN w:val="0"/>
              <w:adjustRightInd w:val="0"/>
              <w:spacing w:after="0" w:line="240" w:lineRule="auto"/>
              <w:ind w:firstLine="720"/>
              <w:jc w:val="both"/>
              <w:rPr>
                <w:rFonts w:ascii="Arial" w:hAnsi="Arial" w:cs="Arial"/>
                <w:sz w:val="20"/>
                <w:szCs w:val="20"/>
              </w:rPr>
            </w:pPr>
            <w:r w:rsidRPr="00ED640C">
              <w:rPr>
                <w:rFonts w:ascii="Arial" w:hAnsi="Arial" w:cs="Arial"/>
                <w:sz w:val="20"/>
                <w:szCs w:val="20"/>
              </w:rPr>
              <w:t>2. mép ngoài vành</w:t>
            </w:r>
          </w:p>
          <w:p w:rsidR="007D58FE" w:rsidRPr="00ED640C" w:rsidRDefault="007D58FE" w:rsidP="00ED640C">
            <w:pPr>
              <w:widowControl w:val="0"/>
              <w:autoSpaceDE w:val="0"/>
              <w:autoSpaceDN w:val="0"/>
              <w:adjustRightInd w:val="0"/>
              <w:spacing w:after="0" w:line="240" w:lineRule="auto"/>
              <w:ind w:firstLine="720"/>
              <w:jc w:val="both"/>
              <w:rPr>
                <w:rFonts w:ascii="Arial" w:hAnsi="Arial" w:cs="Arial"/>
                <w:sz w:val="20"/>
                <w:szCs w:val="20"/>
              </w:rPr>
            </w:pPr>
            <w:r w:rsidRPr="00ED640C">
              <w:rPr>
                <w:rFonts w:ascii="Arial" w:hAnsi="Arial" w:cs="Arial"/>
                <w:sz w:val="20"/>
                <w:szCs w:val="20"/>
              </w:rPr>
              <w:t>3. bệ đỡ lốp</w:t>
            </w:r>
          </w:p>
          <w:p w:rsidR="007D58FE" w:rsidRPr="00ED640C" w:rsidRDefault="007D58FE" w:rsidP="00ED640C">
            <w:pPr>
              <w:widowControl w:val="0"/>
              <w:autoSpaceDE w:val="0"/>
              <w:autoSpaceDN w:val="0"/>
              <w:adjustRightInd w:val="0"/>
              <w:spacing w:after="0" w:line="240" w:lineRule="auto"/>
              <w:ind w:firstLine="720"/>
              <w:jc w:val="both"/>
              <w:rPr>
                <w:rFonts w:ascii="Arial" w:hAnsi="Arial" w:cs="Arial"/>
                <w:sz w:val="20"/>
                <w:szCs w:val="20"/>
              </w:rPr>
            </w:pPr>
            <w:r w:rsidRPr="00ED640C">
              <w:rPr>
                <w:rFonts w:ascii="Arial" w:hAnsi="Arial" w:cs="Arial"/>
                <w:sz w:val="20"/>
                <w:szCs w:val="20"/>
              </w:rPr>
              <w:t>4. đường gân ngoài</w:t>
            </w:r>
          </w:p>
          <w:p w:rsidR="007D58FE" w:rsidRPr="00ED640C" w:rsidRDefault="007D58FE" w:rsidP="00ED640C">
            <w:pPr>
              <w:widowControl w:val="0"/>
              <w:autoSpaceDE w:val="0"/>
              <w:autoSpaceDN w:val="0"/>
              <w:adjustRightInd w:val="0"/>
              <w:spacing w:after="0" w:line="240" w:lineRule="auto"/>
              <w:ind w:firstLine="720"/>
              <w:jc w:val="both"/>
              <w:rPr>
                <w:rFonts w:ascii="Arial" w:hAnsi="Arial" w:cs="Arial"/>
                <w:sz w:val="20"/>
                <w:szCs w:val="20"/>
              </w:rPr>
            </w:pPr>
            <w:r w:rsidRPr="00ED640C">
              <w:rPr>
                <w:rFonts w:ascii="Arial" w:hAnsi="Arial" w:cs="Arial"/>
                <w:sz w:val="20"/>
                <w:szCs w:val="20"/>
              </w:rPr>
              <w:t>5. máng vành</w:t>
            </w:r>
          </w:p>
          <w:p w:rsidR="007D58FE" w:rsidRPr="00ED640C" w:rsidRDefault="007D58FE" w:rsidP="00ED640C">
            <w:pPr>
              <w:widowControl w:val="0"/>
              <w:autoSpaceDE w:val="0"/>
              <w:autoSpaceDN w:val="0"/>
              <w:adjustRightInd w:val="0"/>
              <w:spacing w:after="0" w:line="240" w:lineRule="auto"/>
              <w:ind w:firstLine="720"/>
              <w:jc w:val="both"/>
              <w:rPr>
                <w:rFonts w:ascii="Arial" w:hAnsi="Arial" w:cs="Arial"/>
                <w:sz w:val="20"/>
                <w:szCs w:val="20"/>
              </w:rPr>
            </w:pPr>
            <w:r w:rsidRPr="00ED640C">
              <w:rPr>
                <w:rFonts w:ascii="Arial" w:hAnsi="Arial" w:cs="Arial"/>
                <w:sz w:val="20"/>
                <w:szCs w:val="20"/>
              </w:rPr>
              <w:t>6. đường gân trong</w:t>
            </w:r>
          </w:p>
        </w:tc>
        <w:tc>
          <w:tcPr>
            <w:tcW w:w="2500" w:type="pct"/>
          </w:tcPr>
          <w:p w:rsidR="007D58FE" w:rsidRPr="00ED640C" w:rsidRDefault="007D58FE" w:rsidP="00ED640C">
            <w:pPr>
              <w:widowControl w:val="0"/>
              <w:autoSpaceDE w:val="0"/>
              <w:autoSpaceDN w:val="0"/>
              <w:adjustRightInd w:val="0"/>
              <w:spacing w:after="0" w:line="240" w:lineRule="auto"/>
              <w:jc w:val="both"/>
              <w:rPr>
                <w:rFonts w:ascii="Arial" w:hAnsi="Arial" w:cs="Arial"/>
                <w:sz w:val="20"/>
                <w:szCs w:val="20"/>
              </w:rPr>
            </w:pPr>
            <w:r w:rsidRPr="00ED640C">
              <w:rPr>
                <w:rFonts w:ascii="Arial" w:hAnsi="Arial" w:cs="Arial"/>
                <w:sz w:val="20"/>
                <w:szCs w:val="20"/>
              </w:rPr>
              <w:t>7. nan hoa</w:t>
            </w:r>
          </w:p>
          <w:p w:rsidR="007D58FE" w:rsidRPr="00ED640C" w:rsidRDefault="007D58FE" w:rsidP="00ED640C">
            <w:pPr>
              <w:widowControl w:val="0"/>
              <w:autoSpaceDE w:val="0"/>
              <w:autoSpaceDN w:val="0"/>
              <w:adjustRightInd w:val="0"/>
              <w:spacing w:after="0" w:line="240" w:lineRule="auto"/>
              <w:jc w:val="both"/>
              <w:rPr>
                <w:rFonts w:ascii="Arial" w:hAnsi="Arial" w:cs="Arial"/>
                <w:sz w:val="20"/>
                <w:szCs w:val="20"/>
              </w:rPr>
            </w:pPr>
            <w:r w:rsidRPr="00ED640C">
              <w:rPr>
                <w:rFonts w:ascii="Arial" w:hAnsi="Arial" w:cs="Arial"/>
                <w:sz w:val="20"/>
                <w:szCs w:val="20"/>
              </w:rPr>
              <w:t>8. lỗ bắt bu lông</w:t>
            </w:r>
          </w:p>
          <w:p w:rsidR="007D58FE" w:rsidRPr="00ED640C" w:rsidRDefault="007D58FE" w:rsidP="00ED640C">
            <w:pPr>
              <w:widowControl w:val="0"/>
              <w:autoSpaceDE w:val="0"/>
              <w:autoSpaceDN w:val="0"/>
              <w:adjustRightInd w:val="0"/>
              <w:spacing w:after="0" w:line="240" w:lineRule="auto"/>
              <w:jc w:val="both"/>
              <w:rPr>
                <w:rFonts w:ascii="Arial" w:hAnsi="Arial" w:cs="Arial"/>
                <w:sz w:val="20"/>
                <w:szCs w:val="20"/>
              </w:rPr>
            </w:pPr>
            <w:r w:rsidRPr="00ED640C">
              <w:rPr>
                <w:rFonts w:ascii="Arial" w:hAnsi="Arial" w:cs="Arial"/>
                <w:sz w:val="20"/>
                <w:szCs w:val="20"/>
              </w:rPr>
              <w:t>9. moay ơ</w:t>
            </w:r>
          </w:p>
          <w:p w:rsidR="007D58FE" w:rsidRPr="00ED640C" w:rsidRDefault="007D58FE" w:rsidP="00ED640C">
            <w:pPr>
              <w:widowControl w:val="0"/>
              <w:autoSpaceDE w:val="0"/>
              <w:autoSpaceDN w:val="0"/>
              <w:adjustRightInd w:val="0"/>
              <w:spacing w:after="0" w:line="240" w:lineRule="auto"/>
              <w:jc w:val="both"/>
              <w:rPr>
                <w:rFonts w:ascii="Arial" w:hAnsi="Arial" w:cs="Arial"/>
                <w:sz w:val="20"/>
                <w:szCs w:val="20"/>
              </w:rPr>
            </w:pPr>
            <w:r w:rsidRPr="00ED640C">
              <w:rPr>
                <w:rFonts w:ascii="Arial" w:hAnsi="Arial" w:cs="Arial"/>
                <w:sz w:val="20"/>
                <w:szCs w:val="20"/>
              </w:rPr>
              <w:t>10. mặt phẳng trung tuyến của vành</w:t>
            </w:r>
          </w:p>
          <w:p w:rsidR="007D58FE" w:rsidRPr="00ED640C" w:rsidRDefault="007D58FE" w:rsidP="00ED640C">
            <w:pPr>
              <w:widowControl w:val="0"/>
              <w:autoSpaceDE w:val="0"/>
              <w:autoSpaceDN w:val="0"/>
              <w:adjustRightInd w:val="0"/>
              <w:spacing w:after="0" w:line="240" w:lineRule="auto"/>
              <w:jc w:val="both"/>
              <w:rPr>
                <w:rFonts w:ascii="Arial" w:hAnsi="Arial" w:cs="Arial"/>
                <w:sz w:val="20"/>
                <w:szCs w:val="20"/>
              </w:rPr>
            </w:pPr>
            <w:r w:rsidRPr="00ED640C">
              <w:rPr>
                <w:rFonts w:ascii="Arial" w:hAnsi="Arial" w:cs="Arial"/>
                <w:sz w:val="20"/>
                <w:szCs w:val="20"/>
              </w:rPr>
              <w:t>11. khoảng cách tính từ mặt phẳng trung tuyến của vành xe đến mặt lắp ghép</w:t>
            </w:r>
          </w:p>
        </w:tc>
      </w:tr>
    </w:tbl>
    <w:p w:rsidR="0033572A" w:rsidRPr="00ED640C" w:rsidRDefault="0033572A" w:rsidP="00ED640C">
      <w:pPr>
        <w:widowControl w:val="0"/>
        <w:autoSpaceDE w:val="0"/>
        <w:autoSpaceDN w:val="0"/>
        <w:adjustRightInd w:val="0"/>
        <w:spacing w:after="120" w:line="240" w:lineRule="auto"/>
        <w:jc w:val="center"/>
        <w:rPr>
          <w:rFonts w:ascii="Arial" w:hAnsi="Arial" w:cs="Arial"/>
          <w:sz w:val="20"/>
          <w:szCs w:val="20"/>
        </w:rPr>
      </w:pPr>
      <w:r w:rsidRPr="00ED640C">
        <w:rPr>
          <w:rFonts w:ascii="Arial" w:hAnsi="Arial" w:cs="Arial"/>
          <w:b/>
          <w:bCs/>
          <w:sz w:val="20"/>
          <w:szCs w:val="20"/>
        </w:rPr>
        <w:t>Hình 3: Vành xe liền khối</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1.3.8.</w:t>
      </w:r>
      <w:r w:rsidR="007D58FE" w:rsidRPr="00ED640C">
        <w:rPr>
          <w:rFonts w:ascii="Arial" w:hAnsi="Arial" w:cs="Arial"/>
          <w:b/>
          <w:bCs/>
          <w:sz w:val="20"/>
          <w:szCs w:val="20"/>
        </w:rPr>
        <w:t xml:space="preserve"> </w:t>
      </w:r>
      <w:r w:rsidRPr="00ED640C">
        <w:rPr>
          <w:rFonts w:ascii="Arial" w:hAnsi="Arial" w:cs="Arial"/>
          <w:b/>
          <w:bCs/>
          <w:sz w:val="20"/>
          <w:szCs w:val="20"/>
        </w:rPr>
        <w:t>Vành xe ghép</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Là vành xe mà vành và nan hoa (hoặc mâm vành) được tạo hình riêng rẽ</w:t>
      </w:r>
      <w:r w:rsidR="007D58FE" w:rsidRPr="00ED640C">
        <w:rPr>
          <w:rFonts w:ascii="Arial" w:hAnsi="Arial" w:cs="Arial"/>
          <w:sz w:val="20"/>
          <w:szCs w:val="20"/>
        </w:rPr>
        <w:t xml:space="preserve"> </w:t>
      </w:r>
      <w:r w:rsidRPr="00ED640C">
        <w:rPr>
          <w:rFonts w:ascii="Arial" w:hAnsi="Arial" w:cs="Arial"/>
          <w:sz w:val="20"/>
          <w:szCs w:val="20"/>
        </w:rPr>
        <w:t>và thông qua gia công hàn ghép để tạo nên vành.</w:t>
      </w:r>
    </w:p>
    <w:p w:rsidR="0033572A" w:rsidRPr="00ED640C" w:rsidRDefault="00202009" w:rsidP="00ED640C">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noProof/>
          <w:sz w:val="20"/>
          <w:szCs w:val="20"/>
        </w:rPr>
        <w:drawing>
          <wp:inline distT="0" distB="0" distL="0" distR="0">
            <wp:extent cx="5239385" cy="38652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9385" cy="3865245"/>
                    </a:xfrm>
                    <a:prstGeom prst="rect">
                      <a:avLst/>
                    </a:prstGeom>
                    <a:noFill/>
                    <a:ln>
                      <a:noFill/>
                    </a:ln>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3"/>
        <w:gridCol w:w="4514"/>
      </w:tblGrid>
      <w:tr w:rsidR="007D58FE" w:rsidRPr="00ED640C">
        <w:tc>
          <w:tcPr>
            <w:tcW w:w="4428" w:type="dxa"/>
          </w:tcPr>
          <w:p w:rsidR="007D58FE" w:rsidRPr="00ED640C" w:rsidRDefault="007D58FE" w:rsidP="00ED640C">
            <w:pPr>
              <w:widowControl w:val="0"/>
              <w:autoSpaceDE w:val="0"/>
              <w:autoSpaceDN w:val="0"/>
              <w:adjustRightInd w:val="0"/>
              <w:spacing w:after="0" w:line="240" w:lineRule="auto"/>
              <w:ind w:firstLine="720"/>
              <w:jc w:val="both"/>
              <w:rPr>
                <w:rFonts w:ascii="Arial" w:hAnsi="Arial" w:cs="Arial"/>
                <w:sz w:val="20"/>
                <w:szCs w:val="20"/>
              </w:rPr>
            </w:pPr>
            <w:r w:rsidRPr="00ED640C">
              <w:rPr>
                <w:rFonts w:ascii="Arial" w:hAnsi="Arial" w:cs="Arial"/>
                <w:sz w:val="20"/>
                <w:szCs w:val="20"/>
              </w:rPr>
              <w:t>1. lỗ van</w:t>
            </w:r>
          </w:p>
          <w:p w:rsidR="007D58FE" w:rsidRPr="00ED640C" w:rsidRDefault="007D58FE" w:rsidP="00ED640C">
            <w:pPr>
              <w:widowControl w:val="0"/>
              <w:autoSpaceDE w:val="0"/>
              <w:autoSpaceDN w:val="0"/>
              <w:adjustRightInd w:val="0"/>
              <w:spacing w:after="0" w:line="240" w:lineRule="auto"/>
              <w:ind w:firstLine="720"/>
              <w:jc w:val="both"/>
              <w:rPr>
                <w:rFonts w:ascii="Arial" w:hAnsi="Arial" w:cs="Arial"/>
                <w:sz w:val="20"/>
                <w:szCs w:val="20"/>
              </w:rPr>
            </w:pPr>
            <w:r w:rsidRPr="00ED640C">
              <w:rPr>
                <w:rFonts w:ascii="Arial" w:hAnsi="Arial" w:cs="Arial"/>
                <w:sz w:val="20"/>
                <w:szCs w:val="20"/>
              </w:rPr>
              <w:t>2. vành</w:t>
            </w:r>
          </w:p>
          <w:p w:rsidR="007D58FE" w:rsidRPr="00ED640C" w:rsidRDefault="007D58FE" w:rsidP="00ED640C">
            <w:pPr>
              <w:widowControl w:val="0"/>
              <w:autoSpaceDE w:val="0"/>
              <w:autoSpaceDN w:val="0"/>
              <w:adjustRightInd w:val="0"/>
              <w:spacing w:after="0" w:line="240" w:lineRule="auto"/>
              <w:ind w:firstLine="720"/>
              <w:jc w:val="both"/>
              <w:rPr>
                <w:rFonts w:ascii="Arial" w:hAnsi="Arial" w:cs="Arial"/>
                <w:sz w:val="20"/>
                <w:szCs w:val="20"/>
              </w:rPr>
            </w:pPr>
            <w:r w:rsidRPr="00ED640C">
              <w:rPr>
                <w:rFonts w:ascii="Arial" w:hAnsi="Arial" w:cs="Arial"/>
                <w:sz w:val="20"/>
                <w:szCs w:val="20"/>
              </w:rPr>
              <w:t>3. mép ngoài vành</w:t>
            </w:r>
          </w:p>
          <w:p w:rsidR="007D58FE" w:rsidRPr="00ED640C" w:rsidRDefault="007D58FE" w:rsidP="00ED640C">
            <w:pPr>
              <w:widowControl w:val="0"/>
              <w:autoSpaceDE w:val="0"/>
              <w:autoSpaceDN w:val="0"/>
              <w:adjustRightInd w:val="0"/>
              <w:spacing w:after="0" w:line="240" w:lineRule="auto"/>
              <w:ind w:firstLine="720"/>
              <w:jc w:val="both"/>
              <w:rPr>
                <w:rFonts w:ascii="Arial" w:hAnsi="Arial" w:cs="Arial"/>
                <w:sz w:val="20"/>
                <w:szCs w:val="20"/>
              </w:rPr>
            </w:pPr>
            <w:r w:rsidRPr="00ED640C">
              <w:rPr>
                <w:rFonts w:ascii="Arial" w:hAnsi="Arial" w:cs="Arial"/>
                <w:sz w:val="20"/>
                <w:szCs w:val="20"/>
              </w:rPr>
              <w:t>4. máng vành</w:t>
            </w:r>
          </w:p>
          <w:p w:rsidR="007D58FE" w:rsidRPr="00ED640C" w:rsidRDefault="007D58FE" w:rsidP="00ED640C">
            <w:pPr>
              <w:widowControl w:val="0"/>
              <w:autoSpaceDE w:val="0"/>
              <w:autoSpaceDN w:val="0"/>
              <w:adjustRightInd w:val="0"/>
              <w:spacing w:after="0" w:line="240" w:lineRule="auto"/>
              <w:ind w:firstLine="720"/>
              <w:jc w:val="both"/>
              <w:rPr>
                <w:rFonts w:ascii="Arial" w:hAnsi="Arial" w:cs="Arial"/>
                <w:sz w:val="20"/>
                <w:szCs w:val="20"/>
              </w:rPr>
            </w:pPr>
            <w:r w:rsidRPr="00ED640C">
              <w:rPr>
                <w:rFonts w:ascii="Arial" w:hAnsi="Arial" w:cs="Arial"/>
                <w:sz w:val="20"/>
                <w:szCs w:val="20"/>
              </w:rPr>
              <w:t>5. bệ lắp lốp</w:t>
            </w:r>
          </w:p>
          <w:p w:rsidR="007D58FE" w:rsidRPr="00ED640C" w:rsidRDefault="007D58FE" w:rsidP="00ED640C">
            <w:pPr>
              <w:widowControl w:val="0"/>
              <w:autoSpaceDE w:val="0"/>
              <w:autoSpaceDN w:val="0"/>
              <w:adjustRightInd w:val="0"/>
              <w:spacing w:after="0" w:line="240" w:lineRule="auto"/>
              <w:ind w:firstLine="720"/>
              <w:jc w:val="both"/>
              <w:rPr>
                <w:rFonts w:ascii="Arial" w:hAnsi="Arial" w:cs="Arial"/>
                <w:sz w:val="20"/>
                <w:szCs w:val="20"/>
              </w:rPr>
            </w:pPr>
            <w:r w:rsidRPr="00ED640C">
              <w:rPr>
                <w:rFonts w:ascii="Arial" w:hAnsi="Arial" w:cs="Arial"/>
                <w:sz w:val="20"/>
                <w:szCs w:val="20"/>
              </w:rPr>
              <w:t>6. đường gân ngoài</w:t>
            </w:r>
          </w:p>
          <w:p w:rsidR="007D58FE" w:rsidRPr="00ED640C" w:rsidRDefault="007D58FE" w:rsidP="00ED640C">
            <w:pPr>
              <w:widowControl w:val="0"/>
              <w:autoSpaceDE w:val="0"/>
              <w:autoSpaceDN w:val="0"/>
              <w:adjustRightInd w:val="0"/>
              <w:spacing w:after="0" w:line="240" w:lineRule="auto"/>
              <w:ind w:firstLine="720"/>
              <w:jc w:val="both"/>
              <w:rPr>
                <w:rFonts w:ascii="Arial" w:hAnsi="Arial" w:cs="Arial"/>
                <w:sz w:val="20"/>
                <w:szCs w:val="20"/>
              </w:rPr>
            </w:pPr>
            <w:r w:rsidRPr="00ED640C">
              <w:rPr>
                <w:rFonts w:ascii="Arial" w:hAnsi="Arial" w:cs="Arial"/>
                <w:sz w:val="20"/>
                <w:szCs w:val="20"/>
              </w:rPr>
              <w:t>7. đường gân trong</w:t>
            </w:r>
          </w:p>
          <w:p w:rsidR="007D58FE" w:rsidRPr="00ED640C" w:rsidRDefault="007D58FE" w:rsidP="00ED640C">
            <w:pPr>
              <w:tabs>
                <w:tab w:val="left" w:pos="540"/>
              </w:tabs>
              <w:spacing w:after="0" w:line="240" w:lineRule="auto"/>
              <w:ind w:firstLine="720"/>
              <w:jc w:val="both"/>
              <w:rPr>
                <w:rFonts w:ascii="Arial" w:hAnsi="Arial" w:cs="Arial"/>
                <w:sz w:val="20"/>
                <w:szCs w:val="20"/>
              </w:rPr>
            </w:pPr>
            <w:r w:rsidRPr="00ED640C">
              <w:rPr>
                <w:rFonts w:ascii="Arial" w:hAnsi="Arial" w:cs="Arial"/>
                <w:sz w:val="20"/>
                <w:szCs w:val="20"/>
              </w:rPr>
              <w:t>8. mép vành trong</w:t>
            </w:r>
          </w:p>
        </w:tc>
        <w:tc>
          <w:tcPr>
            <w:tcW w:w="4428" w:type="dxa"/>
          </w:tcPr>
          <w:p w:rsidR="007D58FE" w:rsidRPr="00ED640C" w:rsidRDefault="007D58FE" w:rsidP="00ED640C">
            <w:pPr>
              <w:widowControl w:val="0"/>
              <w:autoSpaceDE w:val="0"/>
              <w:autoSpaceDN w:val="0"/>
              <w:adjustRightInd w:val="0"/>
              <w:spacing w:after="0" w:line="240" w:lineRule="auto"/>
              <w:jc w:val="both"/>
              <w:rPr>
                <w:rFonts w:ascii="Arial" w:hAnsi="Arial" w:cs="Arial"/>
                <w:sz w:val="20"/>
                <w:szCs w:val="20"/>
              </w:rPr>
            </w:pPr>
            <w:r w:rsidRPr="00ED640C">
              <w:rPr>
                <w:rFonts w:ascii="Arial" w:hAnsi="Arial" w:cs="Arial"/>
                <w:sz w:val="20"/>
                <w:szCs w:val="20"/>
              </w:rPr>
              <w:t>9. miếng chèn</w:t>
            </w:r>
          </w:p>
          <w:p w:rsidR="007D58FE" w:rsidRPr="00ED640C" w:rsidRDefault="007D58FE" w:rsidP="00ED640C">
            <w:pPr>
              <w:widowControl w:val="0"/>
              <w:autoSpaceDE w:val="0"/>
              <w:autoSpaceDN w:val="0"/>
              <w:adjustRightInd w:val="0"/>
              <w:spacing w:after="0" w:line="240" w:lineRule="auto"/>
              <w:jc w:val="both"/>
              <w:rPr>
                <w:rFonts w:ascii="Arial" w:hAnsi="Arial" w:cs="Arial"/>
                <w:sz w:val="20"/>
                <w:szCs w:val="20"/>
              </w:rPr>
            </w:pPr>
            <w:r w:rsidRPr="00ED640C">
              <w:rPr>
                <w:rFonts w:ascii="Arial" w:hAnsi="Arial" w:cs="Arial"/>
                <w:sz w:val="20"/>
                <w:szCs w:val="20"/>
              </w:rPr>
              <w:t>10. mối hàn</w:t>
            </w:r>
          </w:p>
          <w:p w:rsidR="007D58FE" w:rsidRPr="00ED640C" w:rsidRDefault="007D58FE" w:rsidP="00ED640C">
            <w:pPr>
              <w:widowControl w:val="0"/>
              <w:autoSpaceDE w:val="0"/>
              <w:autoSpaceDN w:val="0"/>
              <w:adjustRightInd w:val="0"/>
              <w:spacing w:after="0" w:line="240" w:lineRule="auto"/>
              <w:jc w:val="both"/>
              <w:rPr>
                <w:rFonts w:ascii="Arial" w:hAnsi="Arial" w:cs="Arial"/>
                <w:sz w:val="20"/>
                <w:szCs w:val="20"/>
              </w:rPr>
            </w:pPr>
            <w:r w:rsidRPr="00ED640C">
              <w:rPr>
                <w:rFonts w:ascii="Arial" w:hAnsi="Arial" w:cs="Arial"/>
                <w:sz w:val="20"/>
                <w:szCs w:val="20"/>
              </w:rPr>
              <w:t>11. nan hoa</w:t>
            </w:r>
          </w:p>
          <w:p w:rsidR="007D58FE" w:rsidRPr="00ED640C" w:rsidRDefault="007D58FE" w:rsidP="00ED640C">
            <w:pPr>
              <w:widowControl w:val="0"/>
              <w:autoSpaceDE w:val="0"/>
              <w:autoSpaceDN w:val="0"/>
              <w:adjustRightInd w:val="0"/>
              <w:spacing w:after="0" w:line="240" w:lineRule="auto"/>
              <w:jc w:val="both"/>
              <w:rPr>
                <w:rFonts w:ascii="Arial" w:hAnsi="Arial" w:cs="Arial"/>
                <w:sz w:val="20"/>
                <w:szCs w:val="20"/>
              </w:rPr>
            </w:pPr>
            <w:r w:rsidRPr="00ED640C">
              <w:rPr>
                <w:rFonts w:ascii="Arial" w:hAnsi="Arial" w:cs="Arial"/>
                <w:sz w:val="20"/>
                <w:szCs w:val="20"/>
              </w:rPr>
              <w:t>12. lỗ lắp bu lông</w:t>
            </w:r>
          </w:p>
          <w:p w:rsidR="007D58FE" w:rsidRPr="00ED640C" w:rsidRDefault="007D58FE" w:rsidP="00ED640C">
            <w:pPr>
              <w:widowControl w:val="0"/>
              <w:autoSpaceDE w:val="0"/>
              <w:autoSpaceDN w:val="0"/>
              <w:adjustRightInd w:val="0"/>
              <w:spacing w:after="0" w:line="240" w:lineRule="auto"/>
              <w:jc w:val="both"/>
              <w:rPr>
                <w:rFonts w:ascii="Arial" w:hAnsi="Arial" w:cs="Arial"/>
                <w:sz w:val="20"/>
                <w:szCs w:val="20"/>
              </w:rPr>
            </w:pPr>
            <w:r w:rsidRPr="00ED640C">
              <w:rPr>
                <w:rFonts w:ascii="Arial" w:hAnsi="Arial" w:cs="Arial"/>
                <w:sz w:val="20"/>
                <w:szCs w:val="20"/>
              </w:rPr>
              <w:t>13. moay ơ</w:t>
            </w:r>
          </w:p>
          <w:p w:rsidR="007D58FE" w:rsidRPr="00ED640C" w:rsidRDefault="007D58FE" w:rsidP="00ED640C">
            <w:pPr>
              <w:widowControl w:val="0"/>
              <w:autoSpaceDE w:val="0"/>
              <w:autoSpaceDN w:val="0"/>
              <w:adjustRightInd w:val="0"/>
              <w:spacing w:after="0" w:line="240" w:lineRule="auto"/>
              <w:jc w:val="both"/>
              <w:rPr>
                <w:rFonts w:ascii="Arial" w:hAnsi="Arial" w:cs="Arial"/>
                <w:sz w:val="20"/>
                <w:szCs w:val="20"/>
              </w:rPr>
            </w:pPr>
            <w:r w:rsidRPr="00ED640C">
              <w:rPr>
                <w:rFonts w:ascii="Arial" w:hAnsi="Arial" w:cs="Arial"/>
                <w:sz w:val="20"/>
                <w:szCs w:val="20"/>
              </w:rPr>
              <w:t>14. mặt phẳng trung tuyến của vành</w:t>
            </w:r>
          </w:p>
          <w:p w:rsidR="007D58FE" w:rsidRPr="00ED640C" w:rsidRDefault="007D58FE" w:rsidP="00ED640C">
            <w:pPr>
              <w:spacing w:after="0" w:line="240" w:lineRule="auto"/>
              <w:jc w:val="both"/>
              <w:rPr>
                <w:rFonts w:ascii="Arial" w:hAnsi="Arial" w:cs="Arial"/>
                <w:b/>
                <w:sz w:val="20"/>
                <w:szCs w:val="20"/>
              </w:rPr>
            </w:pPr>
            <w:r w:rsidRPr="00ED640C">
              <w:rPr>
                <w:rFonts w:ascii="Arial" w:hAnsi="Arial" w:cs="Arial"/>
                <w:sz w:val="20"/>
                <w:szCs w:val="20"/>
              </w:rPr>
              <w:t>15. khoảng cách từ mặt phẳng trung tuyến của vành đến mặt phẳng lắp ghép</w:t>
            </w:r>
          </w:p>
        </w:tc>
      </w:tr>
    </w:tbl>
    <w:p w:rsidR="0033572A" w:rsidRPr="00ED640C" w:rsidRDefault="0033572A" w:rsidP="00ED640C">
      <w:pPr>
        <w:widowControl w:val="0"/>
        <w:autoSpaceDE w:val="0"/>
        <w:autoSpaceDN w:val="0"/>
        <w:adjustRightInd w:val="0"/>
        <w:spacing w:after="120" w:line="240" w:lineRule="auto"/>
        <w:jc w:val="center"/>
        <w:rPr>
          <w:rFonts w:ascii="Arial" w:hAnsi="Arial" w:cs="Arial"/>
          <w:sz w:val="20"/>
          <w:szCs w:val="20"/>
        </w:rPr>
      </w:pPr>
      <w:r w:rsidRPr="00ED640C">
        <w:rPr>
          <w:rFonts w:ascii="Arial" w:hAnsi="Arial" w:cs="Arial"/>
          <w:b/>
          <w:bCs/>
          <w:sz w:val="20"/>
          <w:szCs w:val="20"/>
        </w:rPr>
        <w:t>Hình 4: Vành xe ghép</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1.3.9.</w:t>
      </w:r>
      <w:r w:rsidR="007D58FE" w:rsidRPr="00ED640C">
        <w:rPr>
          <w:rFonts w:ascii="Arial" w:hAnsi="Arial" w:cs="Arial"/>
          <w:b/>
          <w:bCs/>
          <w:sz w:val="20"/>
          <w:szCs w:val="20"/>
        </w:rPr>
        <w:t xml:space="preserve"> </w:t>
      </w:r>
      <w:r w:rsidRPr="00ED640C">
        <w:rPr>
          <w:rFonts w:ascii="Arial" w:hAnsi="Arial" w:cs="Arial"/>
          <w:b/>
          <w:bCs/>
          <w:sz w:val="20"/>
          <w:szCs w:val="20"/>
        </w:rPr>
        <w:t>Nứt vành</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Là một dạng hỏng của vành xe, là vết không liền mạch tạo thành hai bề mặt độc lập có thể nhìn thấy rõ trên vật liệu, vết nứt xuất hiện ngay từ ban đầu hoặc sinh ra trong quá trình thử.</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1.3.10.</w:t>
      </w:r>
      <w:r w:rsidR="007D58FE" w:rsidRPr="00ED640C">
        <w:rPr>
          <w:rFonts w:ascii="Arial" w:hAnsi="Arial" w:cs="Arial"/>
          <w:b/>
          <w:bCs/>
          <w:sz w:val="20"/>
          <w:szCs w:val="20"/>
        </w:rPr>
        <w:t xml:space="preserve"> </w:t>
      </w:r>
      <w:r w:rsidRPr="00ED640C">
        <w:rPr>
          <w:rFonts w:ascii="Arial" w:hAnsi="Arial" w:cs="Arial"/>
          <w:b/>
          <w:bCs/>
          <w:sz w:val="20"/>
          <w:szCs w:val="20"/>
        </w:rPr>
        <w:t>Gãy vành</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Là một dạng hỏng của vành xe, là vết nứt mở rộng xuyên qua toàn bộ chiều ngang của vành xe.</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1.3.11.</w:t>
      </w:r>
      <w:r w:rsidR="007D58FE" w:rsidRPr="00ED640C">
        <w:rPr>
          <w:rFonts w:ascii="Arial" w:hAnsi="Arial" w:cs="Arial"/>
          <w:b/>
          <w:bCs/>
          <w:sz w:val="20"/>
          <w:szCs w:val="20"/>
        </w:rPr>
        <w:t xml:space="preserve"> </w:t>
      </w:r>
      <w:r w:rsidRPr="00ED640C">
        <w:rPr>
          <w:rFonts w:ascii="Arial" w:hAnsi="Arial" w:cs="Arial"/>
          <w:b/>
          <w:bCs/>
          <w:sz w:val="20"/>
          <w:szCs w:val="20"/>
        </w:rPr>
        <w:t>Tải trọng tĩnh lớn nhất cho phép trên bánh xe</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Là tải trọng tĩnh theo phương thẳng đứng lớn nhất cho phép trên bất kỳ bánh xe nào theo quy định của nhà sản xuất xe cho các ứng dụng riêng, hoặc tiêu chuẩn về tải lớn nhất cho phép đối với cỡ lốp và vành của nó theo sổ tay tiêu chuẩn.</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1.3.12.</w:t>
      </w:r>
      <w:r w:rsidR="007D58FE" w:rsidRPr="00ED640C">
        <w:rPr>
          <w:rFonts w:ascii="Arial" w:hAnsi="Arial" w:cs="Arial"/>
          <w:b/>
          <w:bCs/>
          <w:sz w:val="20"/>
          <w:szCs w:val="20"/>
        </w:rPr>
        <w:t xml:space="preserve"> </w:t>
      </w:r>
      <w:r w:rsidRPr="00ED640C">
        <w:rPr>
          <w:rFonts w:ascii="Arial" w:hAnsi="Arial" w:cs="Arial"/>
          <w:b/>
          <w:bCs/>
          <w:sz w:val="20"/>
          <w:szCs w:val="20"/>
        </w:rPr>
        <w:t>Bán kính tải tĩnh của lốp (R)</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Là bán kính của lốp đo được bằng khoảng cách từ tâm trục bánh xe đến mặt phẳng đỗ xe khi bánh xe đứng yên ở trạng thái không tải.</w:t>
      </w:r>
    </w:p>
    <w:p w:rsidR="0033572A" w:rsidRPr="00ED640C" w:rsidRDefault="0033572A" w:rsidP="00ED640C">
      <w:pPr>
        <w:widowControl w:val="0"/>
        <w:autoSpaceDE w:val="0"/>
        <w:autoSpaceDN w:val="0"/>
        <w:adjustRightInd w:val="0"/>
        <w:spacing w:after="120" w:line="240" w:lineRule="auto"/>
        <w:jc w:val="center"/>
        <w:rPr>
          <w:rFonts w:ascii="Arial" w:hAnsi="Arial" w:cs="Arial"/>
          <w:sz w:val="20"/>
          <w:szCs w:val="20"/>
        </w:rPr>
      </w:pPr>
      <w:r w:rsidRPr="00ED640C">
        <w:rPr>
          <w:rFonts w:ascii="Arial" w:hAnsi="Arial" w:cs="Arial"/>
          <w:b/>
          <w:bCs/>
          <w:sz w:val="20"/>
          <w:szCs w:val="20"/>
        </w:rPr>
        <w:t>2. QUY ĐỊNH KỸ THUẬT</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2.1.</w:t>
      </w:r>
      <w:r w:rsidR="007D58FE" w:rsidRPr="00ED640C">
        <w:rPr>
          <w:rFonts w:ascii="Arial" w:hAnsi="Arial" w:cs="Arial"/>
          <w:b/>
          <w:bCs/>
          <w:sz w:val="20"/>
          <w:szCs w:val="20"/>
        </w:rPr>
        <w:t xml:space="preserve"> </w:t>
      </w:r>
      <w:r w:rsidRPr="00ED640C">
        <w:rPr>
          <w:rFonts w:ascii="Arial" w:hAnsi="Arial" w:cs="Arial"/>
          <w:b/>
          <w:bCs/>
          <w:sz w:val="20"/>
          <w:szCs w:val="20"/>
        </w:rPr>
        <w:t>Các yêu cầu đối với vành xe hợp kim nhẹ</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2.1.1.</w:t>
      </w:r>
      <w:r w:rsidR="007D58FE" w:rsidRPr="00ED640C">
        <w:rPr>
          <w:rFonts w:ascii="Arial" w:hAnsi="Arial" w:cs="Arial"/>
          <w:b/>
          <w:bCs/>
          <w:sz w:val="20"/>
          <w:szCs w:val="20"/>
        </w:rPr>
        <w:t xml:space="preserve"> </w:t>
      </w:r>
      <w:r w:rsidRPr="00ED640C">
        <w:rPr>
          <w:rFonts w:ascii="Arial" w:hAnsi="Arial" w:cs="Arial"/>
          <w:b/>
          <w:bCs/>
          <w:sz w:val="20"/>
          <w:szCs w:val="20"/>
        </w:rPr>
        <w:t>Yêu cầu chung</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2.1.1.1.</w:t>
      </w:r>
      <w:r w:rsidR="007D58FE" w:rsidRPr="00ED640C">
        <w:rPr>
          <w:rFonts w:ascii="Arial" w:hAnsi="Arial" w:cs="Arial"/>
          <w:sz w:val="20"/>
          <w:szCs w:val="20"/>
        </w:rPr>
        <w:t xml:space="preserve"> </w:t>
      </w:r>
      <w:r w:rsidRPr="00ED640C">
        <w:rPr>
          <w:rFonts w:ascii="Arial" w:hAnsi="Arial" w:cs="Arial"/>
          <w:sz w:val="20"/>
          <w:szCs w:val="20"/>
        </w:rPr>
        <w:t>Kiểu loại vành phải phù hợp với tài liệu kỹ thuật về vành đó.</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2.1.1.2.</w:t>
      </w:r>
      <w:r w:rsidR="007D58FE" w:rsidRPr="00ED640C">
        <w:rPr>
          <w:rFonts w:ascii="Arial" w:hAnsi="Arial" w:cs="Arial"/>
          <w:sz w:val="20"/>
          <w:szCs w:val="20"/>
        </w:rPr>
        <w:t xml:space="preserve"> </w:t>
      </w:r>
      <w:r w:rsidRPr="00ED640C">
        <w:rPr>
          <w:rFonts w:ascii="Arial" w:hAnsi="Arial" w:cs="Arial"/>
          <w:sz w:val="20"/>
          <w:szCs w:val="20"/>
        </w:rPr>
        <w:t>Các kích thước của biên dạng vành và kích thước lỗ van phải phù hợp với tài liệu kỹ thuật về vành được thử.</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2.1.1.3.</w:t>
      </w:r>
      <w:r w:rsidR="007D58FE" w:rsidRPr="00ED640C">
        <w:rPr>
          <w:rFonts w:ascii="Arial" w:hAnsi="Arial" w:cs="Arial"/>
          <w:sz w:val="20"/>
          <w:szCs w:val="20"/>
        </w:rPr>
        <w:t xml:space="preserve"> </w:t>
      </w:r>
      <w:r w:rsidRPr="00ED640C">
        <w:rPr>
          <w:rFonts w:ascii="Arial" w:hAnsi="Arial" w:cs="Arial"/>
          <w:sz w:val="20"/>
          <w:szCs w:val="20"/>
        </w:rPr>
        <w:t>Vành xe hợp kim nhẹ có biểu hiện bị phá hỏng kết cấu khi sản xuất thì không được sửa chữa lại bằng bất kỳ cách nào mà phải loại bỏ.</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2.1.1.4.</w:t>
      </w:r>
      <w:r w:rsidR="007D58FE" w:rsidRPr="00ED640C">
        <w:rPr>
          <w:rFonts w:ascii="Arial" w:hAnsi="Arial" w:cs="Arial"/>
          <w:sz w:val="20"/>
          <w:szCs w:val="20"/>
        </w:rPr>
        <w:t xml:space="preserve"> </w:t>
      </w:r>
      <w:r w:rsidRPr="00ED640C">
        <w:rPr>
          <w:rFonts w:ascii="Arial" w:hAnsi="Arial" w:cs="Arial"/>
          <w:sz w:val="20"/>
          <w:szCs w:val="20"/>
        </w:rPr>
        <w:t>Đường kính của vành không được sai lệch quá 1,2 mm so với đường kính</w:t>
      </w:r>
      <w:r w:rsidR="007D58FE" w:rsidRPr="00ED640C">
        <w:rPr>
          <w:rFonts w:ascii="Arial" w:hAnsi="Arial" w:cs="Arial"/>
          <w:sz w:val="20"/>
          <w:szCs w:val="20"/>
        </w:rPr>
        <w:t xml:space="preserve"> </w:t>
      </w:r>
      <w:r w:rsidRPr="00ED640C">
        <w:rPr>
          <w:rFonts w:ascii="Arial" w:hAnsi="Arial" w:cs="Arial"/>
          <w:sz w:val="20"/>
          <w:szCs w:val="20"/>
        </w:rPr>
        <w:t>danh nghĩa.</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2.1.1.5.</w:t>
      </w:r>
      <w:r w:rsidR="007D58FE" w:rsidRPr="00ED640C">
        <w:rPr>
          <w:rFonts w:ascii="Arial" w:hAnsi="Arial" w:cs="Arial"/>
          <w:sz w:val="20"/>
          <w:szCs w:val="20"/>
        </w:rPr>
        <w:t xml:space="preserve"> </w:t>
      </w:r>
      <w:r w:rsidRPr="00ED640C">
        <w:rPr>
          <w:rFonts w:ascii="Arial" w:hAnsi="Arial" w:cs="Arial"/>
          <w:sz w:val="20"/>
          <w:szCs w:val="20"/>
        </w:rPr>
        <w:t>Bề mặt vành</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Bề mặt vành thoả mãn các yêu cầu sau:</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a) Bề mặt vành đã gia công tinh không được có vết rạn, nứt và các khuyết tật khác có thể nhìn thấy;</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 xml:space="preserve">b) Bề mặt của vành tại vị trí tiếp xúc với lốp có giá trị độ nhám (Ra) không được vượt quá 3,2 </w:t>
      </w:r>
      <w:r w:rsidR="007D58FE" w:rsidRPr="00ED640C">
        <w:rPr>
          <w:rFonts w:ascii="Arial" w:hAnsi="Arial" w:cs="Arial"/>
          <w:sz w:val="20"/>
          <w:szCs w:val="20"/>
        </w:rPr>
        <w:t>μ</w:t>
      </w:r>
      <w:r w:rsidRPr="00ED640C">
        <w:rPr>
          <w:rFonts w:ascii="Arial" w:hAnsi="Arial" w:cs="Arial"/>
          <w:sz w:val="20"/>
          <w:szCs w:val="20"/>
        </w:rPr>
        <w:t>m, yêu cầu phải gia công bề mặt trước khi lốp được lắp vào vành. Các góc phía trong của vành và mép ngoài cùng của vành không được có cạnh sắc. Cạnh của lỗ van cũng không được có cạnh sắc. Bề mặt vành tại vị trí lắp lốp và thành của lỗ van có kết cấu hoặc có bề mặt sao cho không gây ảnh hưởng xấu đến tính năng</w:t>
      </w:r>
      <w:r w:rsidR="007D58FE" w:rsidRPr="00ED640C">
        <w:rPr>
          <w:rFonts w:ascii="Arial" w:hAnsi="Arial" w:cs="Arial"/>
          <w:sz w:val="20"/>
          <w:szCs w:val="20"/>
        </w:rPr>
        <w:t xml:space="preserve"> </w:t>
      </w:r>
      <w:r w:rsidRPr="00ED640C">
        <w:rPr>
          <w:rFonts w:ascii="Arial" w:hAnsi="Arial" w:cs="Arial"/>
          <w:sz w:val="20"/>
          <w:szCs w:val="20"/>
        </w:rPr>
        <w:t>của lốp, săm và van.</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2.1.2.</w:t>
      </w:r>
      <w:r w:rsidR="007D58FE" w:rsidRPr="00ED640C">
        <w:rPr>
          <w:rFonts w:ascii="Arial" w:hAnsi="Arial" w:cs="Arial"/>
          <w:b/>
          <w:bCs/>
          <w:sz w:val="20"/>
          <w:szCs w:val="20"/>
        </w:rPr>
        <w:t xml:space="preserve"> </w:t>
      </w:r>
      <w:r w:rsidRPr="00ED640C">
        <w:rPr>
          <w:rFonts w:ascii="Arial" w:hAnsi="Arial" w:cs="Arial"/>
          <w:b/>
          <w:bCs/>
          <w:sz w:val="20"/>
          <w:szCs w:val="20"/>
        </w:rPr>
        <w:t>Yêu cầu về các phép thử</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2.1.2.1.</w:t>
      </w:r>
      <w:r w:rsidR="007D58FE" w:rsidRPr="00ED640C">
        <w:rPr>
          <w:rFonts w:ascii="Arial" w:hAnsi="Arial" w:cs="Arial"/>
          <w:b/>
          <w:bCs/>
          <w:sz w:val="20"/>
          <w:szCs w:val="20"/>
        </w:rPr>
        <w:t xml:space="preserve"> </w:t>
      </w:r>
      <w:r w:rsidRPr="00ED640C">
        <w:rPr>
          <w:rFonts w:ascii="Arial" w:hAnsi="Arial" w:cs="Arial"/>
          <w:b/>
          <w:bCs/>
          <w:sz w:val="20"/>
          <w:szCs w:val="20"/>
        </w:rPr>
        <w:t>Yêu cầu về độ kín khí</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Bánh xe sử dụng lốp không săm không được rò rỉ không khí qua vành xe khi tác dụng áp suất thử theo quy định tại Phụ lục A trong khoảng thời gian ít nhất là 2 phút.</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2.1.2.2.</w:t>
      </w:r>
      <w:r w:rsidR="007D58FE" w:rsidRPr="00ED640C">
        <w:rPr>
          <w:rFonts w:ascii="Arial" w:hAnsi="Arial" w:cs="Arial"/>
          <w:b/>
          <w:bCs/>
          <w:sz w:val="20"/>
          <w:szCs w:val="20"/>
        </w:rPr>
        <w:t xml:space="preserve"> </w:t>
      </w:r>
      <w:r w:rsidRPr="00ED640C">
        <w:rPr>
          <w:rFonts w:ascii="Arial" w:hAnsi="Arial" w:cs="Arial"/>
          <w:b/>
          <w:bCs/>
          <w:sz w:val="20"/>
          <w:szCs w:val="20"/>
        </w:rPr>
        <w:t>Độ bền mỏi góc</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Khi thử theo Phụ lục B, vành xe phải chịu được 100.000 chu trình thử mà không bị hỏng. Những sự cố sau đây được coi là hỏng:</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a) Xuất hiện vết nứt ở bất kỳ phần nào của vành xe;</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b) Một hoặc nhiều đai ốc của vành xe tự nới lỏng đến mô men siết nhỏ hơn 60% mô men siết ban đầu, hoặc có sự biến dạng rõ rệt hoặc bất kỳ sự tháo lỏng không bình thường nào tại các chỗ nối ghép của vành xe đã được gia cố.</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2.1.2.3.</w:t>
      </w:r>
      <w:r w:rsidR="007D58FE" w:rsidRPr="00ED640C">
        <w:rPr>
          <w:rFonts w:ascii="Arial" w:hAnsi="Arial" w:cs="Arial"/>
          <w:b/>
          <w:bCs/>
          <w:sz w:val="20"/>
          <w:szCs w:val="20"/>
        </w:rPr>
        <w:t xml:space="preserve"> </w:t>
      </w:r>
      <w:r w:rsidRPr="00ED640C">
        <w:rPr>
          <w:rFonts w:ascii="Arial" w:hAnsi="Arial" w:cs="Arial"/>
          <w:b/>
          <w:bCs/>
          <w:sz w:val="20"/>
          <w:szCs w:val="20"/>
        </w:rPr>
        <w:t>Độ bền mỏi hướng tâm</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Khi thử theo Phụ lục C, vành xe phải chịu 500.000 chu trình thử mà không bị hỏng. Những sự cố sau đây được coi là hỏng:</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a) Vành không còn khả năng giữ được lốp;</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b) Hình thành các vết nứt ở bất kỳ phần nào của vành xe;</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c) Một hoặc nhiều bu lông hoặc đai ốc của vành xe ghép tự nới lỏng đến mô men siết nhỏ hơn 60% mô men siết ban đầu, có sự biến dạng rõ rệt hoặc bất kỳ sự tháo lỏng không bình thường nào tại các chỗ nối ghép của vành xe đã được gia cố;</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d) Không duy trì được áp suất khí do sự rò rỉ trong vành xe.</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2.1.2.4.</w:t>
      </w:r>
      <w:r w:rsidR="007D58FE" w:rsidRPr="00ED640C">
        <w:rPr>
          <w:rFonts w:ascii="Arial" w:hAnsi="Arial" w:cs="Arial"/>
          <w:b/>
          <w:bCs/>
          <w:sz w:val="20"/>
          <w:szCs w:val="20"/>
        </w:rPr>
        <w:t xml:space="preserve"> </w:t>
      </w:r>
      <w:r w:rsidRPr="00ED640C">
        <w:rPr>
          <w:rFonts w:ascii="Arial" w:hAnsi="Arial" w:cs="Arial"/>
          <w:b/>
          <w:bCs/>
          <w:sz w:val="20"/>
          <w:szCs w:val="20"/>
        </w:rPr>
        <w:t>Độ bền dưới tác dụng của tải trọng va đập</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Khi thử theo Phụ lục D, bánh xe phải chịu đựng được một lần va đập ở lực quy định mà không bị hỏng. Bánh xe được coi là hỏng nếu sau khi thử có một trong các dấu hiệu sau:</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a) Xuất hiện vết nứt xuyên qua phần tâm của bánh xe;</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b) Nan hoa tách ra khỏi vành;</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c) Áp suất khí trong lốp bị giảm đến bằng áp suất không khí bên ngoài</w:t>
      </w:r>
      <w:r w:rsidR="007D58FE" w:rsidRPr="00ED640C">
        <w:rPr>
          <w:rFonts w:ascii="Arial" w:hAnsi="Arial" w:cs="Arial"/>
          <w:sz w:val="20"/>
          <w:szCs w:val="20"/>
        </w:rPr>
        <w:t xml:space="preserve"> </w:t>
      </w:r>
      <w:r w:rsidRPr="00ED640C">
        <w:rPr>
          <w:rFonts w:ascii="Arial" w:hAnsi="Arial" w:cs="Arial"/>
          <w:sz w:val="20"/>
          <w:szCs w:val="20"/>
        </w:rPr>
        <w:t>trong vòng 1 phút.</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Nếu bánh xe có biến dạng hoặc nứt ở phần vành xe tiếp xúc với bề mặt tác</w:t>
      </w:r>
      <w:r w:rsidR="007D58FE" w:rsidRPr="00ED640C">
        <w:rPr>
          <w:rFonts w:ascii="Arial" w:hAnsi="Arial" w:cs="Arial"/>
          <w:sz w:val="20"/>
          <w:szCs w:val="20"/>
        </w:rPr>
        <w:t xml:space="preserve"> </w:t>
      </w:r>
      <w:r w:rsidRPr="00ED640C">
        <w:rPr>
          <w:rFonts w:ascii="Arial" w:hAnsi="Arial" w:cs="Arial"/>
          <w:sz w:val="20"/>
          <w:szCs w:val="20"/>
        </w:rPr>
        <w:t>dụng của tải trọng va đập thì không được coi là hỏng.</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2.2.</w:t>
      </w:r>
      <w:r w:rsidR="007D58FE" w:rsidRPr="00ED640C">
        <w:rPr>
          <w:rFonts w:ascii="Arial" w:hAnsi="Arial" w:cs="Arial"/>
          <w:b/>
          <w:bCs/>
          <w:sz w:val="20"/>
          <w:szCs w:val="20"/>
        </w:rPr>
        <w:t xml:space="preserve"> </w:t>
      </w:r>
      <w:r w:rsidRPr="00ED640C">
        <w:rPr>
          <w:rFonts w:ascii="Arial" w:hAnsi="Arial" w:cs="Arial"/>
          <w:b/>
          <w:bCs/>
          <w:sz w:val="20"/>
          <w:szCs w:val="20"/>
        </w:rPr>
        <w:t>Các phép thử</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a) Vành sử dụng lốp không săm được thử theo Phụ lục A;</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b) Tất cả các loại vành xe phải được thử theo quy định trong các Phụ lục</w:t>
      </w:r>
      <w:r w:rsidR="007D58FE" w:rsidRPr="00ED640C">
        <w:rPr>
          <w:rFonts w:ascii="Arial" w:hAnsi="Arial" w:cs="Arial"/>
          <w:sz w:val="20"/>
          <w:szCs w:val="20"/>
        </w:rPr>
        <w:t xml:space="preserve"> </w:t>
      </w:r>
      <w:r w:rsidRPr="00ED640C">
        <w:rPr>
          <w:rFonts w:ascii="Arial" w:hAnsi="Arial" w:cs="Arial"/>
          <w:sz w:val="20"/>
          <w:szCs w:val="20"/>
        </w:rPr>
        <w:t>B, C, D.</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2.3.</w:t>
      </w:r>
      <w:r w:rsidR="007D58FE" w:rsidRPr="00ED640C">
        <w:rPr>
          <w:rFonts w:ascii="Arial" w:hAnsi="Arial" w:cs="Arial"/>
          <w:b/>
          <w:bCs/>
          <w:sz w:val="20"/>
          <w:szCs w:val="20"/>
        </w:rPr>
        <w:t xml:space="preserve"> </w:t>
      </w:r>
      <w:r w:rsidRPr="00ED640C">
        <w:rPr>
          <w:rFonts w:ascii="Arial" w:hAnsi="Arial" w:cs="Arial"/>
          <w:b/>
          <w:bCs/>
          <w:sz w:val="20"/>
          <w:szCs w:val="20"/>
        </w:rPr>
        <w:t>Tiêu chí đánh giá</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2.3.1.</w:t>
      </w:r>
      <w:r w:rsidR="007D58FE" w:rsidRPr="00ED640C">
        <w:rPr>
          <w:rFonts w:ascii="Arial" w:hAnsi="Arial" w:cs="Arial"/>
          <w:b/>
          <w:bCs/>
          <w:sz w:val="20"/>
          <w:szCs w:val="20"/>
        </w:rPr>
        <w:t xml:space="preserve"> </w:t>
      </w:r>
      <w:r w:rsidRPr="00ED640C">
        <w:rPr>
          <w:rFonts w:ascii="Arial" w:hAnsi="Arial" w:cs="Arial"/>
          <w:sz w:val="20"/>
          <w:szCs w:val="20"/>
        </w:rPr>
        <w:t>Vành thử nghiệm được coi là đạt yêu cầu khi đáp ứng được các yêu cầu</w:t>
      </w:r>
      <w:r w:rsidR="007D58FE" w:rsidRPr="00ED640C">
        <w:rPr>
          <w:rFonts w:ascii="Arial" w:hAnsi="Arial" w:cs="Arial"/>
          <w:sz w:val="20"/>
          <w:szCs w:val="20"/>
        </w:rPr>
        <w:t xml:space="preserve"> </w:t>
      </w:r>
      <w:r w:rsidRPr="00ED640C">
        <w:rPr>
          <w:rFonts w:ascii="Arial" w:hAnsi="Arial" w:cs="Arial"/>
          <w:sz w:val="20"/>
          <w:szCs w:val="20"/>
        </w:rPr>
        <w:t>trong mục 2.1.1 và 2.1.2.</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2.3.2.</w:t>
      </w:r>
      <w:r w:rsidR="007D58FE" w:rsidRPr="00ED640C">
        <w:rPr>
          <w:rFonts w:ascii="Arial" w:hAnsi="Arial" w:cs="Arial"/>
          <w:b/>
          <w:bCs/>
          <w:sz w:val="20"/>
          <w:szCs w:val="20"/>
        </w:rPr>
        <w:t xml:space="preserve"> </w:t>
      </w:r>
      <w:r w:rsidRPr="00ED640C">
        <w:rPr>
          <w:rFonts w:ascii="Arial" w:hAnsi="Arial" w:cs="Arial"/>
          <w:sz w:val="20"/>
          <w:szCs w:val="20"/>
        </w:rPr>
        <w:t>Kiểu loại sản phẩm được coi là đạt yêu cầu khi tất cả các mẫu thử đều đạt.</w:t>
      </w:r>
    </w:p>
    <w:p w:rsidR="0033572A" w:rsidRPr="00ED640C" w:rsidRDefault="0033572A" w:rsidP="00ED640C">
      <w:pPr>
        <w:widowControl w:val="0"/>
        <w:autoSpaceDE w:val="0"/>
        <w:autoSpaceDN w:val="0"/>
        <w:adjustRightInd w:val="0"/>
        <w:spacing w:after="120" w:line="240" w:lineRule="auto"/>
        <w:jc w:val="center"/>
        <w:rPr>
          <w:rFonts w:ascii="Arial" w:hAnsi="Arial" w:cs="Arial"/>
          <w:sz w:val="20"/>
          <w:szCs w:val="20"/>
        </w:rPr>
      </w:pPr>
      <w:r w:rsidRPr="00ED640C">
        <w:rPr>
          <w:rFonts w:ascii="Arial" w:hAnsi="Arial" w:cs="Arial"/>
          <w:b/>
          <w:bCs/>
          <w:sz w:val="20"/>
          <w:szCs w:val="20"/>
        </w:rPr>
        <w:t>3. QUY ĐỊNH VỀ QUẢN LÝ</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3.1.</w:t>
      </w:r>
      <w:r w:rsidR="007D58FE" w:rsidRPr="00ED640C">
        <w:rPr>
          <w:rFonts w:ascii="Arial" w:hAnsi="Arial" w:cs="Arial"/>
          <w:b/>
          <w:bCs/>
          <w:sz w:val="20"/>
          <w:szCs w:val="20"/>
        </w:rPr>
        <w:t xml:space="preserve"> </w:t>
      </w:r>
      <w:r w:rsidRPr="00ED640C">
        <w:rPr>
          <w:rFonts w:ascii="Arial" w:hAnsi="Arial" w:cs="Arial"/>
          <w:b/>
          <w:bCs/>
          <w:sz w:val="20"/>
          <w:szCs w:val="20"/>
        </w:rPr>
        <w:t>Phương thức kiểm tra, thử nghiệm, chứng nhận</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Vành xe hợp kim nhẹ nhập khẩu, sản xuất lắp ráp phải được kiểm tra, thử nghiệm, chứng nhận theo quy định về chất lượng an toàn kỹ thuật và bảo vệ môi trường đối với phụ tùng xe cơ giới.</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3.2.</w:t>
      </w:r>
      <w:r w:rsidR="007D58FE" w:rsidRPr="00ED640C">
        <w:rPr>
          <w:rFonts w:ascii="Arial" w:hAnsi="Arial" w:cs="Arial"/>
          <w:b/>
          <w:bCs/>
          <w:sz w:val="20"/>
          <w:szCs w:val="20"/>
        </w:rPr>
        <w:t xml:space="preserve"> </w:t>
      </w:r>
      <w:r w:rsidRPr="00ED640C">
        <w:rPr>
          <w:rFonts w:ascii="Arial" w:hAnsi="Arial" w:cs="Arial"/>
          <w:b/>
          <w:bCs/>
          <w:sz w:val="20"/>
          <w:szCs w:val="20"/>
        </w:rPr>
        <w:t>Tài liệu kỹ thuật và mẫu thử</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Khi có nhu cầu thử nghiệm, các cơ sở sản xuất, lắp ráp xe, các cơ sở sản xuất, nhập khẩu vành xe phải cung cấp cho cơ sở thử nghiệm tài liệu kỹ thuật và mẫu thử theo yêu cầu nêu tại mục 3.2.1 và 3.2.2.</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3.2.1.</w:t>
      </w:r>
      <w:r w:rsidR="007D58FE" w:rsidRPr="00ED640C">
        <w:rPr>
          <w:rFonts w:ascii="Arial" w:hAnsi="Arial" w:cs="Arial"/>
          <w:b/>
          <w:bCs/>
          <w:sz w:val="20"/>
          <w:szCs w:val="20"/>
        </w:rPr>
        <w:t xml:space="preserve"> </w:t>
      </w:r>
      <w:r w:rsidRPr="00ED640C">
        <w:rPr>
          <w:rFonts w:ascii="Arial" w:hAnsi="Arial" w:cs="Arial"/>
          <w:b/>
          <w:bCs/>
          <w:sz w:val="20"/>
          <w:szCs w:val="20"/>
        </w:rPr>
        <w:t>Yêu cầu về tài liệu kỹ thuật</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Tài liệu kỹ thuật của vành xe ít nhất phải có các thông tin sau đây:</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 Bản vẽ kỹ thuật của vành xe;</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 Bản đăng ký thông số kỹ thuật thể hiện các thông tin sau đây:</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 Tên hoặc nhãn hiệu thương mại của vành xe;</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w:t>
      </w:r>
      <w:r w:rsidR="007D58FE" w:rsidRPr="00ED640C">
        <w:rPr>
          <w:rFonts w:ascii="Arial" w:hAnsi="Arial" w:cs="Arial"/>
          <w:sz w:val="20"/>
          <w:szCs w:val="20"/>
        </w:rPr>
        <w:t xml:space="preserve"> </w:t>
      </w:r>
      <w:r w:rsidRPr="00ED640C">
        <w:rPr>
          <w:rFonts w:ascii="Arial" w:hAnsi="Arial" w:cs="Arial"/>
          <w:sz w:val="20"/>
          <w:szCs w:val="20"/>
        </w:rPr>
        <w:t>Ký hiệu kích cỡ vành xe;</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w:t>
      </w:r>
      <w:r w:rsidR="007D58FE" w:rsidRPr="00ED640C">
        <w:rPr>
          <w:rFonts w:ascii="Arial" w:hAnsi="Arial" w:cs="Arial"/>
          <w:sz w:val="20"/>
          <w:szCs w:val="20"/>
        </w:rPr>
        <w:t xml:space="preserve"> </w:t>
      </w:r>
      <w:r w:rsidRPr="00ED640C">
        <w:rPr>
          <w:rFonts w:ascii="Arial" w:hAnsi="Arial" w:cs="Arial"/>
          <w:sz w:val="20"/>
          <w:szCs w:val="20"/>
        </w:rPr>
        <w:t>Sử dụng cho loại lốp có săm hay không săm;</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 Ký hiệu kích cỡ lốp lớn nhất có thể lắp cho vành hợp kim thử nghiệm;</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 Áp suất lốp;</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 Vị trí lắp trên xe (vành trước, vành sau);</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 Tải trọng danh nghĩa của vành xe;</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 Nhóm xe sử dụng (M1, N1).</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3.2.2.</w:t>
      </w:r>
      <w:r w:rsidR="007D58FE" w:rsidRPr="00ED640C">
        <w:rPr>
          <w:rFonts w:ascii="Arial" w:hAnsi="Arial" w:cs="Arial"/>
          <w:b/>
          <w:bCs/>
          <w:sz w:val="20"/>
          <w:szCs w:val="20"/>
        </w:rPr>
        <w:t xml:space="preserve"> </w:t>
      </w:r>
      <w:r w:rsidRPr="00ED640C">
        <w:rPr>
          <w:rFonts w:ascii="Arial" w:hAnsi="Arial" w:cs="Arial"/>
          <w:b/>
          <w:bCs/>
          <w:sz w:val="20"/>
          <w:szCs w:val="20"/>
        </w:rPr>
        <w:t>Yêu cầu về mẫu thử</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Các mẫu thử cho mỗi kiểu loại vành xe hợp kim nhẹ cần thử nghiệm gồm</w:t>
      </w:r>
      <w:r w:rsidR="007D58FE" w:rsidRPr="00ED640C">
        <w:rPr>
          <w:rFonts w:ascii="Arial" w:hAnsi="Arial" w:cs="Arial"/>
          <w:sz w:val="20"/>
          <w:szCs w:val="20"/>
        </w:rPr>
        <w:t xml:space="preserve"> </w:t>
      </w:r>
      <w:r w:rsidRPr="00ED640C">
        <w:rPr>
          <w:rFonts w:ascii="Arial" w:hAnsi="Arial" w:cs="Arial"/>
          <w:sz w:val="20"/>
          <w:szCs w:val="20"/>
        </w:rPr>
        <w:t>có:</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- 01 mẫu để thử độ bền mỏi góc của vành;</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- 01 mẫu để thử độ bền mỏi hướng tâm của vành;</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- 02 mẫu để thử va đập.</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Không được sử dụng một vành xe nào cho nhiều hơn một hạng mục thử.</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3.3.</w:t>
      </w:r>
      <w:r w:rsidR="007D58FE" w:rsidRPr="00ED640C">
        <w:rPr>
          <w:rFonts w:ascii="Arial" w:hAnsi="Arial" w:cs="Arial"/>
          <w:b/>
          <w:bCs/>
          <w:sz w:val="20"/>
          <w:szCs w:val="20"/>
        </w:rPr>
        <w:t xml:space="preserve"> </w:t>
      </w:r>
      <w:r w:rsidRPr="00ED640C">
        <w:rPr>
          <w:rFonts w:ascii="Arial" w:hAnsi="Arial" w:cs="Arial"/>
          <w:b/>
          <w:bCs/>
          <w:sz w:val="20"/>
          <w:szCs w:val="20"/>
        </w:rPr>
        <w:t>Báo cáo thử nghiệm</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Cơ sở thử nghiệm có trách nhiệm lập báo cáo thử nghiệm.</w:t>
      </w:r>
    </w:p>
    <w:p w:rsidR="0033572A" w:rsidRPr="00ED640C" w:rsidRDefault="0033572A" w:rsidP="00ED640C">
      <w:pPr>
        <w:widowControl w:val="0"/>
        <w:autoSpaceDE w:val="0"/>
        <w:autoSpaceDN w:val="0"/>
        <w:adjustRightInd w:val="0"/>
        <w:spacing w:after="120" w:line="240" w:lineRule="auto"/>
        <w:jc w:val="center"/>
        <w:rPr>
          <w:rFonts w:ascii="Arial" w:hAnsi="Arial" w:cs="Arial"/>
          <w:sz w:val="20"/>
          <w:szCs w:val="20"/>
        </w:rPr>
      </w:pPr>
      <w:r w:rsidRPr="00ED640C">
        <w:rPr>
          <w:rFonts w:ascii="Arial" w:hAnsi="Arial" w:cs="Arial"/>
          <w:b/>
          <w:bCs/>
          <w:sz w:val="20"/>
          <w:szCs w:val="20"/>
        </w:rPr>
        <w:t>4. TỔ CHỨC THỰC HIỆN</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4.1.</w:t>
      </w:r>
      <w:r w:rsidR="007D58FE" w:rsidRPr="00ED640C">
        <w:rPr>
          <w:rFonts w:ascii="Arial" w:hAnsi="Arial" w:cs="Arial"/>
          <w:b/>
          <w:bCs/>
          <w:sz w:val="20"/>
          <w:szCs w:val="20"/>
        </w:rPr>
        <w:t xml:space="preserve"> </w:t>
      </w:r>
      <w:r w:rsidRPr="00ED640C">
        <w:rPr>
          <w:rFonts w:ascii="Arial" w:hAnsi="Arial" w:cs="Arial"/>
          <w:sz w:val="20"/>
          <w:szCs w:val="20"/>
        </w:rPr>
        <w:t>Cục Đăng kiểm Việt Nam chịu trách nhiệm tổ chức thực hiện Quy chuẩn</w:t>
      </w:r>
      <w:r w:rsidR="007D58FE" w:rsidRPr="00ED640C">
        <w:rPr>
          <w:rFonts w:ascii="Arial" w:hAnsi="Arial" w:cs="Arial"/>
          <w:sz w:val="20"/>
          <w:szCs w:val="20"/>
        </w:rPr>
        <w:t xml:space="preserve"> </w:t>
      </w:r>
      <w:r w:rsidRPr="00ED640C">
        <w:rPr>
          <w:rFonts w:ascii="Arial" w:hAnsi="Arial" w:cs="Arial"/>
          <w:sz w:val="20"/>
          <w:szCs w:val="20"/>
        </w:rPr>
        <w:t>này.</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4.2.</w:t>
      </w:r>
      <w:r w:rsidR="007D58FE" w:rsidRPr="00ED640C">
        <w:rPr>
          <w:rFonts w:ascii="Arial" w:hAnsi="Arial" w:cs="Arial"/>
          <w:b/>
          <w:bCs/>
          <w:sz w:val="20"/>
          <w:szCs w:val="20"/>
        </w:rPr>
        <w:t xml:space="preserve"> </w:t>
      </w:r>
      <w:r w:rsidRPr="00ED640C">
        <w:rPr>
          <w:rFonts w:ascii="Arial" w:hAnsi="Arial" w:cs="Arial"/>
          <w:sz w:val="20"/>
          <w:szCs w:val="20"/>
        </w:rPr>
        <w:t>Các kiểu loại vành xe hợp kim nhẹ đã được tiếp nhận hồ sơ đăng ký kiểm tra, hồ sơ đăng ký thử nghiệm, hồ sơ đăng ký chứng nhận trước thời điểm Quy chuẩn này có hiệu lực được tiếp tục kiểm tra, thử nghiệm, chứng nhận theo quy định về chất lượng an toàn kỹ thuật và bảo vệ môi trường đối với phụ tùng xe cơ giới tại thời điểm tiếp nhận.</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4.3.</w:t>
      </w:r>
      <w:r w:rsidR="007D58FE" w:rsidRPr="00ED640C">
        <w:rPr>
          <w:rFonts w:ascii="Arial" w:hAnsi="Arial" w:cs="Arial"/>
          <w:b/>
          <w:bCs/>
          <w:sz w:val="20"/>
          <w:szCs w:val="20"/>
        </w:rPr>
        <w:t xml:space="preserve"> </w:t>
      </w:r>
      <w:r w:rsidRPr="00ED640C">
        <w:rPr>
          <w:rFonts w:ascii="Arial" w:hAnsi="Arial" w:cs="Arial"/>
          <w:sz w:val="20"/>
          <w:szCs w:val="20"/>
        </w:rPr>
        <w:t>Báo cáo thử nghiệm chất lượng an toàn kỹ thuật và bảo vệ môi trường cấp trước thời điểm Quy chuẩn này có hiệu lực và báo cáo thử nghiệm chất lượng an toàn kỹ thuật và bảo vệ môi trường cấp theo điểm 4.2. Quy chuẩn này tiếp tục được sử dụng để chứng nhận chất lượng an toàn kỹ thuật và bảo vệ môi trường sau ngày Quy chuẩn này có hiệu lực.</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4.4.</w:t>
      </w:r>
      <w:r w:rsidR="007D58FE" w:rsidRPr="00ED640C">
        <w:rPr>
          <w:rFonts w:ascii="Arial" w:hAnsi="Arial" w:cs="Arial"/>
          <w:b/>
          <w:bCs/>
          <w:sz w:val="20"/>
          <w:szCs w:val="20"/>
        </w:rPr>
        <w:t xml:space="preserve"> </w:t>
      </w:r>
      <w:r w:rsidRPr="00ED640C">
        <w:rPr>
          <w:rFonts w:ascii="Arial" w:hAnsi="Arial" w:cs="Arial"/>
          <w:sz w:val="20"/>
          <w:szCs w:val="20"/>
        </w:rPr>
        <w:t>Trong trường hợp các văn bản quy phạm pháp luật, tài liệu được viện dẫn trong Quy chuẩn này có sửa đổi, bổ sung, thay thế thì thực hiện theo các</w:t>
      </w:r>
      <w:r w:rsidR="007D58FE" w:rsidRPr="00ED640C">
        <w:rPr>
          <w:rFonts w:ascii="Arial" w:hAnsi="Arial" w:cs="Arial"/>
          <w:sz w:val="20"/>
          <w:szCs w:val="20"/>
        </w:rPr>
        <w:t xml:space="preserve"> </w:t>
      </w:r>
      <w:r w:rsidRPr="00ED640C">
        <w:rPr>
          <w:rFonts w:ascii="Arial" w:hAnsi="Arial" w:cs="Arial"/>
          <w:sz w:val="20"/>
          <w:szCs w:val="20"/>
        </w:rPr>
        <w:t>văn bản quy phạm pháp luật, tài liệu được sửa đổi, bổ sung, thay thế.</w:t>
      </w:r>
    </w:p>
    <w:p w:rsidR="007D58FE" w:rsidRPr="00ED640C" w:rsidRDefault="007D58FE" w:rsidP="00ED640C">
      <w:pPr>
        <w:widowControl w:val="0"/>
        <w:autoSpaceDE w:val="0"/>
        <w:autoSpaceDN w:val="0"/>
        <w:adjustRightInd w:val="0"/>
        <w:spacing w:after="120" w:line="240" w:lineRule="auto"/>
        <w:ind w:firstLine="720"/>
        <w:jc w:val="both"/>
        <w:rPr>
          <w:rFonts w:ascii="Arial" w:hAnsi="Arial" w:cs="Arial"/>
          <w:b/>
          <w:bCs/>
          <w:sz w:val="20"/>
          <w:szCs w:val="20"/>
        </w:rPr>
      </w:pPr>
    </w:p>
    <w:p w:rsidR="00ED640C" w:rsidRDefault="00ED640C" w:rsidP="00ED640C">
      <w:pPr>
        <w:widowControl w:val="0"/>
        <w:autoSpaceDE w:val="0"/>
        <w:autoSpaceDN w:val="0"/>
        <w:adjustRightInd w:val="0"/>
        <w:spacing w:after="120" w:line="240" w:lineRule="auto"/>
        <w:ind w:firstLine="720"/>
        <w:jc w:val="both"/>
        <w:rPr>
          <w:rFonts w:ascii="Arial" w:hAnsi="Arial" w:cs="Arial"/>
          <w:b/>
          <w:bCs/>
          <w:sz w:val="20"/>
          <w:szCs w:val="20"/>
        </w:rPr>
        <w:sectPr w:rsidR="00ED640C" w:rsidSect="00ED640C">
          <w:pgSz w:w="11907" w:h="16839" w:code="9"/>
          <w:pgMar w:top="1440" w:right="1440" w:bottom="1440" w:left="1440" w:header="0" w:footer="0" w:gutter="0"/>
          <w:cols w:space="720"/>
          <w:noEndnote/>
          <w:docGrid w:linePitch="299"/>
        </w:sectPr>
      </w:pPr>
    </w:p>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b/>
          <w:bCs/>
          <w:sz w:val="20"/>
          <w:szCs w:val="20"/>
        </w:rPr>
        <w:t>Phụ lục A</w:t>
      </w:r>
    </w:p>
    <w:p w:rsidR="0033572A" w:rsidRDefault="0033572A" w:rsidP="00FD64AA">
      <w:pPr>
        <w:widowControl w:val="0"/>
        <w:autoSpaceDE w:val="0"/>
        <w:autoSpaceDN w:val="0"/>
        <w:adjustRightInd w:val="0"/>
        <w:spacing w:after="0" w:line="240" w:lineRule="auto"/>
        <w:jc w:val="center"/>
        <w:rPr>
          <w:rFonts w:ascii="Arial" w:hAnsi="Arial" w:cs="Arial"/>
          <w:b/>
          <w:bCs/>
          <w:sz w:val="20"/>
          <w:szCs w:val="20"/>
        </w:rPr>
      </w:pPr>
      <w:r w:rsidRPr="00ED640C">
        <w:rPr>
          <w:rFonts w:ascii="Arial" w:hAnsi="Arial" w:cs="Arial"/>
          <w:b/>
          <w:bCs/>
          <w:sz w:val="20"/>
          <w:szCs w:val="20"/>
        </w:rPr>
        <w:t>THỬ ĐỘ KÍN KHÍ</w:t>
      </w:r>
    </w:p>
    <w:p w:rsidR="00FD64AA" w:rsidRPr="00ED640C" w:rsidRDefault="00FD64AA" w:rsidP="00FD64AA">
      <w:pPr>
        <w:widowControl w:val="0"/>
        <w:autoSpaceDE w:val="0"/>
        <w:autoSpaceDN w:val="0"/>
        <w:adjustRightInd w:val="0"/>
        <w:spacing w:after="0" w:line="240" w:lineRule="auto"/>
        <w:jc w:val="center"/>
        <w:rPr>
          <w:rFonts w:ascii="Arial" w:hAnsi="Arial" w:cs="Arial"/>
          <w:sz w:val="20"/>
          <w:szCs w:val="20"/>
        </w:rPr>
      </w:pP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A.1.</w:t>
      </w:r>
      <w:r w:rsidR="007D58FE" w:rsidRPr="00ED640C">
        <w:rPr>
          <w:rFonts w:ascii="Arial" w:hAnsi="Arial" w:cs="Arial"/>
          <w:b/>
          <w:bCs/>
          <w:sz w:val="20"/>
          <w:szCs w:val="20"/>
        </w:rPr>
        <w:t xml:space="preserve"> </w:t>
      </w:r>
      <w:r w:rsidRPr="00ED640C">
        <w:rPr>
          <w:rFonts w:ascii="Arial" w:hAnsi="Arial" w:cs="Arial"/>
          <w:b/>
          <w:bCs/>
          <w:sz w:val="20"/>
          <w:szCs w:val="20"/>
        </w:rPr>
        <w:t>Mục đích</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Phụ lục này nhằm đánh giá độ kín khí của vành xe sử dụng lốp không săm.</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A.2.</w:t>
      </w:r>
      <w:r w:rsidR="007D58FE" w:rsidRPr="00ED640C">
        <w:rPr>
          <w:rFonts w:ascii="Arial" w:hAnsi="Arial" w:cs="Arial"/>
          <w:b/>
          <w:bCs/>
          <w:sz w:val="20"/>
          <w:szCs w:val="20"/>
        </w:rPr>
        <w:t xml:space="preserve"> </w:t>
      </w:r>
      <w:r w:rsidRPr="00ED640C">
        <w:rPr>
          <w:rFonts w:ascii="Arial" w:hAnsi="Arial" w:cs="Arial"/>
          <w:b/>
          <w:bCs/>
          <w:sz w:val="20"/>
          <w:szCs w:val="20"/>
        </w:rPr>
        <w:t>Yêu cầu</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Vành xe được lắp lốp không săm phù hợp theo quy định của nhà sản xuất. Khi thử ở áp suất sau đây bánh xe không được có sự lọt khí:</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a) 450 kPa; hoặc</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b) hai lần áp suất danh nghĩa được quy định cho lốp có áp suất lớn nhất sử dụng để lắp vành xe.</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A.3.</w:t>
      </w:r>
      <w:r w:rsidR="007D58FE" w:rsidRPr="00ED640C">
        <w:rPr>
          <w:rFonts w:ascii="Arial" w:hAnsi="Arial" w:cs="Arial"/>
          <w:b/>
          <w:bCs/>
          <w:sz w:val="20"/>
          <w:szCs w:val="20"/>
        </w:rPr>
        <w:t xml:space="preserve"> </w:t>
      </w:r>
      <w:r w:rsidRPr="00ED640C">
        <w:rPr>
          <w:rFonts w:ascii="Arial" w:hAnsi="Arial" w:cs="Arial"/>
          <w:b/>
          <w:bCs/>
          <w:sz w:val="20"/>
          <w:szCs w:val="20"/>
        </w:rPr>
        <w:t>Phương pháp thử</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Sau khi bơm căng lốp đến áp suất quy định, ngâm bánh xe ngập vào trong nước, để bánh xe ổn định trong nước rồi kiểm tra sự rò rỉ khí từ bánh xe.</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Không được có sự rò rỉ không khí qua vành xe thể hiện bởi các bọt khí sau khi tác dụng áp suất thử theo quy định trong mục A.2. trong khoảng thời gian ít nhất là 2 phút.</w:t>
      </w:r>
    </w:p>
    <w:p w:rsidR="007D58FE" w:rsidRPr="00ED640C" w:rsidRDefault="007D58FE" w:rsidP="00ED640C">
      <w:pPr>
        <w:widowControl w:val="0"/>
        <w:autoSpaceDE w:val="0"/>
        <w:autoSpaceDN w:val="0"/>
        <w:adjustRightInd w:val="0"/>
        <w:spacing w:after="120" w:line="240" w:lineRule="auto"/>
        <w:ind w:firstLine="720"/>
        <w:jc w:val="both"/>
        <w:rPr>
          <w:rFonts w:ascii="Arial" w:hAnsi="Arial" w:cs="Arial"/>
          <w:b/>
          <w:bCs/>
          <w:sz w:val="20"/>
          <w:szCs w:val="20"/>
        </w:rPr>
      </w:pPr>
    </w:p>
    <w:p w:rsidR="00FD64AA" w:rsidRDefault="00FD64AA" w:rsidP="00ED640C">
      <w:pPr>
        <w:widowControl w:val="0"/>
        <w:autoSpaceDE w:val="0"/>
        <w:autoSpaceDN w:val="0"/>
        <w:adjustRightInd w:val="0"/>
        <w:spacing w:after="120" w:line="240" w:lineRule="auto"/>
        <w:ind w:firstLine="720"/>
        <w:jc w:val="both"/>
        <w:rPr>
          <w:rFonts w:ascii="Arial" w:hAnsi="Arial" w:cs="Arial"/>
          <w:b/>
          <w:bCs/>
          <w:sz w:val="20"/>
          <w:szCs w:val="20"/>
        </w:rPr>
        <w:sectPr w:rsidR="00FD64AA" w:rsidSect="00ED640C">
          <w:pgSz w:w="11907" w:h="16839" w:code="9"/>
          <w:pgMar w:top="1440" w:right="1440" w:bottom="1440" w:left="1440" w:header="0" w:footer="0" w:gutter="0"/>
          <w:cols w:space="720"/>
          <w:noEndnote/>
          <w:docGrid w:linePitch="299"/>
        </w:sectPr>
      </w:pPr>
    </w:p>
    <w:p w:rsidR="007D58FE" w:rsidRPr="00ED640C" w:rsidRDefault="007D58FE" w:rsidP="00FD64AA">
      <w:pPr>
        <w:widowControl w:val="0"/>
        <w:autoSpaceDE w:val="0"/>
        <w:autoSpaceDN w:val="0"/>
        <w:adjustRightInd w:val="0"/>
        <w:spacing w:after="0" w:line="240" w:lineRule="auto"/>
        <w:jc w:val="center"/>
        <w:rPr>
          <w:rFonts w:ascii="Arial" w:hAnsi="Arial" w:cs="Arial"/>
          <w:b/>
          <w:bCs/>
          <w:sz w:val="20"/>
          <w:szCs w:val="20"/>
        </w:rPr>
      </w:pPr>
      <w:r w:rsidRPr="00ED640C">
        <w:rPr>
          <w:rFonts w:ascii="Arial" w:hAnsi="Arial" w:cs="Arial"/>
          <w:b/>
          <w:bCs/>
          <w:sz w:val="20"/>
          <w:szCs w:val="20"/>
        </w:rPr>
        <w:t xml:space="preserve">Phụ lục B </w:t>
      </w:r>
    </w:p>
    <w:p w:rsidR="007D58FE" w:rsidRDefault="007D58FE" w:rsidP="00FD64AA">
      <w:pPr>
        <w:widowControl w:val="0"/>
        <w:autoSpaceDE w:val="0"/>
        <w:autoSpaceDN w:val="0"/>
        <w:adjustRightInd w:val="0"/>
        <w:spacing w:after="0" w:line="240" w:lineRule="auto"/>
        <w:jc w:val="center"/>
        <w:rPr>
          <w:rFonts w:ascii="Arial" w:hAnsi="Arial" w:cs="Arial"/>
          <w:b/>
          <w:bCs/>
          <w:sz w:val="20"/>
          <w:szCs w:val="20"/>
        </w:rPr>
      </w:pPr>
      <w:r w:rsidRPr="00ED640C">
        <w:rPr>
          <w:rFonts w:ascii="Arial" w:hAnsi="Arial" w:cs="Arial"/>
          <w:b/>
          <w:bCs/>
          <w:sz w:val="20"/>
          <w:szCs w:val="20"/>
        </w:rPr>
        <w:t>THỬ MỎI GÓC</w:t>
      </w:r>
    </w:p>
    <w:p w:rsidR="00FD64AA" w:rsidRPr="00ED640C" w:rsidRDefault="00FD64AA" w:rsidP="00FD64AA">
      <w:pPr>
        <w:widowControl w:val="0"/>
        <w:autoSpaceDE w:val="0"/>
        <w:autoSpaceDN w:val="0"/>
        <w:adjustRightInd w:val="0"/>
        <w:spacing w:after="0" w:line="240" w:lineRule="auto"/>
        <w:jc w:val="center"/>
        <w:rPr>
          <w:rFonts w:ascii="Arial" w:hAnsi="Arial" w:cs="Arial"/>
          <w:b/>
          <w:bCs/>
          <w:sz w:val="20"/>
          <w:szCs w:val="20"/>
        </w:rPr>
      </w:pP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B.1.</w:t>
      </w:r>
      <w:r w:rsidR="007D58FE" w:rsidRPr="00ED640C">
        <w:rPr>
          <w:rFonts w:ascii="Arial" w:hAnsi="Arial" w:cs="Arial"/>
          <w:b/>
          <w:bCs/>
          <w:sz w:val="20"/>
          <w:szCs w:val="20"/>
        </w:rPr>
        <w:t xml:space="preserve"> </w:t>
      </w:r>
      <w:r w:rsidRPr="00ED640C">
        <w:rPr>
          <w:rFonts w:ascii="Arial" w:hAnsi="Arial" w:cs="Arial"/>
          <w:b/>
          <w:bCs/>
          <w:sz w:val="20"/>
          <w:szCs w:val="20"/>
        </w:rPr>
        <w:t>Mục đích</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Phụ lục này mô tả phương pháp đánh giá độ bền mỏi của nan hoa hoặc mâm vành và sự liên kết của nan hoa hoặc mâm vành với vành, mô phỏng động lực học tác động lên vành xe khi xe vào vòng cua.</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B.2.</w:t>
      </w:r>
      <w:r w:rsidR="007D58FE" w:rsidRPr="00ED640C">
        <w:rPr>
          <w:rFonts w:ascii="Arial" w:hAnsi="Arial" w:cs="Arial"/>
          <w:b/>
          <w:bCs/>
          <w:sz w:val="20"/>
          <w:szCs w:val="20"/>
        </w:rPr>
        <w:t xml:space="preserve"> </w:t>
      </w:r>
      <w:r w:rsidRPr="00ED640C">
        <w:rPr>
          <w:rFonts w:ascii="Arial" w:hAnsi="Arial" w:cs="Arial"/>
          <w:b/>
          <w:bCs/>
          <w:sz w:val="20"/>
          <w:szCs w:val="20"/>
        </w:rPr>
        <w:t>Nguyên lý</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Đặt một mô men uốn không đổi lên trục của vành xe và cho vành xe quay với một số chu trình nhất định để xác định xem vành có bị hỏng không.</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B.3.</w:t>
      </w:r>
      <w:r w:rsidR="007D58FE" w:rsidRPr="00ED640C">
        <w:rPr>
          <w:rFonts w:ascii="Arial" w:hAnsi="Arial" w:cs="Arial"/>
          <w:b/>
          <w:bCs/>
          <w:sz w:val="20"/>
          <w:szCs w:val="20"/>
        </w:rPr>
        <w:t xml:space="preserve"> </w:t>
      </w:r>
      <w:r w:rsidRPr="00ED640C">
        <w:rPr>
          <w:rFonts w:ascii="Arial" w:hAnsi="Arial" w:cs="Arial"/>
          <w:b/>
          <w:bCs/>
          <w:sz w:val="20"/>
          <w:szCs w:val="20"/>
        </w:rPr>
        <w:t>Thiết bị</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B.3.1.</w:t>
      </w:r>
      <w:r w:rsidR="007D58FE" w:rsidRPr="00ED640C">
        <w:rPr>
          <w:rFonts w:ascii="Arial" w:hAnsi="Arial" w:cs="Arial"/>
          <w:b/>
          <w:bCs/>
          <w:sz w:val="20"/>
          <w:szCs w:val="20"/>
        </w:rPr>
        <w:t xml:space="preserve"> </w:t>
      </w:r>
      <w:r w:rsidRPr="00ED640C">
        <w:rPr>
          <w:rFonts w:ascii="Arial" w:hAnsi="Arial" w:cs="Arial"/>
          <w:b/>
          <w:bCs/>
          <w:sz w:val="20"/>
          <w:szCs w:val="20"/>
        </w:rPr>
        <w:t>Mô hình thiết bị thử</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Thiết bị thử có mâm quay hình tròn và truyền một mô men không đổi vào</w:t>
      </w:r>
      <w:r w:rsidR="007D58FE" w:rsidRPr="00ED640C">
        <w:rPr>
          <w:rFonts w:ascii="Arial" w:hAnsi="Arial" w:cs="Arial"/>
          <w:sz w:val="20"/>
          <w:szCs w:val="20"/>
        </w:rPr>
        <w:t xml:space="preserve"> </w:t>
      </w:r>
      <w:r w:rsidRPr="00ED640C">
        <w:rPr>
          <w:rFonts w:ascii="Arial" w:hAnsi="Arial" w:cs="Arial"/>
          <w:sz w:val="20"/>
          <w:szCs w:val="20"/>
        </w:rPr>
        <w:t>vành xe (xem hình B.1).</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Chú ý : Thiết bị thử có thể được thiết kế để sử dụng theo phương ngang hoặc phương thẳng đứng.</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B.3.2.</w:t>
      </w:r>
      <w:r w:rsidR="007D58FE" w:rsidRPr="00ED640C">
        <w:rPr>
          <w:rFonts w:ascii="Arial" w:hAnsi="Arial" w:cs="Arial"/>
          <w:b/>
          <w:bCs/>
          <w:sz w:val="20"/>
          <w:szCs w:val="20"/>
        </w:rPr>
        <w:t xml:space="preserve"> </w:t>
      </w:r>
      <w:r w:rsidRPr="00ED640C">
        <w:rPr>
          <w:rFonts w:ascii="Arial" w:hAnsi="Arial" w:cs="Arial"/>
          <w:b/>
          <w:bCs/>
          <w:sz w:val="20"/>
          <w:szCs w:val="20"/>
        </w:rPr>
        <w:t>Hệ thống tải</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Mô men uốn đạt được bằng cách đặt một lực vào trục bánh xe (cánh tay đòn) ở khoảng cách quy định tính từ bề mặt lắp ghép của vành xe với cánh tay đòn (khoảng cách này gọi là chiều dài cánh tay đòn). Có một ống nối mà thông qua đó cánh tay đòn được lắp vào bánh xe để mô phỏng theo việc lắp đặt bánh xe trên trục.</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Hệ thống tải phải duy trì được tải trong khoảng giá trị được xác định theo mục B.4 với sai số 2,5%.</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Chú ý: Thiết bị bảo vệ cần được lắp để dừng máy khi lực uốn trên cánh tay</w:t>
      </w:r>
      <w:r w:rsidR="007D58FE" w:rsidRPr="00ED640C">
        <w:rPr>
          <w:rFonts w:ascii="Arial" w:hAnsi="Arial" w:cs="Arial"/>
          <w:sz w:val="20"/>
          <w:szCs w:val="20"/>
        </w:rPr>
        <w:t xml:space="preserve"> </w:t>
      </w:r>
      <w:r w:rsidRPr="00ED640C">
        <w:rPr>
          <w:rFonts w:ascii="Arial" w:hAnsi="Arial" w:cs="Arial"/>
          <w:sz w:val="20"/>
          <w:szCs w:val="20"/>
        </w:rPr>
        <w:t>đòn tăng quá mức quy định.</w:t>
      </w:r>
    </w:p>
    <w:p w:rsidR="0033572A" w:rsidRPr="00ED640C" w:rsidRDefault="00202009"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noProof/>
          <w:sz w:val="20"/>
          <w:szCs w:val="20"/>
        </w:rPr>
        <w:drawing>
          <wp:inline distT="0" distB="0" distL="0" distR="0">
            <wp:extent cx="5189220" cy="38373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9220" cy="3837305"/>
                    </a:xfrm>
                    <a:prstGeom prst="rect">
                      <a:avLst/>
                    </a:prstGeom>
                    <a:noFill/>
                    <a:ln>
                      <a:noFill/>
                    </a:ln>
                  </pic:spPr>
                </pic:pic>
              </a:graphicData>
            </a:graphic>
          </wp:inline>
        </w:drawing>
      </w:r>
    </w:p>
    <w:p w:rsidR="0033572A" w:rsidRPr="00ED640C" w:rsidRDefault="0033572A" w:rsidP="00FD64AA">
      <w:pPr>
        <w:widowControl w:val="0"/>
        <w:autoSpaceDE w:val="0"/>
        <w:autoSpaceDN w:val="0"/>
        <w:adjustRightInd w:val="0"/>
        <w:spacing w:after="120" w:line="240" w:lineRule="auto"/>
        <w:jc w:val="center"/>
        <w:rPr>
          <w:rFonts w:ascii="Arial" w:hAnsi="Arial" w:cs="Arial"/>
          <w:sz w:val="20"/>
          <w:szCs w:val="20"/>
        </w:rPr>
      </w:pPr>
      <w:r w:rsidRPr="00ED640C">
        <w:rPr>
          <w:rFonts w:ascii="Arial" w:hAnsi="Arial" w:cs="Arial"/>
          <w:b/>
          <w:bCs/>
          <w:sz w:val="20"/>
          <w:szCs w:val="20"/>
        </w:rPr>
        <w:t>Hình B.1 : Thiết bị thử mỏi góc điển hình</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B.4.</w:t>
      </w:r>
      <w:r w:rsidR="007D58FE" w:rsidRPr="00ED640C">
        <w:rPr>
          <w:rFonts w:ascii="Arial" w:hAnsi="Arial" w:cs="Arial"/>
          <w:b/>
          <w:bCs/>
          <w:sz w:val="20"/>
          <w:szCs w:val="20"/>
        </w:rPr>
        <w:t xml:space="preserve"> </w:t>
      </w:r>
      <w:r w:rsidRPr="00ED640C">
        <w:rPr>
          <w:rFonts w:ascii="Arial" w:hAnsi="Arial" w:cs="Arial"/>
          <w:b/>
          <w:bCs/>
          <w:sz w:val="20"/>
          <w:szCs w:val="20"/>
        </w:rPr>
        <w:t>Tải trọng thử</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Mô men uốn (M) đặt lên vành xe thử được xác định theo công thức sau:</w:t>
      </w:r>
    </w:p>
    <w:p w:rsidR="007D58FE" w:rsidRPr="00ED640C" w:rsidRDefault="0033572A" w:rsidP="00FD64AA">
      <w:pPr>
        <w:widowControl w:val="0"/>
        <w:autoSpaceDE w:val="0"/>
        <w:autoSpaceDN w:val="0"/>
        <w:adjustRightInd w:val="0"/>
        <w:spacing w:after="120" w:line="240" w:lineRule="auto"/>
        <w:jc w:val="center"/>
        <w:rPr>
          <w:rFonts w:ascii="Arial" w:hAnsi="Arial" w:cs="Arial"/>
          <w:sz w:val="20"/>
          <w:szCs w:val="20"/>
        </w:rPr>
      </w:pPr>
      <w:r w:rsidRPr="00ED640C">
        <w:rPr>
          <w:rFonts w:ascii="Arial" w:hAnsi="Arial" w:cs="Arial"/>
          <w:sz w:val="20"/>
          <w:szCs w:val="20"/>
        </w:rPr>
        <w:t>M = (R×</w:t>
      </w:r>
      <w:r w:rsidR="007D58FE" w:rsidRPr="00ED640C">
        <w:rPr>
          <w:rFonts w:ascii="Arial" w:hAnsi="Arial" w:cs="Arial"/>
          <w:sz w:val="20"/>
          <w:szCs w:val="20"/>
        </w:rPr>
        <w:t>μ</w:t>
      </w:r>
      <w:r w:rsidRPr="00ED640C">
        <w:rPr>
          <w:rFonts w:ascii="Arial" w:hAnsi="Arial" w:cs="Arial"/>
          <w:sz w:val="20"/>
          <w:szCs w:val="20"/>
        </w:rPr>
        <w:t xml:space="preserve"> + d)×F</w:t>
      </w:r>
      <w:r w:rsidR="007D58FE" w:rsidRPr="00ED640C">
        <w:rPr>
          <w:rFonts w:ascii="Arial" w:hAnsi="Arial" w:cs="Arial"/>
          <w:sz w:val="20"/>
          <w:szCs w:val="20"/>
          <w:vertAlign w:val="subscript"/>
        </w:rPr>
        <w:t>v</w:t>
      </w:r>
      <w:r w:rsidRPr="00ED640C">
        <w:rPr>
          <w:rFonts w:ascii="Arial" w:hAnsi="Arial" w:cs="Arial"/>
          <w:sz w:val="20"/>
          <w:szCs w:val="20"/>
        </w:rPr>
        <w:t>×S</w:t>
      </w:r>
      <w:r w:rsidR="007D58FE" w:rsidRPr="00ED640C">
        <w:rPr>
          <w:rFonts w:ascii="Arial" w:hAnsi="Arial" w:cs="Arial"/>
          <w:sz w:val="20"/>
          <w:szCs w:val="20"/>
        </w:rPr>
        <w:t xml:space="preserve">       </w:t>
      </w:r>
      <w:r w:rsidRPr="00ED640C">
        <w:rPr>
          <w:rFonts w:ascii="Arial" w:hAnsi="Arial" w:cs="Arial"/>
          <w:sz w:val="20"/>
          <w:szCs w:val="20"/>
        </w:rPr>
        <w:t xml:space="preserve">(B.1) </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Trong đó:</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M:</w:t>
      </w:r>
      <w:r w:rsidR="007D58FE" w:rsidRPr="00ED640C">
        <w:rPr>
          <w:rFonts w:ascii="Arial" w:hAnsi="Arial" w:cs="Arial"/>
          <w:sz w:val="20"/>
          <w:szCs w:val="20"/>
        </w:rPr>
        <w:t xml:space="preserve"> </w:t>
      </w:r>
      <w:r w:rsidRPr="00ED640C">
        <w:rPr>
          <w:rFonts w:ascii="Arial" w:hAnsi="Arial" w:cs="Arial"/>
          <w:sz w:val="20"/>
          <w:szCs w:val="20"/>
        </w:rPr>
        <w:t>mô men uốn (lực × cánh tay đòn), tính bằng N.m;</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R:</w:t>
      </w:r>
      <w:r w:rsidR="007D58FE" w:rsidRPr="00ED640C">
        <w:rPr>
          <w:rFonts w:ascii="Arial" w:hAnsi="Arial" w:cs="Arial"/>
          <w:sz w:val="20"/>
          <w:szCs w:val="20"/>
        </w:rPr>
        <w:t xml:space="preserve"> </w:t>
      </w:r>
      <w:r w:rsidRPr="00ED640C">
        <w:rPr>
          <w:rFonts w:ascii="Arial" w:hAnsi="Arial" w:cs="Arial"/>
          <w:sz w:val="20"/>
          <w:szCs w:val="20"/>
        </w:rPr>
        <w:t>bán kính tải tĩnh, tính bằng m, của lốp lớn nhất được sử dụng trên vành xe; R được lấy bằng bán kính làm việc trung bình của bánh xe và được tính theo công thức R = R</w:t>
      </w:r>
      <w:r w:rsidR="007D4706" w:rsidRPr="00ED640C">
        <w:rPr>
          <w:rFonts w:ascii="Arial" w:hAnsi="Arial" w:cs="Arial"/>
          <w:sz w:val="20"/>
          <w:szCs w:val="20"/>
          <w:vertAlign w:val="subscript"/>
        </w:rPr>
        <w:t>o</w:t>
      </w:r>
      <w:r w:rsidRPr="00ED640C">
        <w:rPr>
          <w:rFonts w:ascii="Arial" w:hAnsi="Arial" w:cs="Arial"/>
          <w:sz w:val="20"/>
          <w:szCs w:val="20"/>
        </w:rPr>
        <w:t>.</w:t>
      </w:r>
      <w:r w:rsidR="007D4706" w:rsidRPr="00ED640C">
        <w:rPr>
          <w:rFonts w:ascii="Arial" w:hAnsi="Arial" w:cs="Arial"/>
          <w:i/>
          <w:sz w:val="20"/>
          <w:szCs w:val="20"/>
        </w:rPr>
        <w:t>γ</w:t>
      </w:r>
      <w:r w:rsidRPr="00ED640C">
        <w:rPr>
          <w:rFonts w:ascii="Arial" w:hAnsi="Arial" w:cs="Arial"/>
          <w:sz w:val="20"/>
          <w:szCs w:val="20"/>
        </w:rPr>
        <w:t xml:space="preserve"> (với R</w:t>
      </w:r>
      <w:r w:rsidR="007D4706" w:rsidRPr="00ED640C">
        <w:rPr>
          <w:rFonts w:ascii="Arial" w:hAnsi="Arial" w:cs="Arial"/>
          <w:sz w:val="20"/>
          <w:szCs w:val="20"/>
          <w:vertAlign w:val="subscript"/>
        </w:rPr>
        <w:t>o</w:t>
      </w:r>
      <w:r w:rsidRPr="00ED640C">
        <w:rPr>
          <w:rFonts w:ascii="Arial" w:hAnsi="Arial" w:cs="Arial"/>
          <w:sz w:val="20"/>
          <w:szCs w:val="20"/>
        </w:rPr>
        <w:t xml:space="preserve"> là bán kính thiết kế của bánh xe, </w:t>
      </w:r>
      <w:r w:rsidR="007D4706" w:rsidRPr="00ED640C">
        <w:rPr>
          <w:rFonts w:ascii="Arial" w:hAnsi="Arial" w:cs="Arial"/>
          <w:i/>
          <w:sz w:val="20"/>
          <w:szCs w:val="20"/>
        </w:rPr>
        <w:t>γ</w:t>
      </w:r>
      <w:r w:rsidRPr="00ED640C">
        <w:rPr>
          <w:rFonts w:ascii="Arial" w:hAnsi="Arial" w:cs="Arial"/>
          <w:sz w:val="20"/>
          <w:szCs w:val="20"/>
        </w:rPr>
        <w:t xml:space="preserve"> là hệ số kể đến sự biến dạng của lốp, được chọn phụ thuộc vào loại lốp, </w:t>
      </w:r>
      <w:r w:rsidR="007D4706" w:rsidRPr="00ED640C">
        <w:rPr>
          <w:rFonts w:ascii="Arial" w:hAnsi="Arial" w:cs="Arial"/>
          <w:i/>
          <w:sz w:val="20"/>
          <w:szCs w:val="20"/>
        </w:rPr>
        <w:t>γ</w:t>
      </w:r>
      <w:r w:rsidRPr="00ED640C">
        <w:rPr>
          <w:rFonts w:ascii="Arial" w:hAnsi="Arial" w:cs="Arial"/>
          <w:sz w:val="20"/>
          <w:szCs w:val="20"/>
        </w:rPr>
        <w:t xml:space="preserve"> = 0,930 ÷ 0,935 đối với lốp áp suất thấp, </w:t>
      </w:r>
      <w:r w:rsidR="007D4706" w:rsidRPr="00ED640C">
        <w:rPr>
          <w:rFonts w:ascii="Arial" w:hAnsi="Arial" w:cs="Arial"/>
          <w:i/>
          <w:sz w:val="20"/>
          <w:szCs w:val="20"/>
        </w:rPr>
        <w:t>γ</w:t>
      </w:r>
      <w:r w:rsidRPr="00ED640C">
        <w:rPr>
          <w:rFonts w:ascii="Arial" w:hAnsi="Arial" w:cs="Arial"/>
          <w:sz w:val="20"/>
          <w:szCs w:val="20"/>
        </w:rPr>
        <w:t xml:space="preserve"> = 0,945 ÷</w:t>
      </w:r>
      <w:r w:rsidR="007D4706" w:rsidRPr="00ED640C">
        <w:rPr>
          <w:rFonts w:ascii="Arial" w:hAnsi="Arial" w:cs="Arial"/>
          <w:sz w:val="20"/>
          <w:szCs w:val="20"/>
        </w:rPr>
        <w:t xml:space="preserve"> </w:t>
      </w:r>
      <w:r w:rsidRPr="00ED640C">
        <w:rPr>
          <w:rFonts w:ascii="Arial" w:hAnsi="Arial" w:cs="Arial"/>
          <w:sz w:val="20"/>
          <w:szCs w:val="20"/>
        </w:rPr>
        <w:t>0,950 đối với lốp áp suất cao);</w:t>
      </w:r>
    </w:p>
    <w:p w:rsidR="0033572A" w:rsidRPr="00ED640C" w:rsidRDefault="007D4706"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μ</w:t>
      </w:r>
      <w:r w:rsidR="0033572A" w:rsidRPr="00ED640C">
        <w:rPr>
          <w:rFonts w:ascii="Arial" w:hAnsi="Arial" w:cs="Arial"/>
          <w:sz w:val="20"/>
          <w:szCs w:val="20"/>
        </w:rPr>
        <w:t>:</w:t>
      </w:r>
      <w:r w:rsidR="007D58FE" w:rsidRPr="00ED640C">
        <w:rPr>
          <w:rFonts w:ascii="Arial" w:hAnsi="Arial" w:cs="Arial"/>
          <w:sz w:val="20"/>
          <w:szCs w:val="20"/>
        </w:rPr>
        <w:t xml:space="preserve"> </w:t>
      </w:r>
      <w:r w:rsidR="0033572A" w:rsidRPr="00ED640C">
        <w:rPr>
          <w:rFonts w:ascii="Arial" w:hAnsi="Arial" w:cs="Arial"/>
          <w:sz w:val="20"/>
          <w:szCs w:val="20"/>
        </w:rPr>
        <w:t>hệ số ma sát giữa lốp và bề mặt đường (lấy bằng 0,7);</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d:</w:t>
      </w:r>
      <w:r w:rsidR="007D58FE" w:rsidRPr="00ED640C">
        <w:rPr>
          <w:rFonts w:ascii="Arial" w:hAnsi="Arial" w:cs="Arial"/>
          <w:sz w:val="20"/>
          <w:szCs w:val="20"/>
        </w:rPr>
        <w:t xml:space="preserve"> </w:t>
      </w:r>
      <w:r w:rsidRPr="00ED640C">
        <w:rPr>
          <w:rFonts w:ascii="Arial" w:hAnsi="Arial" w:cs="Arial"/>
          <w:sz w:val="20"/>
          <w:szCs w:val="20"/>
        </w:rPr>
        <w:t>độ lệch ngang của vành xe (Khoảng cách này có giá trị dương khi mặt phẳng trung tuyến của vành xe nằm về phía trong (phía thân xe) so</w:t>
      </w:r>
      <w:r w:rsidR="007D4706" w:rsidRPr="00ED640C">
        <w:rPr>
          <w:rFonts w:ascii="Arial" w:hAnsi="Arial" w:cs="Arial"/>
          <w:sz w:val="20"/>
          <w:szCs w:val="20"/>
        </w:rPr>
        <w:t xml:space="preserve"> </w:t>
      </w:r>
      <w:r w:rsidRPr="00ED640C">
        <w:rPr>
          <w:rFonts w:ascii="Arial" w:hAnsi="Arial" w:cs="Arial"/>
          <w:sz w:val="20"/>
          <w:szCs w:val="20"/>
        </w:rPr>
        <w:t>với mặt phẳng lắp ghép của vành xe với trục bánh xe, và âm khi mặt</w:t>
      </w:r>
      <w:r w:rsidR="007D4706" w:rsidRPr="00ED640C">
        <w:rPr>
          <w:rFonts w:ascii="Arial" w:hAnsi="Arial" w:cs="Arial"/>
          <w:sz w:val="20"/>
          <w:szCs w:val="20"/>
        </w:rPr>
        <w:t xml:space="preserve"> </w:t>
      </w:r>
      <w:r w:rsidRPr="00ED640C">
        <w:rPr>
          <w:rFonts w:ascii="Arial" w:hAnsi="Arial" w:cs="Arial"/>
          <w:sz w:val="20"/>
          <w:szCs w:val="20"/>
        </w:rPr>
        <w:t>phẳng trung tuyến của vành xe nằm về phía ngoài so với mặt phẳng lắp ghép của vành xe với trục bánh xe), tính bằng m;</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F</w:t>
      </w:r>
      <w:r w:rsidR="007D4706" w:rsidRPr="00ED640C">
        <w:rPr>
          <w:rFonts w:ascii="Arial" w:hAnsi="Arial" w:cs="Arial"/>
          <w:sz w:val="20"/>
          <w:szCs w:val="20"/>
          <w:vertAlign w:val="subscript"/>
        </w:rPr>
        <w:t>v</w:t>
      </w:r>
      <w:r w:rsidRPr="00ED640C">
        <w:rPr>
          <w:rFonts w:ascii="Arial" w:hAnsi="Arial" w:cs="Arial"/>
          <w:sz w:val="20"/>
          <w:szCs w:val="20"/>
        </w:rPr>
        <w:t>:</w:t>
      </w:r>
      <w:r w:rsidR="007D58FE" w:rsidRPr="00ED640C">
        <w:rPr>
          <w:rFonts w:ascii="Arial" w:hAnsi="Arial" w:cs="Arial"/>
          <w:sz w:val="20"/>
          <w:szCs w:val="20"/>
        </w:rPr>
        <w:t xml:space="preserve"> </w:t>
      </w:r>
      <w:r w:rsidRPr="00ED640C">
        <w:rPr>
          <w:rFonts w:ascii="Arial" w:hAnsi="Arial" w:cs="Arial"/>
          <w:sz w:val="20"/>
          <w:szCs w:val="20"/>
        </w:rPr>
        <w:t>tải trọng tĩnh lớn nhất cho phép trên bất kỳ một bánh xe nào, tính bằng</w:t>
      </w:r>
      <w:r w:rsidR="007D4706" w:rsidRPr="00ED640C">
        <w:rPr>
          <w:rFonts w:ascii="Arial" w:hAnsi="Arial" w:cs="Arial"/>
          <w:sz w:val="20"/>
          <w:szCs w:val="20"/>
        </w:rPr>
        <w:t xml:space="preserve"> </w:t>
      </w:r>
      <w:r w:rsidRPr="00ED640C">
        <w:rPr>
          <w:rFonts w:ascii="Arial" w:hAnsi="Arial" w:cs="Arial"/>
          <w:sz w:val="20"/>
          <w:szCs w:val="20"/>
        </w:rPr>
        <w:t>N;</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S:</w:t>
      </w:r>
      <w:r w:rsidR="007D58FE" w:rsidRPr="00ED640C">
        <w:rPr>
          <w:rFonts w:ascii="Arial" w:hAnsi="Arial" w:cs="Arial"/>
          <w:sz w:val="20"/>
          <w:szCs w:val="20"/>
        </w:rPr>
        <w:t xml:space="preserve"> </w:t>
      </w:r>
      <w:r w:rsidRPr="00ED640C">
        <w:rPr>
          <w:rFonts w:ascii="Arial" w:hAnsi="Arial" w:cs="Arial"/>
          <w:sz w:val="20"/>
          <w:szCs w:val="20"/>
        </w:rPr>
        <w:t>hệ số thử (lấy bằng 1,6).</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B.5.</w:t>
      </w:r>
      <w:r w:rsidR="007D58FE" w:rsidRPr="00ED640C">
        <w:rPr>
          <w:rFonts w:ascii="Arial" w:hAnsi="Arial" w:cs="Arial"/>
          <w:b/>
          <w:bCs/>
          <w:sz w:val="20"/>
          <w:szCs w:val="20"/>
        </w:rPr>
        <w:t xml:space="preserve"> </w:t>
      </w:r>
      <w:r w:rsidRPr="00ED640C">
        <w:rPr>
          <w:rFonts w:ascii="Arial" w:hAnsi="Arial" w:cs="Arial"/>
          <w:b/>
          <w:bCs/>
          <w:sz w:val="20"/>
          <w:szCs w:val="20"/>
        </w:rPr>
        <w:t>Lắp đặt để thử nghiệm</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Mép của vành xe, hoặc các vành xe và lốp lắp vào đó sẽ được kẹp chắc chắn bằng đồ gá vào mâm cặp.</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Chú ý:</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w:t>
      </w:r>
      <w:r w:rsidR="007D58FE" w:rsidRPr="00ED640C">
        <w:rPr>
          <w:rFonts w:ascii="Arial" w:hAnsi="Arial" w:cs="Arial"/>
          <w:sz w:val="20"/>
          <w:szCs w:val="20"/>
        </w:rPr>
        <w:t xml:space="preserve"> </w:t>
      </w:r>
      <w:r w:rsidRPr="00ED640C">
        <w:rPr>
          <w:rFonts w:ascii="Arial" w:hAnsi="Arial" w:cs="Arial"/>
          <w:sz w:val="20"/>
          <w:szCs w:val="20"/>
        </w:rPr>
        <w:t>Chiều dài tiếp xúc với đồ gá phải vào khoảng 80% của chu vi vành xe.</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w:t>
      </w:r>
      <w:r w:rsidR="007D58FE" w:rsidRPr="00ED640C">
        <w:rPr>
          <w:rFonts w:ascii="Arial" w:hAnsi="Arial" w:cs="Arial"/>
          <w:sz w:val="20"/>
          <w:szCs w:val="20"/>
        </w:rPr>
        <w:t xml:space="preserve"> </w:t>
      </w:r>
      <w:r w:rsidRPr="00ED640C">
        <w:rPr>
          <w:rFonts w:ascii="Arial" w:hAnsi="Arial" w:cs="Arial"/>
          <w:sz w:val="20"/>
          <w:szCs w:val="20"/>
        </w:rPr>
        <w:t>Cánh tay đòn và ống nối phải được lắp vào bề mặt lắp ghép của vành xe bằng các đinh tán và bu lông không dính dầu mỡ, như được lắp trên phương tiện.</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w:t>
      </w:r>
      <w:r w:rsidR="007D58FE" w:rsidRPr="00ED640C">
        <w:rPr>
          <w:rFonts w:ascii="Arial" w:hAnsi="Arial" w:cs="Arial"/>
          <w:sz w:val="20"/>
          <w:szCs w:val="20"/>
        </w:rPr>
        <w:t xml:space="preserve"> </w:t>
      </w:r>
      <w:r w:rsidRPr="00ED640C">
        <w:rPr>
          <w:rFonts w:ascii="Arial" w:hAnsi="Arial" w:cs="Arial"/>
          <w:sz w:val="20"/>
          <w:szCs w:val="20"/>
        </w:rPr>
        <w:t>Có thể lắp vào một thiết bị đo lực.</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w:t>
      </w:r>
      <w:r w:rsidR="007D58FE" w:rsidRPr="00ED640C">
        <w:rPr>
          <w:rFonts w:ascii="Arial" w:hAnsi="Arial" w:cs="Arial"/>
          <w:sz w:val="20"/>
          <w:szCs w:val="20"/>
        </w:rPr>
        <w:t xml:space="preserve"> </w:t>
      </w:r>
      <w:r w:rsidRPr="00ED640C">
        <w:rPr>
          <w:rFonts w:ascii="Arial" w:hAnsi="Arial" w:cs="Arial"/>
          <w:sz w:val="20"/>
          <w:szCs w:val="20"/>
        </w:rPr>
        <w:t>Đai ốc (hoặc bu lông) của vành xe phải được siết chặt đến mô men quy định bởi nhà sản xuất xe hoặc nhà sản xuất vành xe. Tải trọng đặt vào cánh tay đòn được nâng dần để phù hợp với tải trọng thử được tính toán theo công thức B.1.</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B.6.</w:t>
      </w:r>
      <w:r w:rsidR="007D58FE" w:rsidRPr="00ED640C">
        <w:rPr>
          <w:rFonts w:ascii="Arial" w:hAnsi="Arial" w:cs="Arial"/>
          <w:b/>
          <w:bCs/>
          <w:sz w:val="20"/>
          <w:szCs w:val="20"/>
        </w:rPr>
        <w:t xml:space="preserve"> </w:t>
      </w:r>
      <w:r w:rsidRPr="00ED640C">
        <w:rPr>
          <w:rFonts w:ascii="Arial" w:hAnsi="Arial" w:cs="Arial"/>
          <w:b/>
          <w:bCs/>
          <w:sz w:val="20"/>
          <w:szCs w:val="20"/>
        </w:rPr>
        <w:t>Quy trình thử</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Quy trình thử như sau:</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a) Khởi động thiết bị thử.</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b) Các bu lông hoặc các đai ốc được siết chặt đến mô men được quy định bởi nhà sản xuất xe và siết lại sau khi thử được khoảng 10.000 chu trình.</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c) Hoàn tất 100.000 chu trình thử, sau đó thực hiện kiểm tra tìm dấu vết hỏng.</w:t>
      </w:r>
    </w:p>
    <w:p w:rsidR="007D4706" w:rsidRPr="00ED640C" w:rsidRDefault="007D4706" w:rsidP="00ED640C">
      <w:pPr>
        <w:widowControl w:val="0"/>
        <w:autoSpaceDE w:val="0"/>
        <w:autoSpaceDN w:val="0"/>
        <w:adjustRightInd w:val="0"/>
        <w:spacing w:after="120" w:line="240" w:lineRule="auto"/>
        <w:ind w:firstLine="720"/>
        <w:jc w:val="both"/>
        <w:rPr>
          <w:rFonts w:ascii="Arial" w:hAnsi="Arial" w:cs="Arial"/>
          <w:b/>
          <w:bCs/>
          <w:sz w:val="20"/>
          <w:szCs w:val="20"/>
        </w:rPr>
      </w:pPr>
    </w:p>
    <w:p w:rsidR="00FD64AA" w:rsidRDefault="00FD64AA" w:rsidP="00ED640C">
      <w:pPr>
        <w:widowControl w:val="0"/>
        <w:autoSpaceDE w:val="0"/>
        <w:autoSpaceDN w:val="0"/>
        <w:adjustRightInd w:val="0"/>
        <w:spacing w:after="120" w:line="240" w:lineRule="auto"/>
        <w:ind w:firstLine="720"/>
        <w:jc w:val="both"/>
        <w:rPr>
          <w:rFonts w:ascii="Arial" w:hAnsi="Arial" w:cs="Arial"/>
          <w:b/>
          <w:bCs/>
          <w:sz w:val="20"/>
          <w:szCs w:val="20"/>
        </w:rPr>
        <w:sectPr w:rsidR="00FD64AA" w:rsidSect="00ED640C">
          <w:pgSz w:w="11907" w:h="16839" w:code="9"/>
          <w:pgMar w:top="1440" w:right="1440" w:bottom="1440" w:left="1440" w:header="0" w:footer="0" w:gutter="0"/>
          <w:cols w:space="720"/>
          <w:noEndnote/>
          <w:docGrid w:linePitch="299"/>
        </w:sectPr>
      </w:pPr>
    </w:p>
    <w:p w:rsidR="007D4706" w:rsidRPr="00ED640C" w:rsidRDefault="007D4706" w:rsidP="00FD64AA">
      <w:pPr>
        <w:widowControl w:val="0"/>
        <w:autoSpaceDE w:val="0"/>
        <w:autoSpaceDN w:val="0"/>
        <w:adjustRightInd w:val="0"/>
        <w:spacing w:after="0" w:line="240" w:lineRule="auto"/>
        <w:jc w:val="center"/>
        <w:rPr>
          <w:rFonts w:ascii="Arial" w:hAnsi="Arial" w:cs="Arial"/>
          <w:b/>
          <w:bCs/>
          <w:sz w:val="20"/>
          <w:szCs w:val="20"/>
        </w:rPr>
      </w:pPr>
      <w:r w:rsidRPr="00ED640C">
        <w:rPr>
          <w:rFonts w:ascii="Arial" w:hAnsi="Arial" w:cs="Arial"/>
          <w:b/>
          <w:bCs/>
          <w:sz w:val="20"/>
          <w:szCs w:val="20"/>
        </w:rPr>
        <w:t>Phụ lục C</w:t>
      </w:r>
    </w:p>
    <w:p w:rsidR="007D4706" w:rsidRDefault="007D4706" w:rsidP="00FD64AA">
      <w:pPr>
        <w:widowControl w:val="0"/>
        <w:autoSpaceDE w:val="0"/>
        <w:autoSpaceDN w:val="0"/>
        <w:adjustRightInd w:val="0"/>
        <w:spacing w:after="0" w:line="240" w:lineRule="auto"/>
        <w:jc w:val="center"/>
        <w:rPr>
          <w:rFonts w:ascii="Arial" w:hAnsi="Arial" w:cs="Arial"/>
          <w:b/>
          <w:bCs/>
          <w:sz w:val="20"/>
          <w:szCs w:val="20"/>
        </w:rPr>
      </w:pPr>
      <w:r w:rsidRPr="00ED640C">
        <w:rPr>
          <w:rFonts w:ascii="Arial" w:hAnsi="Arial" w:cs="Arial"/>
          <w:b/>
          <w:bCs/>
          <w:sz w:val="20"/>
          <w:szCs w:val="20"/>
        </w:rPr>
        <w:t>THỬ ĐỘNG LỰC HỌC MỎI HƯỚNG TÂM</w:t>
      </w:r>
    </w:p>
    <w:p w:rsidR="00FD64AA" w:rsidRPr="00ED640C" w:rsidRDefault="00FD64AA" w:rsidP="00FD64AA">
      <w:pPr>
        <w:widowControl w:val="0"/>
        <w:autoSpaceDE w:val="0"/>
        <w:autoSpaceDN w:val="0"/>
        <w:adjustRightInd w:val="0"/>
        <w:spacing w:after="0" w:line="240" w:lineRule="auto"/>
        <w:jc w:val="center"/>
        <w:rPr>
          <w:rFonts w:ascii="Arial" w:hAnsi="Arial" w:cs="Arial"/>
          <w:b/>
          <w:bCs/>
          <w:sz w:val="20"/>
          <w:szCs w:val="20"/>
        </w:rPr>
      </w:pP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C.1.</w:t>
      </w:r>
      <w:r w:rsidR="007D58FE" w:rsidRPr="00ED640C">
        <w:rPr>
          <w:rFonts w:ascii="Arial" w:hAnsi="Arial" w:cs="Arial"/>
          <w:b/>
          <w:bCs/>
          <w:sz w:val="20"/>
          <w:szCs w:val="20"/>
        </w:rPr>
        <w:t xml:space="preserve"> </w:t>
      </w:r>
      <w:r w:rsidRPr="00ED640C">
        <w:rPr>
          <w:rFonts w:ascii="Arial" w:hAnsi="Arial" w:cs="Arial"/>
          <w:b/>
          <w:bCs/>
          <w:sz w:val="20"/>
          <w:szCs w:val="20"/>
        </w:rPr>
        <w:t>Mục đích</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Phụ lục này mô tả phương pháp đánh giá độ bền mỏi của vành xe dưới tác dụng của lực ép hướng tâm và sự uốn của lốp.</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C.2.</w:t>
      </w:r>
      <w:r w:rsidR="007D58FE" w:rsidRPr="00ED640C">
        <w:rPr>
          <w:rFonts w:ascii="Arial" w:hAnsi="Arial" w:cs="Arial"/>
          <w:b/>
          <w:bCs/>
          <w:sz w:val="20"/>
          <w:szCs w:val="20"/>
        </w:rPr>
        <w:t xml:space="preserve"> </w:t>
      </w:r>
      <w:r w:rsidRPr="00ED640C">
        <w:rPr>
          <w:rFonts w:ascii="Arial" w:hAnsi="Arial" w:cs="Arial"/>
          <w:b/>
          <w:bCs/>
          <w:sz w:val="20"/>
          <w:szCs w:val="20"/>
        </w:rPr>
        <w:t>Thiết bị</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C.2.1.</w:t>
      </w:r>
      <w:r w:rsidR="007D58FE" w:rsidRPr="00ED640C">
        <w:rPr>
          <w:rFonts w:ascii="Arial" w:hAnsi="Arial" w:cs="Arial"/>
          <w:b/>
          <w:bCs/>
          <w:sz w:val="20"/>
          <w:szCs w:val="20"/>
        </w:rPr>
        <w:t xml:space="preserve"> </w:t>
      </w:r>
      <w:r w:rsidRPr="00ED640C">
        <w:rPr>
          <w:rFonts w:ascii="Arial" w:hAnsi="Arial" w:cs="Arial"/>
          <w:b/>
          <w:bCs/>
          <w:sz w:val="20"/>
          <w:szCs w:val="20"/>
        </w:rPr>
        <w:t>Thiết bị thử</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Thiết bị thử có trống thử có thể quay được và có chiều rộng bề mặt trống thử lớn hơn chiều rộng lốp được thử.</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Chú ý: Đường kính của trống thử đề xuất là 1707,6 mm, tương ứng với</w:t>
      </w:r>
      <w:r w:rsidR="007D4706" w:rsidRPr="00ED640C">
        <w:rPr>
          <w:rFonts w:ascii="Arial" w:hAnsi="Arial" w:cs="Arial"/>
          <w:sz w:val="20"/>
          <w:szCs w:val="20"/>
        </w:rPr>
        <w:t xml:space="preserve"> </w:t>
      </w:r>
      <w:r w:rsidRPr="00ED640C">
        <w:rPr>
          <w:rFonts w:ascii="Arial" w:hAnsi="Arial" w:cs="Arial"/>
          <w:sz w:val="20"/>
          <w:szCs w:val="20"/>
        </w:rPr>
        <w:t>187,5 vòng/km.</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C.2.2.</w:t>
      </w:r>
      <w:r w:rsidR="007D58FE" w:rsidRPr="00ED640C">
        <w:rPr>
          <w:rFonts w:ascii="Arial" w:hAnsi="Arial" w:cs="Arial"/>
          <w:b/>
          <w:bCs/>
          <w:sz w:val="20"/>
          <w:szCs w:val="20"/>
        </w:rPr>
        <w:t xml:space="preserve"> </w:t>
      </w:r>
      <w:r w:rsidRPr="00ED640C">
        <w:rPr>
          <w:rFonts w:ascii="Arial" w:hAnsi="Arial" w:cs="Arial"/>
          <w:b/>
          <w:bCs/>
          <w:sz w:val="20"/>
          <w:szCs w:val="20"/>
        </w:rPr>
        <w:t>Hệ thống tải</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Vành xe có lắp lốp được ép vào bề mặt trống thử thử theo tải trọng danh nghĩa quy định, có phương là đường thẳng đi qua tâm của bánh xe và trống thử. Việc lắp đặt moay ơ cho bánh xe thử mô phỏng theo việc lắp đặt trên xe. Hệ thống tải phải duy trì được tải trong khoảng giá trị được xác định theo mục C.3. với sai số 2,5%. Thiết bị thử điển hình được thể hiện trên hình C.1.</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C.2.3.</w:t>
      </w:r>
      <w:r w:rsidR="007D58FE" w:rsidRPr="00ED640C">
        <w:rPr>
          <w:rFonts w:ascii="Arial" w:hAnsi="Arial" w:cs="Arial"/>
          <w:b/>
          <w:bCs/>
          <w:sz w:val="20"/>
          <w:szCs w:val="20"/>
        </w:rPr>
        <w:t xml:space="preserve"> </w:t>
      </w:r>
      <w:r w:rsidRPr="00ED640C">
        <w:rPr>
          <w:rFonts w:ascii="Arial" w:hAnsi="Arial" w:cs="Arial"/>
          <w:b/>
          <w:bCs/>
          <w:sz w:val="20"/>
          <w:szCs w:val="20"/>
        </w:rPr>
        <w:t>Lốp</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Lốp sử dụng để thử là lốp không săm được nhà sản xuất vành xe quy định, hoặc một lốp thích hợp được liệt kê trong hướng dẫn về lốp và vành tương ứng. Lốp được bơm đến áp suất sau:</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13"/>
        <w:gridCol w:w="4514"/>
      </w:tblGrid>
      <w:tr w:rsidR="007D4706" w:rsidRPr="00ED640C">
        <w:tc>
          <w:tcPr>
            <w:tcW w:w="2500" w:type="pct"/>
          </w:tcPr>
          <w:p w:rsidR="007D4706" w:rsidRPr="00ED640C" w:rsidRDefault="007D4706" w:rsidP="00FD64AA">
            <w:pPr>
              <w:spacing w:after="120" w:line="240" w:lineRule="auto"/>
              <w:jc w:val="center"/>
              <w:rPr>
                <w:rFonts w:ascii="Arial" w:hAnsi="Arial" w:cs="Arial"/>
                <w:sz w:val="20"/>
                <w:szCs w:val="20"/>
              </w:rPr>
            </w:pPr>
            <w:r w:rsidRPr="00ED640C">
              <w:rPr>
                <w:rFonts w:ascii="Arial" w:hAnsi="Arial" w:cs="Arial"/>
                <w:sz w:val="20"/>
                <w:szCs w:val="20"/>
              </w:rPr>
              <w:t>Áp suất sử dụng, kPa</w:t>
            </w:r>
          </w:p>
          <w:p w:rsidR="007D4706" w:rsidRPr="00ED640C" w:rsidRDefault="007D4706" w:rsidP="00FD64AA">
            <w:pPr>
              <w:spacing w:after="120" w:line="240" w:lineRule="auto"/>
              <w:jc w:val="center"/>
              <w:rPr>
                <w:rFonts w:ascii="Arial" w:hAnsi="Arial" w:cs="Arial"/>
                <w:sz w:val="20"/>
                <w:szCs w:val="20"/>
              </w:rPr>
            </w:pPr>
            <w:r w:rsidRPr="00ED640C">
              <w:rPr>
                <w:rFonts w:ascii="Arial" w:hAnsi="Arial" w:cs="Arial"/>
                <w:sz w:val="20"/>
                <w:szCs w:val="20"/>
              </w:rPr>
              <w:t>P ≤ 160</w:t>
            </w:r>
          </w:p>
          <w:p w:rsidR="007D4706" w:rsidRPr="00ED640C" w:rsidRDefault="007D4706" w:rsidP="00FD64AA">
            <w:pPr>
              <w:spacing w:after="120" w:line="240" w:lineRule="auto"/>
              <w:jc w:val="center"/>
              <w:rPr>
                <w:rFonts w:ascii="Arial" w:hAnsi="Arial" w:cs="Arial"/>
                <w:sz w:val="20"/>
                <w:szCs w:val="20"/>
              </w:rPr>
            </w:pPr>
            <w:r w:rsidRPr="00ED640C">
              <w:rPr>
                <w:rFonts w:ascii="Arial" w:hAnsi="Arial" w:cs="Arial"/>
                <w:sz w:val="20"/>
                <w:szCs w:val="20"/>
              </w:rPr>
              <w:t>160 &lt; P ≤ 280</w:t>
            </w:r>
          </w:p>
          <w:p w:rsidR="007D4706" w:rsidRPr="00ED640C" w:rsidRDefault="007D4706" w:rsidP="00FD64AA">
            <w:pPr>
              <w:spacing w:after="120" w:line="240" w:lineRule="auto"/>
              <w:jc w:val="center"/>
              <w:rPr>
                <w:rFonts w:ascii="Arial" w:hAnsi="Arial" w:cs="Arial"/>
                <w:sz w:val="20"/>
                <w:szCs w:val="20"/>
              </w:rPr>
            </w:pPr>
            <w:r w:rsidRPr="00ED640C">
              <w:rPr>
                <w:rFonts w:ascii="Arial" w:hAnsi="Arial" w:cs="Arial"/>
                <w:sz w:val="20"/>
                <w:szCs w:val="20"/>
              </w:rPr>
              <w:t>280 &lt; P</w:t>
            </w:r>
          </w:p>
        </w:tc>
        <w:tc>
          <w:tcPr>
            <w:tcW w:w="2500" w:type="pct"/>
          </w:tcPr>
          <w:p w:rsidR="007D4706" w:rsidRPr="00ED640C" w:rsidRDefault="007D4706" w:rsidP="00FD64AA">
            <w:pPr>
              <w:spacing w:after="120" w:line="240" w:lineRule="auto"/>
              <w:jc w:val="center"/>
              <w:rPr>
                <w:rFonts w:ascii="Arial" w:hAnsi="Arial" w:cs="Arial"/>
                <w:sz w:val="20"/>
                <w:szCs w:val="20"/>
              </w:rPr>
            </w:pPr>
            <w:r w:rsidRPr="00ED640C">
              <w:rPr>
                <w:rFonts w:ascii="Arial" w:hAnsi="Arial" w:cs="Arial"/>
                <w:sz w:val="20"/>
                <w:szCs w:val="20"/>
              </w:rPr>
              <w:t>Áp suất thử, kPa</w:t>
            </w:r>
          </w:p>
          <w:p w:rsidR="007D4706" w:rsidRPr="00ED640C" w:rsidRDefault="007D4706" w:rsidP="00FD64AA">
            <w:pPr>
              <w:spacing w:after="120" w:line="240" w:lineRule="auto"/>
              <w:jc w:val="center"/>
              <w:rPr>
                <w:rFonts w:ascii="Arial" w:hAnsi="Arial" w:cs="Arial"/>
                <w:sz w:val="20"/>
                <w:szCs w:val="20"/>
              </w:rPr>
            </w:pPr>
            <w:r w:rsidRPr="00ED640C">
              <w:rPr>
                <w:rFonts w:ascii="Arial" w:hAnsi="Arial" w:cs="Arial"/>
                <w:sz w:val="20"/>
                <w:szCs w:val="20"/>
              </w:rPr>
              <w:t>280</w:t>
            </w:r>
          </w:p>
          <w:p w:rsidR="007D4706" w:rsidRPr="00ED640C" w:rsidRDefault="007D4706" w:rsidP="00FD64AA">
            <w:pPr>
              <w:spacing w:after="120" w:line="240" w:lineRule="auto"/>
              <w:jc w:val="center"/>
              <w:rPr>
                <w:rFonts w:ascii="Arial" w:hAnsi="Arial" w:cs="Arial"/>
                <w:sz w:val="20"/>
                <w:szCs w:val="20"/>
              </w:rPr>
            </w:pPr>
            <w:r w:rsidRPr="00ED640C">
              <w:rPr>
                <w:rFonts w:ascii="Arial" w:hAnsi="Arial" w:cs="Arial"/>
                <w:sz w:val="20"/>
                <w:szCs w:val="20"/>
              </w:rPr>
              <w:t>450</w:t>
            </w:r>
          </w:p>
          <w:p w:rsidR="007D4706" w:rsidRPr="00ED640C" w:rsidRDefault="007D4706" w:rsidP="00FD64AA">
            <w:pPr>
              <w:spacing w:after="120" w:line="240" w:lineRule="auto"/>
              <w:jc w:val="center"/>
              <w:rPr>
                <w:rFonts w:ascii="Arial" w:hAnsi="Arial" w:cs="Arial"/>
                <w:b/>
                <w:sz w:val="20"/>
                <w:szCs w:val="20"/>
              </w:rPr>
            </w:pPr>
            <w:r w:rsidRPr="00ED640C">
              <w:rPr>
                <w:rFonts w:ascii="Arial" w:hAnsi="Arial" w:cs="Arial"/>
                <w:sz w:val="20"/>
                <w:szCs w:val="20"/>
              </w:rPr>
              <w:t>500</w:t>
            </w:r>
          </w:p>
        </w:tc>
      </w:tr>
    </w:tbl>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Trong trường hợp lốp bị hỏng trong quá trình thử, phép thử sẽ được tiếp tục sau khi thay lốp.</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C.3.</w:t>
      </w:r>
      <w:r w:rsidR="007D58FE" w:rsidRPr="00ED640C">
        <w:rPr>
          <w:rFonts w:ascii="Arial" w:hAnsi="Arial" w:cs="Arial"/>
          <w:b/>
          <w:bCs/>
          <w:sz w:val="20"/>
          <w:szCs w:val="20"/>
        </w:rPr>
        <w:t xml:space="preserve"> </w:t>
      </w:r>
      <w:r w:rsidRPr="00ED640C">
        <w:rPr>
          <w:rFonts w:ascii="Arial" w:hAnsi="Arial" w:cs="Arial"/>
          <w:b/>
          <w:bCs/>
          <w:sz w:val="20"/>
          <w:szCs w:val="20"/>
        </w:rPr>
        <w:t>Tải trọng thử</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Tải trọng thử hướng tâm (F</w:t>
      </w:r>
      <w:r w:rsidR="007D4706" w:rsidRPr="00ED640C">
        <w:rPr>
          <w:rFonts w:ascii="Arial" w:hAnsi="Arial" w:cs="Arial"/>
          <w:sz w:val="20"/>
          <w:szCs w:val="20"/>
          <w:vertAlign w:val="subscript"/>
        </w:rPr>
        <w:t>r</w:t>
      </w:r>
      <w:r w:rsidRPr="00ED640C">
        <w:rPr>
          <w:rFonts w:ascii="Arial" w:hAnsi="Arial" w:cs="Arial"/>
          <w:sz w:val="20"/>
          <w:szCs w:val="20"/>
        </w:rPr>
        <w:t>), tính bằng N, đặt lên bánh xe thử được tính theo công thức sau:</w:t>
      </w:r>
    </w:p>
    <w:p w:rsidR="0033572A" w:rsidRPr="00ED640C" w:rsidRDefault="0033572A" w:rsidP="00FD64AA">
      <w:pPr>
        <w:widowControl w:val="0"/>
        <w:autoSpaceDE w:val="0"/>
        <w:autoSpaceDN w:val="0"/>
        <w:adjustRightInd w:val="0"/>
        <w:spacing w:after="120" w:line="240" w:lineRule="auto"/>
        <w:jc w:val="center"/>
        <w:rPr>
          <w:rFonts w:ascii="Arial" w:hAnsi="Arial" w:cs="Arial"/>
          <w:sz w:val="20"/>
          <w:szCs w:val="20"/>
        </w:rPr>
      </w:pPr>
      <w:r w:rsidRPr="00ED640C">
        <w:rPr>
          <w:rFonts w:ascii="Arial" w:hAnsi="Arial" w:cs="Arial"/>
          <w:sz w:val="20"/>
          <w:szCs w:val="20"/>
        </w:rPr>
        <w:t>F</w:t>
      </w:r>
      <w:r w:rsidR="007D4706" w:rsidRPr="00ED640C">
        <w:rPr>
          <w:rFonts w:ascii="Arial" w:hAnsi="Arial" w:cs="Arial"/>
          <w:sz w:val="20"/>
          <w:szCs w:val="20"/>
          <w:vertAlign w:val="subscript"/>
        </w:rPr>
        <w:t>r</w:t>
      </w:r>
      <w:r w:rsidRPr="00ED640C">
        <w:rPr>
          <w:rFonts w:ascii="Arial" w:hAnsi="Arial" w:cs="Arial"/>
          <w:sz w:val="20"/>
          <w:szCs w:val="20"/>
        </w:rPr>
        <w:t xml:space="preserve"> = K×F</w:t>
      </w:r>
      <w:r w:rsidR="007D4706" w:rsidRPr="00ED640C">
        <w:rPr>
          <w:rFonts w:ascii="Arial" w:hAnsi="Arial" w:cs="Arial"/>
          <w:sz w:val="20"/>
          <w:szCs w:val="20"/>
          <w:vertAlign w:val="subscript"/>
        </w:rPr>
        <w:t>v</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Trong đó:</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F</w:t>
      </w:r>
      <w:r w:rsidR="007D4706" w:rsidRPr="00ED640C">
        <w:rPr>
          <w:rFonts w:ascii="Arial" w:hAnsi="Arial" w:cs="Arial"/>
          <w:sz w:val="20"/>
          <w:szCs w:val="20"/>
          <w:vertAlign w:val="subscript"/>
        </w:rPr>
        <w:t>v</w:t>
      </w:r>
      <w:r w:rsidRPr="00ED640C">
        <w:rPr>
          <w:rFonts w:ascii="Arial" w:hAnsi="Arial" w:cs="Arial"/>
          <w:sz w:val="20"/>
          <w:szCs w:val="20"/>
        </w:rPr>
        <w:t>:</w:t>
      </w:r>
      <w:r w:rsidR="007D58FE" w:rsidRPr="00ED640C">
        <w:rPr>
          <w:rFonts w:ascii="Arial" w:hAnsi="Arial" w:cs="Arial"/>
          <w:sz w:val="20"/>
          <w:szCs w:val="20"/>
        </w:rPr>
        <w:t xml:space="preserve"> </w:t>
      </w:r>
      <w:r w:rsidRPr="00ED640C">
        <w:rPr>
          <w:rFonts w:ascii="Arial" w:hAnsi="Arial" w:cs="Arial"/>
          <w:sz w:val="20"/>
          <w:szCs w:val="20"/>
        </w:rPr>
        <w:t>tải trọng bánh xe lớn nhất trên bất kỳ bánh xe nào, tính bằng N</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K:</w:t>
      </w:r>
      <w:r w:rsidR="007D58FE" w:rsidRPr="00ED640C">
        <w:rPr>
          <w:rFonts w:ascii="Arial" w:hAnsi="Arial" w:cs="Arial"/>
          <w:sz w:val="20"/>
          <w:szCs w:val="20"/>
        </w:rPr>
        <w:t xml:space="preserve"> </w:t>
      </w:r>
      <w:r w:rsidRPr="00ED640C">
        <w:rPr>
          <w:rFonts w:ascii="Arial" w:hAnsi="Arial" w:cs="Arial"/>
          <w:sz w:val="20"/>
          <w:szCs w:val="20"/>
        </w:rPr>
        <w:t>hệ số thử (Lấy bằng 2,25)</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Chú ý: Tải trọng bánh xe lớn nhất cho đầu kéo tương ứng của nhà sản xuất xe.</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C.4.</w:t>
      </w:r>
      <w:r w:rsidR="007D58FE" w:rsidRPr="00ED640C">
        <w:rPr>
          <w:rFonts w:ascii="Arial" w:hAnsi="Arial" w:cs="Arial"/>
          <w:b/>
          <w:bCs/>
          <w:sz w:val="20"/>
          <w:szCs w:val="20"/>
        </w:rPr>
        <w:t xml:space="preserve"> </w:t>
      </w:r>
      <w:r w:rsidRPr="00ED640C">
        <w:rPr>
          <w:rFonts w:ascii="Arial" w:hAnsi="Arial" w:cs="Arial"/>
          <w:b/>
          <w:bCs/>
          <w:sz w:val="20"/>
          <w:szCs w:val="20"/>
        </w:rPr>
        <w:t>Lắp đặt để thử nghiệm</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Bánh xe sẽ được lắp vào moay ơ của thiết bị thử bằng các đinh tán hoặc bu lông - đai ốc không bị dính dầu, như quy định cho bánh xe. Đai ốc được vặn đến mô men được xác định bởi nhà sản xuất xe hoặc bánh xe. Sơ đồ lắp đặt để thử mỏi hướng tâm của vành xe được biểu diễn như trên hình C.1.</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C.5.</w:t>
      </w:r>
      <w:r w:rsidR="007D58FE" w:rsidRPr="00ED640C">
        <w:rPr>
          <w:rFonts w:ascii="Arial" w:hAnsi="Arial" w:cs="Arial"/>
          <w:b/>
          <w:bCs/>
          <w:sz w:val="20"/>
          <w:szCs w:val="20"/>
        </w:rPr>
        <w:t xml:space="preserve"> </w:t>
      </w:r>
      <w:r w:rsidRPr="00ED640C">
        <w:rPr>
          <w:rFonts w:ascii="Arial" w:hAnsi="Arial" w:cs="Arial"/>
          <w:b/>
          <w:bCs/>
          <w:sz w:val="20"/>
          <w:szCs w:val="20"/>
        </w:rPr>
        <w:t>Quy trình thử</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Quy trình thử như sau:</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a) Khởi động thiết bị thử</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b) Sau khi bánh xe quay được xấp xỉ 10.000 chu trình, kiểm tra và điều chỉnh, nếu cần, để mô men trên đai ốc (hoặc bu lông) của vành xe đạt đến mô men được quy định bởi nhà sản xuất xe hoặc bánh xe.</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c) Hoàn tất 500.000 chu trình thử, sau đó thực hiện kiểm tra tìm dấu vết hỏng.</w:t>
      </w:r>
    </w:p>
    <w:p w:rsidR="0033572A" w:rsidRPr="00ED640C" w:rsidRDefault="00202009"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noProof/>
          <w:sz w:val="20"/>
          <w:szCs w:val="20"/>
        </w:rPr>
        <w:drawing>
          <wp:inline distT="0" distB="0" distL="0" distR="0">
            <wp:extent cx="5082540" cy="297307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2540" cy="2973070"/>
                    </a:xfrm>
                    <a:prstGeom prst="rect">
                      <a:avLst/>
                    </a:prstGeom>
                    <a:noFill/>
                    <a:ln>
                      <a:noFill/>
                    </a:ln>
                  </pic:spPr>
                </pic:pic>
              </a:graphicData>
            </a:graphic>
          </wp:inline>
        </w:drawing>
      </w:r>
    </w:p>
    <w:p w:rsidR="0033572A" w:rsidRPr="00ED640C" w:rsidRDefault="0033572A" w:rsidP="00FD64AA">
      <w:pPr>
        <w:widowControl w:val="0"/>
        <w:autoSpaceDE w:val="0"/>
        <w:autoSpaceDN w:val="0"/>
        <w:adjustRightInd w:val="0"/>
        <w:spacing w:after="120" w:line="240" w:lineRule="auto"/>
        <w:jc w:val="center"/>
        <w:rPr>
          <w:rFonts w:ascii="Arial" w:hAnsi="Arial" w:cs="Arial"/>
          <w:sz w:val="20"/>
          <w:szCs w:val="20"/>
        </w:rPr>
      </w:pPr>
      <w:r w:rsidRPr="00ED640C">
        <w:rPr>
          <w:rFonts w:ascii="Arial" w:hAnsi="Arial" w:cs="Arial"/>
          <w:b/>
          <w:bCs/>
          <w:sz w:val="20"/>
          <w:szCs w:val="20"/>
        </w:rPr>
        <w:t>Hình C.1 Thiết bị thử điển hình để thử mỏi hướng tâm của vành xe</w:t>
      </w:r>
    </w:p>
    <w:p w:rsidR="007D4706" w:rsidRPr="00ED640C" w:rsidRDefault="007D4706" w:rsidP="00ED640C">
      <w:pPr>
        <w:widowControl w:val="0"/>
        <w:autoSpaceDE w:val="0"/>
        <w:autoSpaceDN w:val="0"/>
        <w:adjustRightInd w:val="0"/>
        <w:spacing w:after="120" w:line="240" w:lineRule="auto"/>
        <w:ind w:firstLine="720"/>
        <w:jc w:val="both"/>
        <w:rPr>
          <w:rFonts w:ascii="Arial" w:hAnsi="Arial" w:cs="Arial"/>
          <w:b/>
          <w:bCs/>
          <w:sz w:val="20"/>
          <w:szCs w:val="20"/>
        </w:rPr>
      </w:pPr>
    </w:p>
    <w:p w:rsidR="00FD64AA" w:rsidRDefault="00FD64AA" w:rsidP="00ED640C">
      <w:pPr>
        <w:widowControl w:val="0"/>
        <w:autoSpaceDE w:val="0"/>
        <w:autoSpaceDN w:val="0"/>
        <w:adjustRightInd w:val="0"/>
        <w:spacing w:after="120" w:line="240" w:lineRule="auto"/>
        <w:ind w:firstLine="720"/>
        <w:jc w:val="both"/>
        <w:rPr>
          <w:rFonts w:ascii="Arial" w:hAnsi="Arial" w:cs="Arial"/>
          <w:b/>
          <w:bCs/>
          <w:sz w:val="20"/>
          <w:szCs w:val="20"/>
        </w:rPr>
        <w:sectPr w:rsidR="00FD64AA" w:rsidSect="00ED640C">
          <w:pgSz w:w="11907" w:h="16839" w:code="9"/>
          <w:pgMar w:top="1440" w:right="1440" w:bottom="1440" w:left="1440" w:header="0" w:footer="0" w:gutter="0"/>
          <w:cols w:space="720"/>
          <w:noEndnote/>
          <w:docGrid w:linePitch="299"/>
        </w:sectPr>
      </w:pPr>
    </w:p>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b/>
          <w:bCs/>
          <w:sz w:val="20"/>
          <w:szCs w:val="20"/>
        </w:rPr>
        <w:t>Phụ lục D</w:t>
      </w:r>
    </w:p>
    <w:p w:rsidR="0033572A" w:rsidRDefault="0033572A" w:rsidP="00FD64AA">
      <w:pPr>
        <w:widowControl w:val="0"/>
        <w:autoSpaceDE w:val="0"/>
        <w:autoSpaceDN w:val="0"/>
        <w:adjustRightInd w:val="0"/>
        <w:spacing w:after="0" w:line="240" w:lineRule="auto"/>
        <w:jc w:val="center"/>
        <w:rPr>
          <w:rFonts w:ascii="Arial" w:hAnsi="Arial" w:cs="Arial"/>
          <w:b/>
          <w:bCs/>
          <w:sz w:val="20"/>
          <w:szCs w:val="20"/>
        </w:rPr>
      </w:pPr>
      <w:r w:rsidRPr="00ED640C">
        <w:rPr>
          <w:rFonts w:ascii="Arial" w:hAnsi="Arial" w:cs="Arial"/>
          <w:b/>
          <w:bCs/>
          <w:sz w:val="20"/>
          <w:szCs w:val="20"/>
        </w:rPr>
        <w:t>THỬ VA ĐẬP</w:t>
      </w:r>
    </w:p>
    <w:p w:rsidR="00FD64AA" w:rsidRPr="00ED640C" w:rsidRDefault="00FD64AA" w:rsidP="00FD64AA">
      <w:pPr>
        <w:widowControl w:val="0"/>
        <w:autoSpaceDE w:val="0"/>
        <w:autoSpaceDN w:val="0"/>
        <w:adjustRightInd w:val="0"/>
        <w:spacing w:after="0" w:line="240" w:lineRule="auto"/>
        <w:jc w:val="center"/>
        <w:rPr>
          <w:rFonts w:ascii="Arial" w:hAnsi="Arial" w:cs="Arial"/>
          <w:sz w:val="20"/>
          <w:szCs w:val="20"/>
        </w:rPr>
      </w:pP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D.1.</w:t>
      </w:r>
      <w:r w:rsidR="007D58FE" w:rsidRPr="00ED640C">
        <w:rPr>
          <w:rFonts w:ascii="Arial" w:hAnsi="Arial" w:cs="Arial"/>
          <w:b/>
          <w:bCs/>
          <w:sz w:val="20"/>
          <w:szCs w:val="20"/>
        </w:rPr>
        <w:t xml:space="preserve"> </w:t>
      </w:r>
      <w:r w:rsidRPr="00ED640C">
        <w:rPr>
          <w:rFonts w:ascii="Arial" w:hAnsi="Arial" w:cs="Arial"/>
          <w:b/>
          <w:bCs/>
          <w:sz w:val="20"/>
          <w:szCs w:val="20"/>
        </w:rPr>
        <w:t>Mục đích</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Phụ lục này mô tả phương pháp đánh giá khả năng chịu va đập của vành xe khi bánh xe va đập với lề đường nhằm mục đích thử nghiệm và kiểm soát chất lượng của vành xe.</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D.2.</w:t>
      </w:r>
      <w:r w:rsidR="007D58FE" w:rsidRPr="00ED640C">
        <w:rPr>
          <w:rFonts w:ascii="Arial" w:hAnsi="Arial" w:cs="Arial"/>
          <w:b/>
          <w:bCs/>
          <w:sz w:val="20"/>
          <w:szCs w:val="20"/>
        </w:rPr>
        <w:t xml:space="preserve"> </w:t>
      </w:r>
      <w:r w:rsidRPr="00ED640C">
        <w:rPr>
          <w:rFonts w:ascii="Arial" w:hAnsi="Arial" w:cs="Arial"/>
          <w:b/>
          <w:bCs/>
          <w:sz w:val="20"/>
          <w:szCs w:val="20"/>
        </w:rPr>
        <w:t>Nguyên lý</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Hệ thống tải trọng có lắp lò xo được dẫn hướng cho rơi tự do để đập vào phần lốp của bánh xe được đặt nghiêng 13</w:t>
      </w:r>
      <w:r w:rsidR="007D4706" w:rsidRPr="00ED640C">
        <w:rPr>
          <w:rFonts w:ascii="Arial" w:hAnsi="Arial" w:cs="Arial"/>
          <w:sz w:val="20"/>
          <w:szCs w:val="20"/>
        </w:rPr>
        <w:t>º</w:t>
      </w:r>
      <w:r w:rsidRPr="00ED640C">
        <w:rPr>
          <w:rFonts w:ascii="Arial" w:hAnsi="Arial" w:cs="Arial"/>
          <w:sz w:val="20"/>
          <w:szCs w:val="20"/>
        </w:rPr>
        <w:t xml:space="preserve"> so với phương nằm ngang.</w:t>
      </w:r>
    </w:p>
    <w:p w:rsidR="007D4706" w:rsidRPr="00ED640C" w:rsidRDefault="0033572A" w:rsidP="00ED640C">
      <w:pPr>
        <w:widowControl w:val="0"/>
        <w:autoSpaceDE w:val="0"/>
        <w:autoSpaceDN w:val="0"/>
        <w:adjustRightInd w:val="0"/>
        <w:spacing w:after="120" w:line="240" w:lineRule="auto"/>
        <w:ind w:firstLine="720"/>
        <w:jc w:val="both"/>
        <w:rPr>
          <w:rFonts w:ascii="Arial" w:hAnsi="Arial" w:cs="Arial"/>
          <w:b/>
          <w:bCs/>
          <w:sz w:val="20"/>
          <w:szCs w:val="20"/>
        </w:rPr>
      </w:pPr>
      <w:r w:rsidRPr="00ED640C">
        <w:rPr>
          <w:rFonts w:ascii="Arial" w:hAnsi="Arial" w:cs="Arial"/>
          <w:b/>
          <w:bCs/>
          <w:sz w:val="20"/>
          <w:szCs w:val="20"/>
        </w:rPr>
        <w:t>D.3.</w:t>
      </w:r>
      <w:r w:rsidR="007D58FE" w:rsidRPr="00ED640C">
        <w:rPr>
          <w:rFonts w:ascii="Arial" w:hAnsi="Arial" w:cs="Arial"/>
          <w:b/>
          <w:bCs/>
          <w:sz w:val="20"/>
          <w:szCs w:val="20"/>
        </w:rPr>
        <w:t xml:space="preserve"> </w:t>
      </w:r>
      <w:r w:rsidRPr="00ED640C">
        <w:rPr>
          <w:rFonts w:ascii="Arial" w:hAnsi="Arial" w:cs="Arial"/>
          <w:b/>
          <w:bCs/>
          <w:sz w:val="20"/>
          <w:szCs w:val="20"/>
        </w:rPr>
        <w:t xml:space="preserve">Thiết bị </w:t>
      </w:r>
    </w:p>
    <w:p w:rsidR="007D4706" w:rsidRPr="00ED640C" w:rsidRDefault="0033572A" w:rsidP="00ED640C">
      <w:pPr>
        <w:widowControl w:val="0"/>
        <w:autoSpaceDE w:val="0"/>
        <w:autoSpaceDN w:val="0"/>
        <w:adjustRightInd w:val="0"/>
        <w:spacing w:after="120" w:line="240" w:lineRule="auto"/>
        <w:ind w:firstLine="720"/>
        <w:jc w:val="both"/>
        <w:rPr>
          <w:rFonts w:ascii="Arial" w:hAnsi="Arial" w:cs="Arial"/>
          <w:b/>
          <w:bCs/>
          <w:sz w:val="20"/>
          <w:szCs w:val="20"/>
        </w:rPr>
      </w:pPr>
      <w:r w:rsidRPr="00ED640C">
        <w:rPr>
          <w:rFonts w:ascii="Arial" w:hAnsi="Arial" w:cs="Arial"/>
          <w:b/>
          <w:bCs/>
          <w:sz w:val="20"/>
          <w:szCs w:val="20"/>
        </w:rPr>
        <w:t>D.3.1.</w:t>
      </w:r>
      <w:r w:rsidR="007D58FE" w:rsidRPr="00ED640C">
        <w:rPr>
          <w:rFonts w:ascii="Arial" w:hAnsi="Arial" w:cs="Arial"/>
          <w:b/>
          <w:bCs/>
          <w:sz w:val="20"/>
          <w:szCs w:val="20"/>
        </w:rPr>
        <w:t xml:space="preserve"> </w:t>
      </w:r>
      <w:r w:rsidRPr="00ED640C">
        <w:rPr>
          <w:rFonts w:ascii="Arial" w:hAnsi="Arial" w:cs="Arial"/>
          <w:b/>
          <w:bCs/>
          <w:sz w:val="20"/>
          <w:szCs w:val="20"/>
        </w:rPr>
        <w:t xml:space="preserve">Thiết bị thử </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D.3.1.1.</w:t>
      </w:r>
      <w:r w:rsidR="007D58FE" w:rsidRPr="00ED640C">
        <w:rPr>
          <w:rFonts w:ascii="Arial" w:hAnsi="Arial" w:cs="Arial"/>
          <w:b/>
          <w:bCs/>
          <w:sz w:val="20"/>
          <w:szCs w:val="20"/>
        </w:rPr>
        <w:t xml:space="preserve"> </w:t>
      </w:r>
      <w:r w:rsidRPr="00ED640C">
        <w:rPr>
          <w:rFonts w:ascii="Arial" w:hAnsi="Arial" w:cs="Arial"/>
          <w:b/>
          <w:bCs/>
          <w:sz w:val="20"/>
          <w:szCs w:val="20"/>
        </w:rPr>
        <w:t>Tổng quan</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Bánh xe được sử dụng cho phép thử là bánh xe mới, có vành và lốp điển hình được quy định cho kiểu loại xe có vành xe được thử. Lốp và vành xe sau khi được sử dụng trong phép thử không được dùng để lắp trên xe.</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Thiết bị thử tải trọng va đập với tải trọng va đập đúc bằng thép hoạt động theo phương thẳng đứng có bề mặt va chạm ít nhất là 125 mm chiều rộng và 375 mm chiều dài và đã được làm mất góc sắc bằng vát góc hoặc vê tròn, được mô tả trên hình D.1.</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D.3.1.2.</w:t>
      </w:r>
      <w:r w:rsidR="007D58FE" w:rsidRPr="00ED640C">
        <w:rPr>
          <w:rFonts w:ascii="Arial" w:hAnsi="Arial" w:cs="Arial"/>
          <w:b/>
          <w:bCs/>
          <w:sz w:val="20"/>
          <w:szCs w:val="20"/>
        </w:rPr>
        <w:t xml:space="preserve"> </w:t>
      </w:r>
      <w:r w:rsidRPr="00ED640C">
        <w:rPr>
          <w:rFonts w:ascii="Arial" w:hAnsi="Arial" w:cs="Arial"/>
          <w:b/>
          <w:bCs/>
          <w:sz w:val="20"/>
          <w:szCs w:val="20"/>
        </w:rPr>
        <w:t>Khối lượng tải trọng va đập</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Khối lượng tải trọng va đập, m, đơn vị tính là kg với dung sai ± 2%, được tính như sau:</w:t>
      </w:r>
    </w:p>
    <w:p w:rsidR="0033572A" w:rsidRPr="00ED640C" w:rsidRDefault="0033572A" w:rsidP="00FD64AA">
      <w:pPr>
        <w:widowControl w:val="0"/>
        <w:autoSpaceDE w:val="0"/>
        <w:autoSpaceDN w:val="0"/>
        <w:adjustRightInd w:val="0"/>
        <w:spacing w:after="120" w:line="240" w:lineRule="auto"/>
        <w:jc w:val="center"/>
        <w:rPr>
          <w:rFonts w:ascii="Arial" w:hAnsi="Arial" w:cs="Arial"/>
          <w:sz w:val="20"/>
          <w:szCs w:val="20"/>
        </w:rPr>
      </w:pPr>
      <w:r w:rsidRPr="00ED640C">
        <w:rPr>
          <w:rFonts w:ascii="Arial" w:hAnsi="Arial" w:cs="Arial"/>
          <w:sz w:val="20"/>
          <w:szCs w:val="20"/>
        </w:rPr>
        <w:t>m = 0,6 × W + 180</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Trong đó W là khả năng chịu tải lớn nhất của bánh xe, do nhà sản xuất quy định cho xe hoặc bánh xe, tính bằng kg.</w:t>
      </w:r>
    </w:p>
    <w:p w:rsidR="0033572A" w:rsidRPr="00ED640C" w:rsidRDefault="00202009"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noProof/>
          <w:sz w:val="20"/>
          <w:szCs w:val="20"/>
        </w:rPr>
        <w:drawing>
          <wp:inline distT="0" distB="0" distL="0" distR="0">
            <wp:extent cx="5419090" cy="44875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9090" cy="4487545"/>
                    </a:xfrm>
                    <a:prstGeom prst="rect">
                      <a:avLst/>
                    </a:prstGeom>
                    <a:noFill/>
                    <a:ln>
                      <a:noFill/>
                    </a:ln>
                  </pic:spPr>
                </pic:pic>
              </a:graphicData>
            </a:graphic>
          </wp:inline>
        </w:drawing>
      </w:r>
    </w:p>
    <w:p w:rsidR="0033572A" w:rsidRPr="00ED640C" w:rsidRDefault="0033572A" w:rsidP="00FD64AA">
      <w:pPr>
        <w:widowControl w:val="0"/>
        <w:autoSpaceDE w:val="0"/>
        <w:autoSpaceDN w:val="0"/>
        <w:adjustRightInd w:val="0"/>
        <w:spacing w:after="120" w:line="240" w:lineRule="auto"/>
        <w:jc w:val="center"/>
        <w:rPr>
          <w:rFonts w:ascii="Arial" w:hAnsi="Arial" w:cs="Arial"/>
          <w:sz w:val="20"/>
          <w:szCs w:val="20"/>
        </w:rPr>
      </w:pPr>
      <w:r w:rsidRPr="00ED640C">
        <w:rPr>
          <w:rFonts w:ascii="Arial" w:hAnsi="Arial" w:cs="Arial"/>
          <w:b/>
          <w:bCs/>
          <w:sz w:val="20"/>
          <w:szCs w:val="20"/>
        </w:rPr>
        <w:t>Hình D.1. Lắp đặt thiết bị thử điển hình để thử va đập</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D.3.1.3.</w:t>
      </w:r>
      <w:r w:rsidR="007D58FE" w:rsidRPr="00ED640C">
        <w:rPr>
          <w:rFonts w:ascii="Arial" w:hAnsi="Arial" w:cs="Arial"/>
          <w:b/>
          <w:bCs/>
          <w:sz w:val="20"/>
          <w:szCs w:val="20"/>
        </w:rPr>
        <w:t xml:space="preserve"> </w:t>
      </w:r>
      <w:r w:rsidRPr="00ED640C">
        <w:rPr>
          <w:rFonts w:ascii="Arial" w:hAnsi="Arial" w:cs="Arial"/>
          <w:b/>
          <w:bCs/>
          <w:sz w:val="20"/>
          <w:szCs w:val="20"/>
        </w:rPr>
        <w:t>Giá cố định</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Giá cố định phải có khả năng điều chỉnh được để phù hợp với các kích cỡ và loại bánh xe khác nhau, và bánh xe có thể quay đi được để có thể thử va đập với các phần khác nhau của bánh xe.</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D.3.2.</w:t>
      </w:r>
      <w:r w:rsidR="007D58FE" w:rsidRPr="00ED640C">
        <w:rPr>
          <w:rFonts w:ascii="Arial" w:hAnsi="Arial" w:cs="Arial"/>
          <w:b/>
          <w:bCs/>
          <w:sz w:val="20"/>
          <w:szCs w:val="20"/>
        </w:rPr>
        <w:t xml:space="preserve"> </w:t>
      </w:r>
      <w:r w:rsidRPr="00ED640C">
        <w:rPr>
          <w:rFonts w:ascii="Arial" w:hAnsi="Arial" w:cs="Arial"/>
          <w:b/>
          <w:bCs/>
          <w:sz w:val="20"/>
          <w:szCs w:val="20"/>
        </w:rPr>
        <w:t>Lốp</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Lốp phải có cỡ nhỏ nhất (nghĩa là phần có chiều rộng và chiều cao nhỏ nhất) theo quy định về sự phù hợp của lốp với vành.</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D.4.</w:t>
      </w:r>
      <w:r w:rsidR="007D58FE" w:rsidRPr="00ED640C">
        <w:rPr>
          <w:rFonts w:ascii="Arial" w:hAnsi="Arial" w:cs="Arial"/>
          <w:b/>
          <w:bCs/>
          <w:sz w:val="20"/>
          <w:szCs w:val="20"/>
        </w:rPr>
        <w:t xml:space="preserve"> </w:t>
      </w:r>
      <w:r w:rsidRPr="00ED640C">
        <w:rPr>
          <w:rFonts w:ascii="Arial" w:hAnsi="Arial" w:cs="Arial"/>
          <w:b/>
          <w:bCs/>
          <w:sz w:val="20"/>
          <w:szCs w:val="20"/>
        </w:rPr>
        <w:t>Lắp đặt để thử nghiệm</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Bánh xe sẽ được lắp đặt một cách chắc chắn trên thiết bị thử theo các quy định sau đây:</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a) Mặt ngoài của bánh xe là mặt chịu tác động của tải trọng va đập;</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b) Bánh xe được đặt nghiêng 13</w:t>
      </w:r>
      <w:r w:rsidR="007D4706" w:rsidRPr="00ED640C">
        <w:rPr>
          <w:rFonts w:ascii="Arial" w:hAnsi="Arial" w:cs="Arial"/>
          <w:sz w:val="20"/>
          <w:szCs w:val="20"/>
        </w:rPr>
        <w:t>º</w:t>
      </w:r>
      <w:r w:rsidRPr="00ED640C">
        <w:rPr>
          <w:rFonts w:ascii="Arial" w:hAnsi="Arial" w:cs="Arial"/>
          <w:sz w:val="20"/>
          <w:szCs w:val="20"/>
        </w:rPr>
        <w:t xml:space="preserve"> so với mặt phẳng nằm ngang;</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c) Mép ngoài của vành phải nằm trong phạm vi va đập của khối tải trọng;</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d) Các quy định thêm về khai báo thử như sau:</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w:t>
      </w:r>
      <w:r w:rsidR="007D58FE" w:rsidRPr="00ED640C">
        <w:rPr>
          <w:rFonts w:ascii="Arial" w:hAnsi="Arial" w:cs="Arial"/>
          <w:sz w:val="20"/>
          <w:szCs w:val="20"/>
        </w:rPr>
        <w:t xml:space="preserve"> </w:t>
      </w:r>
      <w:r w:rsidRPr="00ED640C">
        <w:rPr>
          <w:rFonts w:ascii="Arial" w:hAnsi="Arial" w:cs="Arial"/>
          <w:sz w:val="20"/>
          <w:szCs w:val="20"/>
        </w:rPr>
        <w:t>Áp suất bơm căng lốp được quy định bởi nhà sản xuất xe hoặc nếu không có tài liệu kỹ thuật thì lấy áp suất là 200 ± 10 kPa.</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w:t>
      </w:r>
      <w:r w:rsidR="007D58FE" w:rsidRPr="00ED640C">
        <w:rPr>
          <w:rFonts w:ascii="Arial" w:hAnsi="Arial" w:cs="Arial"/>
          <w:sz w:val="20"/>
          <w:szCs w:val="20"/>
        </w:rPr>
        <w:t xml:space="preserve"> </w:t>
      </w:r>
      <w:r w:rsidRPr="00ED640C">
        <w:rPr>
          <w:rFonts w:ascii="Arial" w:hAnsi="Arial" w:cs="Arial"/>
          <w:sz w:val="20"/>
          <w:szCs w:val="20"/>
        </w:rPr>
        <w:t>Các đai ốc (hoặc bu lông) của vành xe được siết đến mô men do nhà</w:t>
      </w:r>
      <w:r w:rsidR="007D4706" w:rsidRPr="00ED640C">
        <w:rPr>
          <w:rFonts w:ascii="Arial" w:hAnsi="Arial" w:cs="Arial"/>
          <w:sz w:val="20"/>
          <w:szCs w:val="20"/>
        </w:rPr>
        <w:t xml:space="preserve"> </w:t>
      </w:r>
      <w:r w:rsidRPr="00ED640C">
        <w:rPr>
          <w:rFonts w:ascii="Arial" w:hAnsi="Arial" w:cs="Arial"/>
          <w:sz w:val="20"/>
          <w:szCs w:val="20"/>
        </w:rPr>
        <w:t>sản xuất xe hoặc vành xe quy định.</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b/>
          <w:bCs/>
          <w:sz w:val="20"/>
          <w:szCs w:val="20"/>
        </w:rPr>
        <w:t>D.5.</w:t>
      </w:r>
      <w:r w:rsidR="007D58FE" w:rsidRPr="00ED640C">
        <w:rPr>
          <w:rFonts w:ascii="Arial" w:hAnsi="Arial" w:cs="Arial"/>
          <w:b/>
          <w:bCs/>
          <w:sz w:val="20"/>
          <w:szCs w:val="20"/>
        </w:rPr>
        <w:t xml:space="preserve"> </w:t>
      </w:r>
      <w:r w:rsidRPr="00ED640C">
        <w:rPr>
          <w:rFonts w:ascii="Arial" w:hAnsi="Arial" w:cs="Arial"/>
          <w:b/>
          <w:bCs/>
          <w:sz w:val="20"/>
          <w:szCs w:val="20"/>
        </w:rPr>
        <w:t>Quy trình thử</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 Lắp bánh xe thử lên thiết bị thử với tải trọng va đập chùm lên mép vành xe. Bánh xe được lắp với trục của nó làm thành góc 13</w:t>
      </w:r>
      <w:r w:rsidR="007D4706" w:rsidRPr="00ED640C">
        <w:rPr>
          <w:rFonts w:ascii="Arial" w:hAnsi="Arial" w:cs="Arial"/>
          <w:sz w:val="20"/>
          <w:szCs w:val="20"/>
        </w:rPr>
        <w:t>º</w:t>
      </w:r>
      <w:r w:rsidRPr="00ED640C">
        <w:rPr>
          <w:rFonts w:ascii="Arial" w:hAnsi="Arial" w:cs="Arial"/>
          <w:sz w:val="20"/>
          <w:szCs w:val="20"/>
        </w:rPr>
        <w:t xml:space="preserve"> ± 1</w:t>
      </w:r>
      <w:r w:rsidR="007D4706" w:rsidRPr="00ED640C">
        <w:rPr>
          <w:rFonts w:ascii="Arial" w:hAnsi="Arial" w:cs="Arial"/>
          <w:sz w:val="20"/>
          <w:szCs w:val="20"/>
        </w:rPr>
        <w:t>º</w:t>
      </w:r>
      <w:r w:rsidRPr="00ED640C">
        <w:rPr>
          <w:rFonts w:ascii="Arial" w:hAnsi="Arial" w:cs="Arial"/>
          <w:sz w:val="20"/>
          <w:szCs w:val="20"/>
        </w:rPr>
        <w:t xml:space="preserve"> với phương thẳng đứng.</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 Lốp được lắp vào vành xe thử được quy định bởi nhà sản xuất. Nếu nhà sản xuất không quy định thì sẽ dùng lốp không săm có mành hướng tâm, với chiều rộng danh nghĩa nhỏ nhất có thể lắp cho kiểu loại vành xe thử để lắp cho vành xe. Áp suất bơm căng lốp được xác định bởi nhà sản xuất xe hoặc nếu không có tài liệu kỹ thuật thì lấy áp suất là 200 kPa.</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Nhiệt độ môi trường thử duy trì ở 10</w:t>
      </w:r>
      <w:r w:rsidR="007D4706" w:rsidRPr="00ED640C">
        <w:rPr>
          <w:rFonts w:ascii="Arial" w:hAnsi="Arial" w:cs="Arial"/>
          <w:sz w:val="20"/>
          <w:szCs w:val="20"/>
        </w:rPr>
        <w:t>º</w:t>
      </w:r>
      <w:r w:rsidRPr="00ED640C">
        <w:rPr>
          <w:rFonts w:ascii="Arial" w:hAnsi="Arial" w:cs="Arial"/>
          <w:sz w:val="20"/>
          <w:szCs w:val="20"/>
        </w:rPr>
        <w:t>C đến 35</w:t>
      </w:r>
      <w:r w:rsidR="007D4706" w:rsidRPr="00ED640C">
        <w:rPr>
          <w:rFonts w:ascii="Arial" w:hAnsi="Arial" w:cs="Arial"/>
          <w:sz w:val="20"/>
          <w:szCs w:val="20"/>
        </w:rPr>
        <w:t>º</w:t>
      </w:r>
      <w:r w:rsidRPr="00ED640C">
        <w:rPr>
          <w:rFonts w:ascii="Arial" w:hAnsi="Arial" w:cs="Arial"/>
          <w:sz w:val="20"/>
          <w:szCs w:val="20"/>
        </w:rPr>
        <w:t>C trong suốt thời gian thử.</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Đảm bảo bánh xe được lắp cố định trên moay ơ với kích thước tương tự như được lắp trên xe. Siết các bu lông (đai ốc) cố định bánh xe lên moay ơ đến giá trị do nhà sản xuất xe hoặc lốp quy định.</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Vị trí va đập: một vị trí ở vùng nối tiếp giữa nan hoa với vành và một vị trí nữa ở khoảng giữa 2 nan hoa, gần với lỗ van. Sử dụng vành xe mới cho mỗi lần thử.</w:t>
      </w:r>
    </w:p>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r w:rsidRPr="00ED640C">
        <w:rPr>
          <w:rFonts w:ascii="Arial" w:hAnsi="Arial" w:cs="Arial"/>
          <w:sz w:val="20"/>
          <w:szCs w:val="20"/>
        </w:rPr>
        <w:t>Đảm bảo rằng tải trọng va đập chùm qua lốp, và gối lên mép vành 25 mm ±</w:t>
      </w:r>
      <w:r w:rsidR="007D4706" w:rsidRPr="00ED640C">
        <w:rPr>
          <w:rFonts w:ascii="Arial" w:hAnsi="Arial" w:cs="Arial"/>
          <w:sz w:val="20"/>
          <w:szCs w:val="20"/>
        </w:rPr>
        <w:t xml:space="preserve"> </w:t>
      </w:r>
      <w:r w:rsidRPr="00ED640C">
        <w:rPr>
          <w:rFonts w:ascii="Arial" w:hAnsi="Arial" w:cs="Arial"/>
          <w:sz w:val="20"/>
          <w:szCs w:val="20"/>
        </w:rPr>
        <w:t>1 mm. Kéo tải trọng va đập lên độ cao 230 mm ± 2 mm phía trên phần cao nhất của mép vành và thả cho nó rơi xuống, sau đó vành xe được kiểm tra</w:t>
      </w:r>
      <w:r w:rsidR="007D4706" w:rsidRPr="00ED640C">
        <w:rPr>
          <w:rFonts w:ascii="Arial" w:hAnsi="Arial" w:cs="Arial"/>
          <w:sz w:val="20"/>
          <w:szCs w:val="20"/>
        </w:rPr>
        <w:t xml:space="preserve"> </w:t>
      </w:r>
      <w:r w:rsidRPr="00ED640C">
        <w:rPr>
          <w:rFonts w:ascii="Arial" w:hAnsi="Arial" w:cs="Arial"/>
          <w:sz w:val="20"/>
          <w:szCs w:val="20"/>
        </w:rPr>
        <w:t>để tìm vết hỏng.</w:t>
      </w:r>
    </w:p>
    <w:p w:rsidR="007D4706" w:rsidRPr="00ED640C" w:rsidRDefault="007D4706" w:rsidP="00ED640C">
      <w:pPr>
        <w:widowControl w:val="0"/>
        <w:autoSpaceDE w:val="0"/>
        <w:autoSpaceDN w:val="0"/>
        <w:adjustRightInd w:val="0"/>
        <w:spacing w:after="120" w:line="240" w:lineRule="auto"/>
        <w:ind w:firstLine="720"/>
        <w:jc w:val="both"/>
        <w:rPr>
          <w:rFonts w:ascii="Arial" w:hAnsi="Arial" w:cs="Arial"/>
          <w:b/>
          <w:bCs/>
          <w:sz w:val="20"/>
          <w:szCs w:val="20"/>
        </w:rPr>
      </w:pPr>
    </w:p>
    <w:p w:rsidR="00FD64AA" w:rsidRDefault="00FD64AA" w:rsidP="00ED640C">
      <w:pPr>
        <w:widowControl w:val="0"/>
        <w:autoSpaceDE w:val="0"/>
        <w:autoSpaceDN w:val="0"/>
        <w:adjustRightInd w:val="0"/>
        <w:spacing w:after="120" w:line="240" w:lineRule="auto"/>
        <w:ind w:firstLine="720"/>
        <w:jc w:val="both"/>
        <w:rPr>
          <w:rFonts w:ascii="Arial" w:hAnsi="Arial" w:cs="Arial"/>
          <w:b/>
          <w:bCs/>
          <w:sz w:val="20"/>
          <w:szCs w:val="20"/>
        </w:rPr>
        <w:sectPr w:rsidR="00FD64AA" w:rsidSect="00ED640C">
          <w:pgSz w:w="11907" w:h="16839" w:code="9"/>
          <w:pgMar w:top="1440" w:right="1440" w:bottom="1440" w:left="1440" w:header="0" w:footer="0" w:gutter="0"/>
          <w:cols w:space="720"/>
          <w:noEndnote/>
          <w:docGrid w:linePitch="299"/>
        </w:sectPr>
      </w:pPr>
    </w:p>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b/>
          <w:bCs/>
          <w:sz w:val="20"/>
          <w:szCs w:val="20"/>
        </w:rPr>
        <w:t>Phụ lục E</w:t>
      </w:r>
    </w:p>
    <w:p w:rsidR="0033572A" w:rsidRDefault="0033572A" w:rsidP="00FD64AA">
      <w:pPr>
        <w:widowControl w:val="0"/>
        <w:autoSpaceDE w:val="0"/>
        <w:autoSpaceDN w:val="0"/>
        <w:adjustRightInd w:val="0"/>
        <w:spacing w:after="0" w:line="240" w:lineRule="auto"/>
        <w:jc w:val="center"/>
        <w:rPr>
          <w:rFonts w:ascii="Arial" w:hAnsi="Arial" w:cs="Arial"/>
          <w:b/>
          <w:bCs/>
          <w:sz w:val="20"/>
          <w:szCs w:val="20"/>
        </w:rPr>
      </w:pPr>
      <w:r w:rsidRPr="00ED640C">
        <w:rPr>
          <w:rFonts w:ascii="Arial" w:hAnsi="Arial" w:cs="Arial"/>
          <w:b/>
          <w:bCs/>
          <w:sz w:val="20"/>
          <w:szCs w:val="20"/>
        </w:rPr>
        <w:t>MÃ KÍCH THƯỚC CỦA VÀNH VÀ KÝ HIỆU LOẠI VẬN TỐC</w:t>
      </w:r>
    </w:p>
    <w:p w:rsidR="00FD64AA" w:rsidRPr="00ED640C" w:rsidRDefault="00FD64AA" w:rsidP="00FD64AA">
      <w:pPr>
        <w:widowControl w:val="0"/>
        <w:autoSpaceDE w:val="0"/>
        <w:autoSpaceDN w:val="0"/>
        <w:adjustRightInd w:val="0"/>
        <w:spacing w:after="0" w:line="240" w:lineRule="auto"/>
        <w:jc w:val="center"/>
        <w:rPr>
          <w:rFonts w:ascii="Arial" w:hAnsi="Arial" w:cs="Arial"/>
          <w:sz w:val="20"/>
          <w:szCs w:val="20"/>
        </w:rPr>
      </w:pPr>
    </w:p>
    <w:p w:rsidR="00FD64AA" w:rsidRDefault="0033572A" w:rsidP="00FD64AA">
      <w:pPr>
        <w:widowControl w:val="0"/>
        <w:autoSpaceDE w:val="0"/>
        <w:autoSpaceDN w:val="0"/>
        <w:adjustRightInd w:val="0"/>
        <w:spacing w:after="0" w:line="240" w:lineRule="auto"/>
        <w:jc w:val="center"/>
        <w:rPr>
          <w:rFonts w:ascii="Arial" w:hAnsi="Arial" w:cs="Arial"/>
          <w:b/>
          <w:bCs/>
          <w:sz w:val="20"/>
          <w:szCs w:val="20"/>
        </w:rPr>
      </w:pPr>
      <w:r w:rsidRPr="00ED640C">
        <w:rPr>
          <w:rFonts w:ascii="Arial" w:hAnsi="Arial" w:cs="Arial"/>
          <w:b/>
          <w:bCs/>
          <w:sz w:val="20"/>
          <w:szCs w:val="20"/>
        </w:rPr>
        <w:t xml:space="preserve">Bảng E.1 </w:t>
      </w:r>
      <w:r w:rsidR="007D4706" w:rsidRPr="00ED640C">
        <w:rPr>
          <w:rFonts w:ascii="Arial" w:hAnsi="Arial" w:cs="Arial"/>
          <w:b/>
          <w:bCs/>
          <w:sz w:val="20"/>
          <w:szCs w:val="20"/>
        </w:rPr>
        <w:t>-</w:t>
      </w:r>
      <w:r w:rsidRPr="00ED640C">
        <w:rPr>
          <w:rFonts w:ascii="Arial" w:hAnsi="Arial" w:cs="Arial"/>
          <w:b/>
          <w:bCs/>
          <w:sz w:val="20"/>
          <w:szCs w:val="20"/>
        </w:rPr>
        <w:t xml:space="preserve"> Đường kính vành chuẩn có gờ côn 5</w:t>
      </w:r>
      <w:r w:rsidR="007D4706" w:rsidRPr="00ED640C">
        <w:rPr>
          <w:rFonts w:ascii="Arial" w:hAnsi="Arial" w:cs="Arial"/>
          <w:b/>
          <w:bCs/>
          <w:sz w:val="20"/>
          <w:szCs w:val="20"/>
        </w:rPr>
        <w:t>º</w:t>
      </w:r>
      <w:r w:rsidRPr="00ED640C">
        <w:rPr>
          <w:rFonts w:ascii="Arial" w:hAnsi="Arial" w:cs="Arial"/>
          <w:b/>
          <w:bCs/>
          <w:sz w:val="20"/>
          <w:szCs w:val="20"/>
        </w:rPr>
        <w:t xml:space="preserve"> được khuyến nghị sử dụng</w:t>
      </w:r>
      <w:r w:rsidR="007D4706" w:rsidRPr="00ED640C">
        <w:rPr>
          <w:rFonts w:ascii="Arial" w:hAnsi="Arial" w:cs="Arial"/>
          <w:b/>
          <w:bCs/>
          <w:sz w:val="20"/>
          <w:szCs w:val="20"/>
        </w:rPr>
        <w:t xml:space="preserve"> </w:t>
      </w:r>
    </w:p>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b/>
          <w:bCs/>
          <w:sz w:val="20"/>
          <w:szCs w:val="20"/>
        </w:rPr>
        <w:t>trong ISO (Các kích thước tính bằng mm)</w:t>
      </w:r>
    </w:p>
    <w:tbl>
      <w:tblPr>
        <w:tblW w:w="5000" w:type="pct"/>
        <w:tblCellMar>
          <w:left w:w="0" w:type="dxa"/>
          <w:right w:w="0" w:type="dxa"/>
        </w:tblCellMar>
        <w:tblLook w:val="0000" w:firstRow="0" w:lastRow="0" w:firstColumn="0" w:lastColumn="0" w:noHBand="0" w:noVBand="0"/>
      </w:tblPr>
      <w:tblGrid>
        <w:gridCol w:w="4317"/>
        <w:gridCol w:w="4700"/>
      </w:tblGrid>
      <w:tr w:rsidR="0033572A" w:rsidRPr="00ED640C">
        <w:tblPrEx>
          <w:tblCellMar>
            <w:top w:w="0" w:type="dxa"/>
            <w:left w:w="0" w:type="dxa"/>
            <w:bottom w:w="0" w:type="dxa"/>
            <w:right w:w="0" w:type="dxa"/>
          </w:tblCellMar>
        </w:tblPrEx>
        <w:tc>
          <w:tcPr>
            <w:tcW w:w="2394"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b/>
                <w:bCs/>
                <w:sz w:val="20"/>
                <w:szCs w:val="20"/>
              </w:rPr>
              <w:t>Mã đường kính danh nghĩa của vành</w:t>
            </w:r>
          </w:p>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i/>
                <w:iCs/>
                <w:sz w:val="20"/>
                <w:szCs w:val="20"/>
              </w:rPr>
              <w:t>D</w:t>
            </w:r>
            <w:r w:rsidR="007D4706" w:rsidRPr="00ED640C">
              <w:rPr>
                <w:rFonts w:ascii="Arial" w:hAnsi="Arial" w:cs="Arial"/>
                <w:iCs/>
                <w:sz w:val="20"/>
                <w:szCs w:val="20"/>
                <w:vertAlign w:val="subscript"/>
              </w:rPr>
              <w:t>R</w:t>
            </w:r>
          </w:p>
        </w:tc>
        <w:tc>
          <w:tcPr>
            <w:tcW w:w="2606"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b/>
                <w:bCs/>
                <w:sz w:val="20"/>
                <w:szCs w:val="20"/>
              </w:rPr>
              <w:t>Đường kính danh nghĩa của vành</w:t>
            </w:r>
            <w:r w:rsidR="007D4706" w:rsidRPr="00ED640C">
              <w:rPr>
                <w:rFonts w:ascii="Arial" w:hAnsi="Arial" w:cs="Arial"/>
                <w:b/>
                <w:bCs/>
                <w:sz w:val="20"/>
                <w:szCs w:val="20"/>
                <w:vertAlign w:val="superscript"/>
              </w:rPr>
              <w:t>a</w:t>
            </w:r>
          </w:p>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i/>
                <w:iCs/>
                <w:sz w:val="20"/>
                <w:szCs w:val="20"/>
              </w:rPr>
              <w:t>D</w:t>
            </w:r>
          </w:p>
        </w:tc>
      </w:tr>
      <w:tr w:rsidR="0033572A" w:rsidRPr="00ED640C">
        <w:tblPrEx>
          <w:tblCellMar>
            <w:top w:w="0" w:type="dxa"/>
            <w:left w:w="0" w:type="dxa"/>
            <w:bottom w:w="0" w:type="dxa"/>
            <w:right w:w="0" w:type="dxa"/>
          </w:tblCellMar>
        </w:tblPrEx>
        <w:tc>
          <w:tcPr>
            <w:tcW w:w="2394" w:type="pct"/>
            <w:tcBorders>
              <w:top w:val="single" w:sz="4" w:space="0" w:color="000000"/>
              <w:left w:val="single" w:sz="4" w:space="0" w:color="000000"/>
              <w:bottom w:val="nil"/>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8</w:t>
            </w:r>
          </w:p>
        </w:tc>
        <w:tc>
          <w:tcPr>
            <w:tcW w:w="2606" w:type="pct"/>
            <w:tcBorders>
              <w:top w:val="single" w:sz="4" w:space="0" w:color="000000"/>
              <w:left w:val="single" w:sz="4" w:space="0" w:color="000000"/>
              <w:bottom w:val="nil"/>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202,4</w:t>
            </w:r>
          </w:p>
        </w:tc>
      </w:tr>
      <w:tr w:rsidR="0033572A" w:rsidRPr="00ED640C">
        <w:tblPrEx>
          <w:tblCellMar>
            <w:top w:w="0" w:type="dxa"/>
            <w:left w:w="0" w:type="dxa"/>
            <w:bottom w:w="0" w:type="dxa"/>
            <w:right w:w="0" w:type="dxa"/>
          </w:tblCellMar>
        </w:tblPrEx>
        <w:tc>
          <w:tcPr>
            <w:tcW w:w="2394" w:type="pct"/>
            <w:tcBorders>
              <w:top w:val="nil"/>
              <w:left w:val="single" w:sz="4" w:space="0" w:color="000000"/>
              <w:bottom w:val="nil"/>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9</w:t>
            </w:r>
          </w:p>
        </w:tc>
        <w:tc>
          <w:tcPr>
            <w:tcW w:w="2606" w:type="pct"/>
            <w:tcBorders>
              <w:top w:val="nil"/>
              <w:left w:val="single" w:sz="4" w:space="0" w:color="000000"/>
              <w:bottom w:val="nil"/>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227,8</w:t>
            </w:r>
          </w:p>
        </w:tc>
      </w:tr>
      <w:tr w:rsidR="0033572A" w:rsidRPr="00ED640C">
        <w:tblPrEx>
          <w:tblCellMar>
            <w:top w:w="0" w:type="dxa"/>
            <w:left w:w="0" w:type="dxa"/>
            <w:bottom w:w="0" w:type="dxa"/>
            <w:right w:w="0" w:type="dxa"/>
          </w:tblCellMar>
        </w:tblPrEx>
        <w:tc>
          <w:tcPr>
            <w:tcW w:w="2394" w:type="pct"/>
            <w:tcBorders>
              <w:top w:val="nil"/>
              <w:left w:val="single" w:sz="4" w:space="0" w:color="000000"/>
              <w:bottom w:val="nil"/>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10</w:t>
            </w:r>
          </w:p>
        </w:tc>
        <w:tc>
          <w:tcPr>
            <w:tcW w:w="2606" w:type="pct"/>
            <w:tcBorders>
              <w:top w:val="nil"/>
              <w:left w:val="single" w:sz="4" w:space="0" w:color="000000"/>
              <w:bottom w:val="nil"/>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253,2</w:t>
            </w:r>
          </w:p>
        </w:tc>
      </w:tr>
      <w:tr w:rsidR="0033572A" w:rsidRPr="00ED640C">
        <w:tblPrEx>
          <w:tblCellMar>
            <w:top w:w="0" w:type="dxa"/>
            <w:left w:w="0" w:type="dxa"/>
            <w:bottom w:w="0" w:type="dxa"/>
            <w:right w:w="0" w:type="dxa"/>
          </w:tblCellMar>
        </w:tblPrEx>
        <w:tc>
          <w:tcPr>
            <w:tcW w:w="2394" w:type="pct"/>
            <w:tcBorders>
              <w:top w:val="nil"/>
              <w:left w:val="single" w:sz="4" w:space="0" w:color="000000"/>
              <w:bottom w:val="nil"/>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12</w:t>
            </w:r>
          </w:p>
        </w:tc>
        <w:tc>
          <w:tcPr>
            <w:tcW w:w="2606" w:type="pct"/>
            <w:tcBorders>
              <w:top w:val="nil"/>
              <w:left w:val="single" w:sz="4" w:space="0" w:color="000000"/>
              <w:bottom w:val="nil"/>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304,0</w:t>
            </w:r>
          </w:p>
        </w:tc>
      </w:tr>
      <w:tr w:rsidR="0033572A" w:rsidRPr="00ED640C">
        <w:tblPrEx>
          <w:tblCellMar>
            <w:top w:w="0" w:type="dxa"/>
            <w:left w:w="0" w:type="dxa"/>
            <w:bottom w:w="0" w:type="dxa"/>
            <w:right w:w="0" w:type="dxa"/>
          </w:tblCellMar>
        </w:tblPrEx>
        <w:tc>
          <w:tcPr>
            <w:tcW w:w="2394" w:type="pct"/>
            <w:tcBorders>
              <w:top w:val="nil"/>
              <w:left w:val="single" w:sz="4" w:space="0" w:color="000000"/>
              <w:bottom w:val="nil"/>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13</w:t>
            </w:r>
          </w:p>
        </w:tc>
        <w:tc>
          <w:tcPr>
            <w:tcW w:w="2606" w:type="pct"/>
            <w:tcBorders>
              <w:top w:val="nil"/>
              <w:left w:val="single" w:sz="4" w:space="0" w:color="000000"/>
              <w:bottom w:val="nil"/>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329,4</w:t>
            </w:r>
          </w:p>
        </w:tc>
      </w:tr>
      <w:tr w:rsidR="0033572A" w:rsidRPr="00ED640C">
        <w:tblPrEx>
          <w:tblCellMar>
            <w:top w:w="0" w:type="dxa"/>
            <w:left w:w="0" w:type="dxa"/>
            <w:bottom w:w="0" w:type="dxa"/>
            <w:right w:w="0" w:type="dxa"/>
          </w:tblCellMar>
        </w:tblPrEx>
        <w:tc>
          <w:tcPr>
            <w:tcW w:w="2394" w:type="pct"/>
            <w:tcBorders>
              <w:top w:val="nil"/>
              <w:left w:val="single" w:sz="4" w:space="0" w:color="000000"/>
              <w:bottom w:val="nil"/>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14</w:t>
            </w:r>
          </w:p>
        </w:tc>
        <w:tc>
          <w:tcPr>
            <w:tcW w:w="2606" w:type="pct"/>
            <w:tcBorders>
              <w:top w:val="nil"/>
              <w:left w:val="single" w:sz="4" w:space="0" w:color="000000"/>
              <w:bottom w:val="nil"/>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354,8</w:t>
            </w:r>
          </w:p>
        </w:tc>
      </w:tr>
      <w:tr w:rsidR="0033572A" w:rsidRPr="00ED640C">
        <w:tblPrEx>
          <w:tblCellMar>
            <w:top w:w="0" w:type="dxa"/>
            <w:left w:w="0" w:type="dxa"/>
            <w:bottom w:w="0" w:type="dxa"/>
            <w:right w:w="0" w:type="dxa"/>
          </w:tblCellMar>
        </w:tblPrEx>
        <w:tc>
          <w:tcPr>
            <w:tcW w:w="2394" w:type="pct"/>
            <w:tcBorders>
              <w:top w:val="nil"/>
              <w:left w:val="single" w:sz="4" w:space="0" w:color="000000"/>
              <w:bottom w:val="nil"/>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15</w:t>
            </w:r>
          </w:p>
        </w:tc>
        <w:tc>
          <w:tcPr>
            <w:tcW w:w="2606" w:type="pct"/>
            <w:tcBorders>
              <w:top w:val="nil"/>
              <w:left w:val="single" w:sz="4" w:space="0" w:color="000000"/>
              <w:bottom w:val="nil"/>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380,2</w:t>
            </w:r>
          </w:p>
        </w:tc>
      </w:tr>
      <w:tr w:rsidR="0033572A" w:rsidRPr="00ED640C">
        <w:tblPrEx>
          <w:tblCellMar>
            <w:top w:w="0" w:type="dxa"/>
            <w:left w:w="0" w:type="dxa"/>
            <w:bottom w:w="0" w:type="dxa"/>
            <w:right w:w="0" w:type="dxa"/>
          </w:tblCellMar>
        </w:tblPrEx>
        <w:tc>
          <w:tcPr>
            <w:tcW w:w="2394" w:type="pct"/>
            <w:tcBorders>
              <w:top w:val="nil"/>
              <w:left w:val="single" w:sz="4" w:space="0" w:color="000000"/>
              <w:bottom w:val="nil"/>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16</w:t>
            </w:r>
          </w:p>
        </w:tc>
        <w:tc>
          <w:tcPr>
            <w:tcW w:w="2606" w:type="pct"/>
            <w:tcBorders>
              <w:top w:val="nil"/>
              <w:left w:val="single" w:sz="4" w:space="0" w:color="000000"/>
              <w:bottom w:val="nil"/>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405,6</w:t>
            </w:r>
          </w:p>
        </w:tc>
      </w:tr>
      <w:tr w:rsidR="0033572A" w:rsidRPr="00ED640C">
        <w:tblPrEx>
          <w:tblCellMar>
            <w:top w:w="0" w:type="dxa"/>
            <w:left w:w="0" w:type="dxa"/>
            <w:bottom w:w="0" w:type="dxa"/>
            <w:right w:w="0" w:type="dxa"/>
          </w:tblCellMar>
        </w:tblPrEx>
        <w:tc>
          <w:tcPr>
            <w:tcW w:w="2394" w:type="pct"/>
            <w:tcBorders>
              <w:top w:val="nil"/>
              <w:left w:val="single" w:sz="4" w:space="0" w:color="000000"/>
              <w:bottom w:val="nil"/>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17</w:t>
            </w:r>
          </w:p>
        </w:tc>
        <w:tc>
          <w:tcPr>
            <w:tcW w:w="2606" w:type="pct"/>
            <w:tcBorders>
              <w:top w:val="nil"/>
              <w:left w:val="single" w:sz="4" w:space="0" w:color="000000"/>
              <w:bottom w:val="nil"/>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436,6</w:t>
            </w:r>
          </w:p>
        </w:tc>
      </w:tr>
      <w:tr w:rsidR="0033572A" w:rsidRPr="00ED640C">
        <w:tblPrEx>
          <w:tblCellMar>
            <w:top w:w="0" w:type="dxa"/>
            <w:left w:w="0" w:type="dxa"/>
            <w:bottom w:w="0" w:type="dxa"/>
            <w:right w:w="0" w:type="dxa"/>
          </w:tblCellMar>
        </w:tblPrEx>
        <w:tc>
          <w:tcPr>
            <w:tcW w:w="2394" w:type="pct"/>
            <w:tcBorders>
              <w:top w:val="nil"/>
              <w:left w:val="single" w:sz="4" w:space="0" w:color="000000"/>
              <w:bottom w:val="nil"/>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18</w:t>
            </w:r>
          </w:p>
        </w:tc>
        <w:tc>
          <w:tcPr>
            <w:tcW w:w="2606" w:type="pct"/>
            <w:tcBorders>
              <w:top w:val="nil"/>
              <w:left w:val="single" w:sz="4" w:space="0" w:color="000000"/>
              <w:bottom w:val="nil"/>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462,0</w:t>
            </w:r>
          </w:p>
        </w:tc>
      </w:tr>
      <w:tr w:rsidR="0033572A" w:rsidRPr="00ED640C">
        <w:tblPrEx>
          <w:tblCellMar>
            <w:top w:w="0" w:type="dxa"/>
            <w:left w:w="0" w:type="dxa"/>
            <w:bottom w:w="0" w:type="dxa"/>
            <w:right w:w="0" w:type="dxa"/>
          </w:tblCellMar>
        </w:tblPrEx>
        <w:tc>
          <w:tcPr>
            <w:tcW w:w="2394" w:type="pct"/>
            <w:tcBorders>
              <w:top w:val="nil"/>
              <w:left w:val="single" w:sz="4" w:space="0" w:color="000000"/>
              <w:bottom w:val="nil"/>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19</w:t>
            </w:r>
          </w:p>
        </w:tc>
        <w:tc>
          <w:tcPr>
            <w:tcW w:w="2606" w:type="pct"/>
            <w:tcBorders>
              <w:top w:val="nil"/>
              <w:left w:val="single" w:sz="4" w:space="0" w:color="000000"/>
              <w:bottom w:val="nil"/>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487,4</w:t>
            </w:r>
          </w:p>
        </w:tc>
      </w:tr>
      <w:tr w:rsidR="0033572A" w:rsidRPr="00ED640C">
        <w:tblPrEx>
          <w:tblCellMar>
            <w:top w:w="0" w:type="dxa"/>
            <w:left w:w="0" w:type="dxa"/>
            <w:bottom w:w="0" w:type="dxa"/>
            <w:right w:w="0" w:type="dxa"/>
          </w:tblCellMar>
        </w:tblPrEx>
        <w:tc>
          <w:tcPr>
            <w:tcW w:w="2394" w:type="pct"/>
            <w:tcBorders>
              <w:top w:val="nil"/>
              <w:left w:val="single" w:sz="4" w:space="0" w:color="000000"/>
              <w:bottom w:val="nil"/>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20</w:t>
            </w:r>
          </w:p>
        </w:tc>
        <w:tc>
          <w:tcPr>
            <w:tcW w:w="2606" w:type="pct"/>
            <w:tcBorders>
              <w:top w:val="nil"/>
              <w:left w:val="single" w:sz="4" w:space="0" w:color="000000"/>
              <w:bottom w:val="nil"/>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512,8</w:t>
            </w:r>
          </w:p>
        </w:tc>
      </w:tr>
      <w:tr w:rsidR="0033572A" w:rsidRPr="00ED640C">
        <w:tblPrEx>
          <w:tblCellMar>
            <w:top w:w="0" w:type="dxa"/>
            <w:left w:w="0" w:type="dxa"/>
            <w:bottom w:w="0" w:type="dxa"/>
            <w:right w:w="0" w:type="dxa"/>
          </w:tblCellMar>
        </w:tblPrEx>
        <w:tc>
          <w:tcPr>
            <w:tcW w:w="2394" w:type="pct"/>
            <w:tcBorders>
              <w:top w:val="nil"/>
              <w:left w:val="single" w:sz="4" w:space="0" w:color="000000"/>
              <w:bottom w:val="nil"/>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21</w:t>
            </w:r>
          </w:p>
        </w:tc>
        <w:tc>
          <w:tcPr>
            <w:tcW w:w="2606" w:type="pct"/>
            <w:tcBorders>
              <w:top w:val="nil"/>
              <w:left w:val="single" w:sz="4" w:space="0" w:color="000000"/>
              <w:bottom w:val="nil"/>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533,4</w:t>
            </w:r>
          </w:p>
        </w:tc>
      </w:tr>
      <w:tr w:rsidR="0033572A" w:rsidRPr="00ED640C">
        <w:tblPrEx>
          <w:tblCellMar>
            <w:top w:w="0" w:type="dxa"/>
            <w:left w:w="0" w:type="dxa"/>
            <w:bottom w:w="0" w:type="dxa"/>
            <w:right w:w="0" w:type="dxa"/>
          </w:tblCellMar>
        </w:tblPrEx>
        <w:tc>
          <w:tcPr>
            <w:tcW w:w="2394" w:type="pct"/>
            <w:tcBorders>
              <w:top w:val="nil"/>
              <w:left w:val="single" w:sz="4" w:space="0" w:color="000000"/>
              <w:bottom w:val="nil"/>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22</w:t>
            </w:r>
          </w:p>
        </w:tc>
        <w:tc>
          <w:tcPr>
            <w:tcW w:w="2606" w:type="pct"/>
            <w:tcBorders>
              <w:top w:val="nil"/>
              <w:left w:val="single" w:sz="4" w:space="0" w:color="000000"/>
              <w:bottom w:val="nil"/>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563,6</w:t>
            </w:r>
          </w:p>
        </w:tc>
      </w:tr>
      <w:tr w:rsidR="0033572A" w:rsidRPr="00ED640C">
        <w:tblPrEx>
          <w:tblCellMar>
            <w:top w:w="0" w:type="dxa"/>
            <w:left w:w="0" w:type="dxa"/>
            <w:bottom w:w="0" w:type="dxa"/>
            <w:right w:w="0" w:type="dxa"/>
          </w:tblCellMar>
        </w:tblPrEx>
        <w:tc>
          <w:tcPr>
            <w:tcW w:w="2394" w:type="pct"/>
            <w:tcBorders>
              <w:top w:val="nil"/>
              <w:left w:val="single" w:sz="4" w:space="0" w:color="000000"/>
              <w:bottom w:val="nil"/>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23</w:t>
            </w:r>
          </w:p>
        </w:tc>
        <w:tc>
          <w:tcPr>
            <w:tcW w:w="2606" w:type="pct"/>
            <w:tcBorders>
              <w:top w:val="nil"/>
              <w:left w:val="single" w:sz="4" w:space="0" w:color="000000"/>
              <w:bottom w:val="nil"/>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584,2</w:t>
            </w:r>
          </w:p>
        </w:tc>
      </w:tr>
      <w:tr w:rsidR="0033572A" w:rsidRPr="00ED640C">
        <w:tblPrEx>
          <w:tblCellMar>
            <w:top w:w="0" w:type="dxa"/>
            <w:left w:w="0" w:type="dxa"/>
            <w:bottom w:w="0" w:type="dxa"/>
            <w:right w:w="0" w:type="dxa"/>
          </w:tblCellMar>
        </w:tblPrEx>
        <w:tc>
          <w:tcPr>
            <w:tcW w:w="2394" w:type="pct"/>
            <w:tcBorders>
              <w:top w:val="nil"/>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24</w:t>
            </w:r>
          </w:p>
        </w:tc>
        <w:tc>
          <w:tcPr>
            <w:tcW w:w="2606" w:type="pct"/>
            <w:tcBorders>
              <w:top w:val="nil"/>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614,4</w:t>
            </w:r>
          </w:p>
        </w:tc>
      </w:tr>
      <w:tr w:rsidR="0033572A" w:rsidRPr="00ED640C">
        <w:tblPrEx>
          <w:tblCellMar>
            <w:top w:w="0" w:type="dxa"/>
            <w:left w:w="0" w:type="dxa"/>
            <w:bottom w:w="0" w:type="dxa"/>
            <w:right w:w="0" w:type="dxa"/>
          </w:tblCellMar>
        </w:tblPrEx>
        <w:tc>
          <w:tcPr>
            <w:tcW w:w="5000" w:type="pct"/>
            <w:gridSpan w:val="2"/>
            <w:tcBorders>
              <w:top w:val="single" w:sz="4" w:space="0" w:color="000000"/>
              <w:left w:val="single" w:sz="4" w:space="0" w:color="000000"/>
              <w:right w:val="single" w:sz="4" w:space="0" w:color="000000"/>
            </w:tcBorders>
          </w:tcPr>
          <w:p w:rsidR="0033572A" w:rsidRPr="00ED640C" w:rsidRDefault="007D4706" w:rsidP="00FD64AA">
            <w:pPr>
              <w:widowControl w:val="0"/>
              <w:autoSpaceDE w:val="0"/>
              <w:autoSpaceDN w:val="0"/>
              <w:adjustRightInd w:val="0"/>
              <w:spacing w:after="0" w:line="240" w:lineRule="auto"/>
              <w:rPr>
                <w:rFonts w:ascii="Arial" w:hAnsi="Arial" w:cs="Arial"/>
                <w:sz w:val="20"/>
                <w:szCs w:val="20"/>
              </w:rPr>
            </w:pPr>
            <w:r w:rsidRPr="00ED640C">
              <w:rPr>
                <w:rFonts w:ascii="Arial" w:hAnsi="Arial" w:cs="Arial"/>
                <w:sz w:val="20"/>
                <w:szCs w:val="20"/>
                <w:vertAlign w:val="superscript"/>
              </w:rPr>
              <w:t>a</w:t>
            </w:r>
            <w:r w:rsidRPr="00ED640C">
              <w:rPr>
                <w:rFonts w:ascii="Arial" w:hAnsi="Arial" w:cs="Arial"/>
                <w:sz w:val="20"/>
                <w:szCs w:val="20"/>
              </w:rPr>
              <w:t xml:space="preserve"> </w:t>
            </w:r>
            <w:r w:rsidR="0033572A" w:rsidRPr="00ED640C">
              <w:rPr>
                <w:rFonts w:ascii="Arial" w:hAnsi="Arial" w:cs="Arial"/>
                <w:sz w:val="20"/>
                <w:szCs w:val="20"/>
              </w:rPr>
              <w:t>Đường kính danh nghĩa của vành, D, tính bằng mm, được tính xấp xỉ theo mã</w:t>
            </w:r>
            <w:r w:rsidRPr="00ED640C">
              <w:rPr>
                <w:rFonts w:ascii="Arial" w:hAnsi="Arial" w:cs="Arial"/>
                <w:sz w:val="20"/>
                <w:szCs w:val="20"/>
              </w:rPr>
              <w:t xml:space="preserve"> </w:t>
            </w:r>
            <w:r w:rsidR="0033572A" w:rsidRPr="00ED640C">
              <w:rPr>
                <w:rFonts w:ascii="Arial" w:hAnsi="Arial" w:cs="Arial"/>
                <w:sz w:val="20"/>
                <w:szCs w:val="20"/>
              </w:rPr>
              <w:t>đường kính danh nghĩa của vành, D</w:t>
            </w:r>
            <w:r w:rsidRPr="00ED640C">
              <w:rPr>
                <w:rFonts w:ascii="Arial" w:hAnsi="Arial" w:cs="Arial"/>
                <w:sz w:val="20"/>
                <w:szCs w:val="20"/>
                <w:vertAlign w:val="subscript"/>
              </w:rPr>
              <w:t>R</w:t>
            </w:r>
            <w:r w:rsidR="0033572A" w:rsidRPr="00ED640C">
              <w:rPr>
                <w:rFonts w:ascii="Arial" w:hAnsi="Arial" w:cs="Arial"/>
                <w:sz w:val="20"/>
                <w:szCs w:val="20"/>
              </w:rPr>
              <w:t>, như sau:</w:t>
            </w:r>
          </w:p>
        </w:tc>
      </w:tr>
      <w:tr w:rsidR="007D4706" w:rsidRPr="00ED640C">
        <w:tblPrEx>
          <w:tblCellMar>
            <w:top w:w="0" w:type="dxa"/>
            <w:left w:w="0" w:type="dxa"/>
            <w:bottom w:w="0" w:type="dxa"/>
            <w:right w:w="0" w:type="dxa"/>
          </w:tblCellMar>
        </w:tblPrEx>
        <w:tc>
          <w:tcPr>
            <w:tcW w:w="5000" w:type="pct"/>
            <w:gridSpan w:val="2"/>
            <w:tcBorders>
              <w:top w:val="nil"/>
              <w:left w:val="single" w:sz="4" w:space="0" w:color="000000"/>
              <w:bottom w:val="single" w:sz="4" w:space="0" w:color="auto"/>
              <w:right w:val="single" w:sz="4" w:space="0" w:color="000000"/>
            </w:tcBorders>
          </w:tcPr>
          <w:p w:rsidR="007D4706" w:rsidRPr="00ED640C" w:rsidRDefault="007D4706" w:rsidP="00FD64AA">
            <w:pPr>
              <w:widowControl w:val="0"/>
              <w:autoSpaceDE w:val="0"/>
              <w:autoSpaceDN w:val="0"/>
              <w:adjustRightInd w:val="0"/>
              <w:spacing w:after="0" w:line="240" w:lineRule="auto"/>
              <w:rPr>
                <w:rFonts w:ascii="Arial" w:hAnsi="Arial" w:cs="Arial"/>
                <w:sz w:val="20"/>
                <w:szCs w:val="20"/>
              </w:rPr>
            </w:pPr>
            <w:r w:rsidRPr="00ED640C">
              <w:rPr>
                <w:rFonts w:ascii="Arial" w:hAnsi="Arial" w:cs="Arial"/>
                <w:sz w:val="20"/>
                <w:szCs w:val="20"/>
              </w:rPr>
              <w:t>- Khi D</w:t>
            </w:r>
            <w:r w:rsidRPr="00ED640C">
              <w:rPr>
                <w:rFonts w:ascii="Arial" w:hAnsi="Arial" w:cs="Arial"/>
                <w:sz w:val="20"/>
                <w:szCs w:val="20"/>
                <w:vertAlign w:val="subscript"/>
              </w:rPr>
              <w:t>R</w:t>
            </w:r>
            <w:r w:rsidRPr="00ED640C">
              <w:rPr>
                <w:rFonts w:ascii="Arial" w:hAnsi="Arial" w:cs="Arial"/>
                <w:sz w:val="20"/>
                <w:szCs w:val="20"/>
              </w:rPr>
              <w:t xml:space="preserve"> &lt; 16, D = D</w:t>
            </w:r>
            <w:r w:rsidRPr="00ED640C">
              <w:rPr>
                <w:rFonts w:ascii="Arial" w:hAnsi="Arial" w:cs="Arial"/>
                <w:sz w:val="20"/>
                <w:szCs w:val="20"/>
                <w:vertAlign w:val="subscript"/>
              </w:rPr>
              <w:t>R</w:t>
            </w:r>
            <w:r w:rsidRPr="00ED640C">
              <w:rPr>
                <w:rFonts w:ascii="Arial" w:hAnsi="Arial" w:cs="Arial"/>
                <w:sz w:val="20"/>
                <w:szCs w:val="20"/>
              </w:rPr>
              <w:t xml:space="preserve"> x 25,4 - 0,8;</w:t>
            </w:r>
          </w:p>
          <w:p w:rsidR="007D4706" w:rsidRPr="00ED640C" w:rsidRDefault="007D4706" w:rsidP="00FD64AA">
            <w:pPr>
              <w:widowControl w:val="0"/>
              <w:autoSpaceDE w:val="0"/>
              <w:autoSpaceDN w:val="0"/>
              <w:adjustRightInd w:val="0"/>
              <w:spacing w:after="0" w:line="240" w:lineRule="auto"/>
              <w:rPr>
                <w:rFonts w:ascii="Arial" w:hAnsi="Arial" w:cs="Arial"/>
                <w:sz w:val="20"/>
                <w:szCs w:val="20"/>
              </w:rPr>
            </w:pPr>
            <w:r w:rsidRPr="00ED640C">
              <w:rPr>
                <w:rFonts w:ascii="Arial" w:hAnsi="Arial" w:cs="Arial"/>
                <w:sz w:val="20"/>
                <w:szCs w:val="20"/>
              </w:rPr>
              <w:t>- 17 ≤ D</w:t>
            </w:r>
            <w:r w:rsidRPr="00ED640C">
              <w:rPr>
                <w:rFonts w:ascii="Arial" w:hAnsi="Arial" w:cs="Arial"/>
                <w:sz w:val="20"/>
                <w:szCs w:val="20"/>
                <w:vertAlign w:val="subscript"/>
              </w:rPr>
              <w:t>R</w:t>
            </w:r>
            <w:r w:rsidRPr="00ED640C">
              <w:rPr>
                <w:rFonts w:ascii="Arial" w:hAnsi="Arial" w:cs="Arial"/>
                <w:sz w:val="20"/>
                <w:szCs w:val="20"/>
              </w:rPr>
              <w:t xml:space="preserve"> ≤ 20, D = D</w:t>
            </w:r>
            <w:r w:rsidRPr="00ED640C">
              <w:rPr>
                <w:rFonts w:ascii="Arial" w:hAnsi="Arial" w:cs="Arial"/>
                <w:sz w:val="20"/>
                <w:szCs w:val="20"/>
                <w:vertAlign w:val="subscript"/>
              </w:rPr>
              <w:t>R</w:t>
            </w:r>
            <w:r w:rsidRPr="00ED640C">
              <w:rPr>
                <w:rFonts w:ascii="Arial" w:hAnsi="Arial" w:cs="Arial"/>
                <w:sz w:val="20"/>
                <w:szCs w:val="20"/>
              </w:rPr>
              <w:t xml:space="preserve"> x 25,4 + 4,8</w:t>
            </w:r>
          </w:p>
          <w:p w:rsidR="007D4706" w:rsidRPr="00ED640C" w:rsidRDefault="007D4706" w:rsidP="00FD64AA">
            <w:pPr>
              <w:widowControl w:val="0"/>
              <w:autoSpaceDE w:val="0"/>
              <w:autoSpaceDN w:val="0"/>
              <w:adjustRightInd w:val="0"/>
              <w:spacing w:after="0" w:line="240" w:lineRule="auto"/>
              <w:rPr>
                <w:rFonts w:ascii="Arial" w:hAnsi="Arial" w:cs="Arial"/>
                <w:sz w:val="20"/>
                <w:szCs w:val="20"/>
              </w:rPr>
            </w:pPr>
            <w:r w:rsidRPr="00ED640C">
              <w:rPr>
                <w:rFonts w:ascii="Arial" w:hAnsi="Arial" w:cs="Arial"/>
                <w:sz w:val="20"/>
                <w:szCs w:val="20"/>
              </w:rPr>
              <w:t>- D</w:t>
            </w:r>
            <w:r w:rsidRPr="00ED640C">
              <w:rPr>
                <w:rFonts w:ascii="Arial" w:hAnsi="Arial" w:cs="Arial"/>
                <w:sz w:val="20"/>
                <w:szCs w:val="20"/>
                <w:vertAlign w:val="subscript"/>
              </w:rPr>
              <w:t>R</w:t>
            </w:r>
            <w:r w:rsidRPr="00ED640C">
              <w:rPr>
                <w:rFonts w:ascii="Arial" w:hAnsi="Arial" w:cs="Arial"/>
                <w:sz w:val="20"/>
                <w:szCs w:val="20"/>
              </w:rPr>
              <w:t xml:space="preserve"> &gt; 20 - chẵn, D = D</w:t>
            </w:r>
            <w:r w:rsidRPr="00ED640C">
              <w:rPr>
                <w:rFonts w:ascii="Arial" w:hAnsi="Arial" w:cs="Arial"/>
                <w:sz w:val="20"/>
                <w:szCs w:val="20"/>
                <w:vertAlign w:val="subscript"/>
              </w:rPr>
              <w:t>R</w:t>
            </w:r>
            <w:r w:rsidRPr="00ED640C">
              <w:rPr>
                <w:rFonts w:ascii="Arial" w:hAnsi="Arial" w:cs="Arial"/>
                <w:sz w:val="20"/>
                <w:szCs w:val="20"/>
              </w:rPr>
              <w:t xml:space="preserve"> x 25,4 + 4,8</w:t>
            </w:r>
          </w:p>
          <w:p w:rsidR="007D4706" w:rsidRPr="00ED640C" w:rsidRDefault="007D4706" w:rsidP="00FD64AA">
            <w:pPr>
              <w:widowControl w:val="0"/>
              <w:autoSpaceDE w:val="0"/>
              <w:autoSpaceDN w:val="0"/>
              <w:adjustRightInd w:val="0"/>
              <w:spacing w:after="0" w:line="240" w:lineRule="auto"/>
              <w:rPr>
                <w:rFonts w:ascii="Arial" w:hAnsi="Arial" w:cs="Arial"/>
                <w:sz w:val="20"/>
                <w:szCs w:val="20"/>
              </w:rPr>
            </w:pPr>
            <w:r w:rsidRPr="00ED640C">
              <w:rPr>
                <w:rFonts w:ascii="Arial" w:hAnsi="Arial" w:cs="Arial"/>
                <w:sz w:val="20"/>
                <w:szCs w:val="20"/>
              </w:rPr>
              <w:t>- D</w:t>
            </w:r>
            <w:r w:rsidRPr="00ED640C">
              <w:rPr>
                <w:rFonts w:ascii="Arial" w:hAnsi="Arial" w:cs="Arial"/>
                <w:sz w:val="20"/>
                <w:szCs w:val="20"/>
                <w:vertAlign w:val="subscript"/>
              </w:rPr>
              <w:t>R</w:t>
            </w:r>
            <w:r w:rsidRPr="00ED640C">
              <w:rPr>
                <w:rFonts w:ascii="Arial" w:hAnsi="Arial" w:cs="Arial"/>
                <w:sz w:val="20"/>
                <w:szCs w:val="20"/>
              </w:rPr>
              <w:t xml:space="preserve"> &gt; 20 - lẻ, D = D</w:t>
            </w:r>
            <w:r w:rsidRPr="00ED640C">
              <w:rPr>
                <w:rFonts w:ascii="Arial" w:hAnsi="Arial" w:cs="Arial"/>
                <w:sz w:val="20"/>
                <w:szCs w:val="20"/>
                <w:vertAlign w:val="subscript"/>
              </w:rPr>
              <w:t>R</w:t>
            </w:r>
            <w:r w:rsidRPr="00ED640C">
              <w:rPr>
                <w:rFonts w:ascii="Arial" w:hAnsi="Arial" w:cs="Arial"/>
                <w:sz w:val="20"/>
                <w:szCs w:val="20"/>
              </w:rPr>
              <w:t xml:space="preserve"> x 25,4</w:t>
            </w:r>
          </w:p>
        </w:tc>
      </w:tr>
    </w:tbl>
    <w:p w:rsidR="007D4706" w:rsidRPr="00ED640C" w:rsidRDefault="007D4706" w:rsidP="00ED640C">
      <w:pPr>
        <w:widowControl w:val="0"/>
        <w:autoSpaceDE w:val="0"/>
        <w:autoSpaceDN w:val="0"/>
        <w:adjustRightInd w:val="0"/>
        <w:spacing w:after="120" w:line="240" w:lineRule="auto"/>
        <w:ind w:firstLine="720"/>
        <w:jc w:val="both"/>
        <w:rPr>
          <w:rFonts w:ascii="Arial" w:hAnsi="Arial" w:cs="Arial"/>
          <w:b/>
          <w:bCs/>
          <w:sz w:val="20"/>
          <w:szCs w:val="20"/>
        </w:rPr>
      </w:pPr>
    </w:p>
    <w:p w:rsidR="00FD64AA" w:rsidRDefault="0033572A" w:rsidP="00FD64AA">
      <w:pPr>
        <w:widowControl w:val="0"/>
        <w:autoSpaceDE w:val="0"/>
        <w:autoSpaceDN w:val="0"/>
        <w:adjustRightInd w:val="0"/>
        <w:spacing w:after="0" w:line="240" w:lineRule="auto"/>
        <w:jc w:val="center"/>
        <w:rPr>
          <w:rFonts w:ascii="Arial" w:hAnsi="Arial" w:cs="Arial"/>
          <w:b/>
          <w:bCs/>
          <w:sz w:val="20"/>
          <w:szCs w:val="20"/>
        </w:rPr>
      </w:pPr>
      <w:r w:rsidRPr="00ED640C">
        <w:rPr>
          <w:rFonts w:ascii="Arial" w:hAnsi="Arial" w:cs="Arial"/>
          <w:b/>
          <w:bCs/>
          <w:sz w:val="20"/>
          <w:szCs w:val="20"/>
        </w:rPr>
        <w:t>Bảng E.2 — Đường kính vành chuẩn có gờ côn 15</w:t>
      </w:r>
      <w:r w:rsidR="007D4706" w:rsidRPr="00ED640C">
        <w:rPr>
          <w:rFonts w:ascii="Arial" w:hAnsi="Arial" w:cs="Arial"/>
          <w:b/>
          <w:bCs/>
          <w:sz w:val="20"/>
          <w:szCs w:val="20"/>
        </w:rPr>
        <w:t>º</w:t>
      </w:r>
      <w:r w:rsidRPr="00ED640C">
        <w:rPr>
          <w:rFonts w:ascii="Arial" w:hAnsi="Arial" w:cs="Arial"/>
          <w:b/>
          <w:bCs/>
          <w:sz w:val="20"/>
          <w:szCs w:val="20"/>
        </w:rPr>
        <w:t xml:space="preserve"> được khuyến nghị sử dụng</w:t>
      </w:r>
      <w:r w:rsidR="007D4706" w:rsidRPr="00ED640C">
        <w:rPr>
          <w:rFonts w:ascii="Arial" w:hAnsi="Arial" w:cs="Arial"/>
          <w:b/>
          <w:bCs/>
          <w:sz w:val="20"/>
          <w:szCs w:val="20"/>
        </w:rPr>
        <w:t xml:space="preserve"> </w:t>
      </w:r>
    </w:p>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b/>
          <w:bCs/>
          <w:sz w:val="20"/>
          <w:szCs w:val="20"/>
        </w:rPr>
        <w:t>trong ISO (Các kích thước tính bằng mm)</w:t>
      </w:r>
    </w:p>
    <w:tbl>
      <w:tblPr>
        <w:tblW w:w="5000" w:type="pct"/>
        <w:tblCellMar>
          <w:left w:w="0" w:type="dxa"/>
          <w:right w:w="0" w:type="dxa"/>
        </w:tblCellMar>
        <w:tblLook w:val="0000" w:firstRow="0" w:lastRow="0" w:firstColumn="0" w:lastColumn="0" w:noHBand="0" w:noVBand="0"/>
      </w:tblPr>
      <w:tblGrid>
        <w:gridCol w:w="4317"/>
        <w:gridCol w:w="4700"/>
      </w:tblGrid>
      <w:tr w:rsidR="0033572A" w:rsidRPr="00ED640C" w:rsidTr="00FD64AA">
        <w:tblPrEx>
          <w:tblCellMar>
            <w:top w:w="0" w:type="dxa"/>
            <w:left w:w="0" w:type="dxa"/>
            <w:bottom w:w="0" w:type="dxa"/>
            <w:right w:w="0" w:type="dxa"/>
          </w:tblCellMar>
        </w:tblPrEx>
        <w:tc>
          <w:tcPr>
            <w:tcW w:w="2394" w:type="pct"/>
            <w:tcBorders>
              <w:top w:val="single" w:sz="4" w:space="0" w:color="000000"/>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b/>
                <w:bCs/>
                <w:sz w:val="20"/>
                <w:szCs w:val="20"/>
              </w:rPr>
              <w:t>Mã đường kính danh nghĩa của vành</w:t>
            </w:r>
          </w:p>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i/>
                <w:iCs/>
                <w:sz w:val="20"/>
                <w:szCs w:val="20"/>
              </w:rPr>
              <w:t>D</w:t>
            </w:r>
            <w:r w:rsidR="007D4706" w:rsidRPr="00ED640C">
              <w:rPr>
                <w:rFonts w:ascii="Arial" w:hAnsi="Arial" w:cs="Arial"/>
                <w:iCs/>
                <w:sz w:val="20"/>
                <w:szCs w:val="20"/>
                <w:vertAlign w:val="subscript"/>
              </w:rPr>
              <w:t>R</w:t>
            </w:r>
          </w:p>
        </w:tc>
        <w:tc>
          <w:tcPr>
            <w:tcW w:w="2606" w:type="pct"/>
            <w:tcBorders>
              <w:top w:val="single" w:sz="4" w:space="0" w:color="000000"/>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b/>
                <w:bCs/>
                <w:sz w:val="20"/>
                <w:szCs w:val="20"/>
              </w:rPr>
              <w:t>Đường kính danh nghĩa của vành</w:t>
            </w:r>
            <w:r w:rsidR="007D4706" w:rsidRPr="00ED640C">
              <w:rPr>
                <w:rFonts w:ascii="Arial" w:hAnsi="Arial" w:cs="Arial"/>
                <w:b/>
                <w:bCs/>
                <w:sz w:val="20"/>
                <w:szCs w:val="20"/>
                <w:vertAlign w:val="superscript"/>
              </w:rPr>
              <w:t>a</w:t>
            </w:r>
          </w:p>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i/>
                <w:iCs/>
                <w:sz w:val="20"/>
                <w:szCs w:val="20"/>
              </w:rPr>
              <w:t>D</w:t>
            </w:r>
          </w:p>
        </w:tc>
      </w:tr>
      <w:tr w:rsidR="0033572A" w:rsidRPr="00ED640C" w:rsidTr="00FD64AA">
        <w:tblPrEx>
          <w:tblCellMar>
            <w:top w:w="0" w:type="dxa"/>
            <w:left w:w="0" w:type="dxa"/>
            <w:bottom w:w="0" w:type="dxa"/>
            <w:right w:w="0" w:type="dxa"/>
          </w:tblCellMar>
        </w:tblPrEx>
        <w:tc>
          <w:tcPr>
            <w:tcW w:w="2394" w:type="pct"/>
            <w:tcBorders>
              <w:top w:val="single" w:sz="4" w:space="0" w:color="000000"/>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14.5</w:t>
            </w:r>
          </w:p>
        </w:tc>
        <w:tc>
          <w:tcPr>
            <w:tcW w:w="2606" w:type="pct"/>
            <w:tcBorders>
              <w:top w:val="single" w:sz="4" w:space="0" w:color="000000"/>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368</w:t>
            </w:r>
          </w:p>
        </w:tc>
      </w:tr>
      <w:tr w:rsidR="0033572A" w:rsidRPr="00ED640C" w:rsidTr="00FD64AA">
        <w:tblPrEx>
          <w:tblCellMar>
            <w:top w:w="0" w:type="dxa"/>
            <w:left w:w="0" w:type="dxa"/>
            <w:bottom w:w="0" w:type="dxa"/>
            <w:right w:w="0" w:type="dxa"/>
          </w:tblCellMar>
        </w:tblPrEx>
        <w:tc>
          <w:tcPr>
            <w:tcW w:w="2394"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16.5</w:t>
            </w:r>
          </w:p>
        </w:tc>
        <w:tc>
          <w:tcPr>
            <w:tcW w:w="2606"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419</w:t>
            </w:r>
          </w:p>
        </w:tc>
      </w:tr>
      <w:tr w:rsidR="0033572A" w:rsidRPr="00ED640C" w:rsidTr="00FD64AA">
        <w:tblPrEx>
          <w:tblCellMar>
            <w:top w:w="0" w:type="dxa"/>
            <w:left w:w="0" w:type="dxa"/>
            <w:bottom w:w="0" w:type="dxa"/>
            <w:right w:w="0" w:type="dxa"/>
          </w:tblCellMar>
        </w:tblPrEx>
        <w:tc>
          <w:tcPr>
            <w:tcW w:w="2394"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17.5</w:t>
            </w:r>
          </w:p>
        </w:tc>
        <w:tc>
          <w:tcPr>
            <w:tcW w:w="2606"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445</w:t>
            </w:r>
          </w:p>
        </w:tc>
      </w:tr>
      <w:tr w:rsidR="0033572A" w:rsidRPr="00ED640C" w:rsidTr="00FD64AA">
        <w:tblPrEx>
          <w:tblCellMar>
            <w:top w:w="0" w:type="dxa"/>
            <w:left w:w="0" w:type="dxa"/>
            <w:bottom w:w="0" w:type="dxa"/>
            <w:right w:w="0" w:type="dxa"/>
          </w:tblCellMar>
        </w:tblPrEx>
        <w:tc>
          <w:tcPr>
            <w:tcW w:w="2394"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19.5</w:t>
            </w:r>
          </w:p>
        </w:tc>
        <w:tc>
          <w:tcPr>
            <w:tcW w:w="2606"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495</w:t>
            </w:r>
          </w:p>
        </w:tc>
      </w:tr>
      <w:tr w:rsidR="0033572A" w:rsidRPr="00ED640C" w:rsidTr="00FD64AA">
        <w:tblPrEx>
          <w:tblCellMar>
            <w:top w:w="0" w:type="dxa"/>
            <w:left w:w="0" w:type="dxa"/>
            <w:bottom w:w="0" w:type="dxa"/>
            <w:right w:w="0" w:type="dxa"/>
          </w:tblCellMar>
        </w:tblPrEx>
        <w:tc>
          <w:tcPr>
            <w:tcW w:w="2394"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22.5</w:t>
            </w:r>
          </w:p>
        </w:tc>
        <w:tc>
          <w:tcPr>
            <w:tcW w:w="2606"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572</w:t>
            </w:r>
          </w:p>
        </w:tc>
      </w:tr>
      <w:tr w:rsidR="0033572A" w:rsidRPr="00ED640C" w:rsidTr="00FD64AA">
        <w:tblPrEx>
          <w:tblCellMar>
            <w:top w:w="0" w:type="dxa"/>
            <w:left w:w="0" w:type="dxa"/>
            <w:bottom w:w="0" w:type="dxa"/>
            <w:right w:w="0" w:type="dxa"/>
          </w:tblCellMar>
        </w:tblPrEx>
        <w:tc>
          <w:tcPr>
            <w:tcW w:w="2394"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24.5</w:t>
            </w:r>
          </w:p>
        </w:tc>
        <w:tc>
          <w:tcPr>
            <w:tcW w:w="2606"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622</w:t>
            </w:r>
          </w:p>
        </w:tc>
      </w:tr>
      <w:tr w:rsidR="0033572A" w:rsidRPr="00ED640C" w:rsidTr="00FD64AA">
        <w:tblPrEx>
          <w:tblCellMar>
            <w:top w:w="0" w:type="dxa"/>
            <w:left w:w="0" w:type="dxa"/>
            <w:bottom w:w="0" w:type="dxa"/>
            <w:right w:w="0" w:type="dxa"/>
          </w:tblCellMar>
        </w:tblPrEx>
        <w:tc>
          <w:tcPr>
            <w:tcW w:w="2394" w:type="pct"/>
            <w:tcBorders>
              <w:top w:val="nil"/>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26.5</w:t>
            </w:r>
          </w:p>
        </w:tc>
        <w:tc>
          <w:tcPr>
            <w:tcW w:w="2606" w:type="pct"/>
            <w:tcBorders>
              <w:top w:val="nil"/>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673</w:t>
            </w:r>
          </w:p>
        </w:tc>
      </w:tr>
      <w:tr w:rsidR="0033572A" w:rsidRPr="00ED640C" w:rsidTr="00FD64AA">
        <w:tblPrEx>
          <w:tblCellMar>
            <w:top w:w="0" w:type="dxa"/>
            <w:left w:w="0" w:type="dxa"/>
            <w:bottom w:w="0" w:type="dxa"/>
            <w:right w:w="0" w:type="dxa"/>
          </w:tblCellMar>
        </w:tblPrEx>
        <w:tc>
          <w:tcPr>
            <w:tcW w:w="5000" w:type="pct"/>
            <w:gridSpan w:val="2"/>
            <w:tcBorders>
              <w:top w:val="single" w:sz="4" w:space="0" w:color="000000"/>
              <w:left w:val="single" w:sz="4" w:space="0" w:color="000000"/>
              <w:bottom w:val="single" w:sz="4" w:space="0" w:color="000000"/>
              <w:right w:val="single" w:sz="4" w:space="0" w:color="000000"/>
            </w:tcBorders>
            <w:vAlign w:val="center"/>
          </w:tcPr>
          <w:p w:rsidR="0033572A" w:rsidRPr="00ED640C" w:rsidRDefault="007D4706" w:rsidP="00FD64AA">
            <w:pPr>
              <w:widowControl w:val="0"/>
              <w:autoSpaceDE w:val="0"/>
              <w:autoSpaceDN w:val="0"/>
              <w:adjustRightInd w:val="0"/>
              <w:spacing w:after="0" w:line="240" w:lineRule="auto"/>
              <w:rPr>
                <w:rFonts w:ascii="Arial" w:hAnsi="Arial" w:cs="Arial"/>
                <w:sz w:val="20"/>
                <w:szCs w:val="20"/>
              </w:rPr>
            </w:pPr>
            <w:r w:rsidRPr="00ED640C">
              <w:rPr>
                <w:rFonts w:ascii="Arial" w:hAnsi="Arial" w:cs="Arial"/>
                <w:sz w:val="20"/>
                <w:szCs w:val="20"/>
                <w:vertAlign w:val="superscript"/>
              </w:rPr>
              <w:t>a</w:t>
            </w:r>
            <w:r w:rsidRPr="00ED640C">
              <w:rPr>
                <w:rFonts w:ascii="Arial" w:hAnsi="Arial" w:cs="Arial"/>
                <w:sz w:val="20"/>
                <w:szCs w:val="20"/>
              </w:rPr>
              <w:t xml:space="preserve"> </w:t>
            </w:r>
            <w:r w:rsidR="0033572A" w:rsidRPr="00ED640C">
              <w:rPr>
                <w:rFonts w:ascii="Arial" w:hAnsi="Arial" w:cs="Arial"/>
                <w:sz w:val="20"/>
                <w:szCs w:val="20"/>
              </w:rPr>
              <w:t>Đường kính danh nghĩa của vành, D, tính bằng mm, được tính xấp xỉ theo mã đường kính danh nghĩa của vành, D</w:t>
            </w:r>
            <w:r w:rsidRPr="00ED640C">
              <w:rPr>
                <w:rFonts w:ascii="Arial" w:hAnsi="Arial" w:cs="Arial"/>
                <w:sz w:val="20"/>
                <w:szCs w:val="20"/>
                <w:vertAlign w:val="subscript"/>
              </w:rPr>
              <w:t>R</w:t>
            </w:r>
            <w:r w:rsidR="0033572A" w:rsidRPr="00ED640C">
              <w:rPr>
                <w:rFonts w:ascii="Arial" w:hAnsi="Arial" w:cs="Arial"/>
                <w:sz w:val="20"/>
                <w:szCs w:val="20"/>
              </w:rPr>
              <w:t>, như sau:</w:t>
            </w:r>
            <w:r w:rsidR="007D58FE" w:rsidRPr="00ED640C">
              <w:rPr>
                <w:rFonts w:ascii="Arial" w:hAnsi="Arial" w:cs="Arial"/>
                <w:sz w:val="20"/>
                <w:szCs w:val="20"/>
              </w:rPr>
              <w:t xml:space="preserve"> </w:t>
            </w:r>
            <w:r w:rsidR="0033572A" w:rsidRPr="00ED640C">
              <w:rPr>
                <w:rFonts w:ascii="Arial" w:hAnsi="Arial" w:cs="Arial"/>
                <w:sz w:val="20"/>
                <w:szCs w:val="20"/>
              </w:rPr>
              <w:t>D = D</w:t>
            </w:r>
            <w:r w:rsidRPr="00ED640C">
              <w:rPr>
                <w:rFonts w:ascii="Arial" w:hAnsi="Arial" w:cs="Arial"/>
                <w:sz w:val="20"/>
                <w:szCs w:val="20"/>
                <w:vertAlign w:val="subscript"/>
              </w:rPr>
              <w:t>R</w:t>
            </w:r>
            <w:r w:rsidR="0033572A" w:rsidRPr="00ED640C">
              <w:rPr>
                <w:rFonts w:ascii="Arial" w:hAnsi="Arial" w:cs="Arial"/>
                <w:sz w:val="20"/>
                <w:szCs w:val="20"/>
              </w:rPr>
              <w:t xml:space="preserve"> x 25,4</w:t>
            </w:r>
          </w:p>
        </w:tc>
      </w:tr>
    </w:tbl>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p>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b/>
          <w:bCs/>
          <w:sz w:val="20"/>
          <w:szCs w:val="20"/>
        </w:rPr>
        <w:t>Bảng E.3 - Mã chiều rộng của vành</w:t>
      </w:r>
    </w:p>
    <w:tbl>
      <w:tblPr>
        <w:tblW w:w="5000" w:type="pct"/>
        <w:tblCellMar>
          <w:left w:w="0" w:type="dxa"/>
          <w:right w:w="0" w:type="dxa"/>
        </w:tblCellMar>
        <w:tblLook w:val="0000" w:firstRow="0" w:lastRow="0" w:firstColumn="0" w:lastColumn="0" w:noHBand="0" w:noVBand="0"/>
      </w:tblPr>
      <w:tblGrid>
        <w:gridCol w:w="2203"/>
        <w:gridCol w:w="3170"/>
        <w:gridCol w:w="1597"/>
        <w:gridCol w:w="2051"/>
      </w:tblGrid>
      <w:tr w:rsidR="0033572A" w:rsidRPr="00ED640C">
        <w:tblPrEx>
          <w:tblCellMar>
            <w:top w:w="0" w:type="dxa"/>
            <w:left w:w="0" w:type="dxa"/>
            <w:bottom w:w="0" w:type="dxa"/>
            <w:right w:w="0" w:type="dxa"/>
          </w:tblCellMar>
        </w:tblPrEx>
        <w:tc>
          <w:tcPr>
            <w:tcW w:w="2978" w:type="pct"/>
            <w:gridSpan w:val="2"/>
            <w:vMerge w:val="restart"/>
            <w:tcBorders>
              <w:top w:val="single" w:sz="4" w:space="0" w:color="000000"/>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b/>
                <w:bCs/>
                <w:sz w:val="20"/>
                <w:szCs w:val="20"/>
              </w:rPr>
              <w:t>Mã chiều rộng danh nghĩa của vành</w:t>
            </w:r>
          </w:p>
        </w:tc>
        <w:tc>
          <w:tcPr>
            <w:tcW w:w="2022" w:type="pct"/>
            <w:gridSpan w:val="2"/>
            <w:tcBorders>
              <w:top w:val="single" w:sz="4" w:space="0" w:color="000000"/>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b/>
                <w:bCs/>
                <w:sz w:val="20"/>
                <w:szCs w:val="20"/>
              </w:rPr>
              <w:t>Chiều rộng danh nghĩa của vành</w:t>
            </w:r>
          </w:p>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i/>
                <w:iCs/>
                <w:sz w:val="20"/>
                <w:szCs w:val="20"/>
              </w:rPr>
              <w:t>a (mm)</w:t>
            </w:r>
          </w:p>
        </w:tc>
      </w:tr>
      <w:tr w:rsidR="0033572A" w:rsidRPr="00ED640C">
        <w:tblPrEx>
          <w:tblCellMar>
            <w:top w:w="0" w:type="dxa"/>
            <w:left w:w="0" w:type="dxa"/>
            <w:bottom w:w="0" w:type="dxa"/>
            <w:right w:w="0" w:type="dxa"/>
          </w:tblCellMar>
        </w:tblPrEx>
        <w:tc>
          <w:tcPr>
            <w:tcW w:w="2978" w:type="pct"/>
            <w:gridSpan w:val="2"/>
            <w:vMerge/>
            <w:tcBorders>
              <w:top w:val="single" w:sz="4" w:space="0" w:color="000000"/>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c>
          <w:tcPr>
            <w:tcW w:w="885" w:type="pct"/>
            <w:tcBorders>
              <w:top w:val="single" w:sz="4" w:space="0" w:color="000000"/>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b/>
                <w:bCs/>
                <w:sz w:val="20"/>
                <w:szCs w:val="20"/>
              </w:rPr>
              <w:t>Kích thước</w:t>
            </w:r>
          </w:p>
        </w:tc>
        <w:tc>
          <w:tcPr>
            <w:tcW w:w="1137" w:type="pct"/>
            <w:tcBorders>
              <w:top w:val="single" w:sz="4" w:space="0" w:color="000000"/>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b/>
                <w:bCs/>
                <w:sz w:val="20"/>
                <w:szCs w:val="20"/>
              </w:rPr>
              <w:t>Dung sai (mm)</w:t>
            </w:r>
          </w:p>
        </w:tc>
      </w:tr>
      <w:tr w:rsidR="0033572A" w:rsidRPr="00ED640C">
        <w:tblPrEx>
          <w:tblCellMar>
            <w:top w:w="0" w:type="dxa"/>
            <w:left w:w="0" w:type="dxa"/>
            <w:bottom w:w="0" w:type="dxa"/>
            <w:right w:w="0" w:type="dxa"/>
          </w:tblCellMar>
        </w:tblPrEx>
        <w:tc>
          <w:tcPr>
            <w:tcW w:w="1221" w:type="pct"/>
            <w:tcBorders>
              <w:top w:val="single" w:sz="4" w:space="0" w:color="000000"/>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2.50</w:t>
            </w:r>
          </w:p>
        </w:tc>
        <w:tc>
          <w:tcPr>
            <w:tcW w:w="1757" w:type="pct"/>
            <w:tcBorders>
              <w:top w:val="single" w:sz="4" w:space="0" w:color="000000"/>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c>
          <w:tcPr>
            <w:tcW w:w="885" w:type="pct"/>
            <w:tcBorders>
              <w:top w:val="single" w:sz="4" w:space="0" w:color="000000"/>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63,5</w:t>
            </w:r>
          </w:p>
        </w:tc>
        <w:tc>
          <w:tcPr>
            <w:tcW w:w="1137" w:type="pct"/>
            <w:vMerge w:val="restart"/>
            <w:tcBorders>
              <w:top w:val="single" w:sz="4" w:space="0" w:color="000000"/>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±2</w:t>
            </w:r>
          </w:p>
        </w:tc>
      </w:tr>
      <w:tr w:rsidR="0033572A" w:rsidRPr="00ED640C">
        <w:tblPrEx>
          <w:tblCellMar>
            <w:top w:w="0" w:type="dxa"/>
            <w:left w:w="0" w:type="dxa"/>
            <w:bottom w:w="0" w:type="dxa"/>
            <w:right w:w="0" w:type="dxa"/>
          </w:tblCellMar>
        </w:tblPrEx>
        <w:tc>
          <w:tcPr>
            <w:tcW w:w="1221"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3.00</w:t>
            </w:r>
          </w:p>
        </w:tc>
        <w:tc>
          <w:tcPr>
            <w:tcW w:w="1757"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3</w:t>
            </w:r>
          </w:p>
        </w:tc>
        <w:tc>
          <w:tcPr>
            <w:tcW w:w="885"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76</w:t>
            </w:r>
          </w:p>
        </w:tc>
        <w:tc>
          <w:tcPr>
            <w:tcW w:w="1137" w:type="pct"/>
            <w:vMerge/>
            <w:tcBorders>
              <w:top w:val="single" w:sz="4" w:space="0" w:color="000000"/>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r>
      <w:tr w:rsidR="0033572A" w:rsidRPr="00ED640C">
        <w:tblPrEx>
          <w:tblCellMar>
            <w:top w:w="0" w:type="dxa"/>
            <w:left w:w="0" w:type="dxa"/>
            <w:bottom w:w="0" w:type="dxa"/>
            <w:right w:w="0" w:type="dxa"/>
          </w:tblCellMar>
        </w:tblPrEx>
        <w:tc>
          <w:tcPr>
            <w:tcW w:w="1221"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3.50</w:t>
            </w:r>
          </w:p>
        </w:tc>
        <w:tc>
          <w:tcPr>
            <w:tcW w:w="1757"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3½</w:t>
            </w:r>
          </w:p>
        </w:tc>
        <w:tc>
          <w:tcPr>
            <w:tcW w:w="885"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89</w:t>
            </w:r>
          </w:p>
        </w:tc>
        <w:tc>
          <w:tcPr>
            <w:tcW w:w="1137" w:type="pct"/>
            <w:vMerge/>
            <w:tcBorders>
              <w:top w:val="single" w:sz="4" w:space="0" w:color="000000"/>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r>
      <w:tr w:rsidR="0033572A" w:rsidRPr="00ED640C">
        <w:tblPrEx>
          <w:tblCellMar>
            <w:top w:w="0" w:type="dxa"/>
            <w:left w:w="0" w:type="dxa"/>
            <w:bottom w:w="0" w:type="dxa"/>
            <w:right w:w="0" w:type="dxa"/>
          </w:tblCellMar>
        </w:tblPrEx>
        <w:tc>
          <w:tcPr>
            <w:tcW w:w="1221"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3.75</w:t>
            </w:r>
          </w:p>
        </w:tc>
        <w:tc>
          <w:tcPr>
            <w:tcW w:w="1757"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c>
          <w:tcPr>
            <w:tcW w:w="885"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95,5</w:t>
            </w:r>
          </w:p>
        </w:tc>
        <w:tc>
          <w:tcPr>
            <w:tcW w:w="1137" w:type="pct"/>
            <w:vMerge/>
            <w:tcBorders>
              <w:top w:val="single" w:sz="4" w:space="0" w:color="000000"/>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r>
      <w:tr w:rsidR="0033572A" w:rsidRPr="00ED640C">
        <w:tblPrEx>
          <w:tblCellMar>
            <w:top w:w="0" w:type="dxa"/>
            <w:left w:w="0" w:type="dxa"/>
            <w:bottom w:w="0" w:type="dxa"/>
            <w:right w:w="0" w:type="dxa"/>
          </w:tblCellMar>
        </w:tblPrEx>
        <w:tc>
          <w:tcPr>
            <w:tcW w:w="1221"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4.00</w:t>
            </w:r>
          </w:p>
        </w:tc>
        <w:tc>
          <w:tcPr>
            <w:tcW w:w="1757"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4</w:t>
            </w:r>
          </w:p>
        </w:tc>
        <w:tc>
          <w:tcPr>
            <w:tcW w:w="885"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101,5</w:t>
            </w:r>
          </w:p>
        </w:tc>
        <w:tc>
          <w:tcPr>
            <w:tcW w:w="1137" w:type="pct"/>
            <w:vMerge/>
            <w:tcBorders>
              <w:top w:val="single" w:sz="4" w:space="0" w:color="000000"/>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r>
      <w:tr w:rsidR="0033572A" w:rsidRPr="00ED640C">
        <w:tblPrEx>
          <w:tblCellMar>
            <w:top w:w="0" w:type="dxa"/>
            <w:left w:w="0" w:type="dxa"/>
            <w:bottom w:w="0" w:type="dxa"/>
            <w:right w:w="0" w:type="dxa"/>
          </w:tblCellMar>
        </w:tblPrEx>
        <w:tc>
          <w:tcPr>
            <w:tcW w:w="1221"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4.25</w:t>
            </w:r>
          </w:p>
        </w:tc>
        <w:tc>
          <w:tcPr>
            <w:tcW w:w="1757"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c>
          <w:tcPr>
            <w:tcW w:w="885"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108</w:t>
            </w:r>
          </w:p>
        </w:tc>
        <w:tc>
          <w:tcPr>
            <w:tcW w:w="1137" w:type="pct"/>
            <w:vMerge/>
            <w:tcBorders>
              <w:top w:val="single" w:sz="4" w:space="0" w:color="000000"/>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r>
      <w:tr w:rsidR="0033572A" w:rsidRPr="00ED640C">
        <w:tblPrEx>
          <w:tblCellMar>
            <w:top w:w="0" w:type="dxa"/>
            <w:left w:w="0" w:type="dxa"/>
            <w:bottom w:w="0" w:type="dxa"/>
            <w:right w:w="0" w:type="dxa"/>
          </w:tblCellMar>
        </w:tblPrEx>
        <w:tc>
          <w:tcPr>
            <w:tcW w:w="1221"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4.50</w:t>
            </w:r>
          </w:p>
        </w:tc>
        <w:tc>
          <w:tcPr>
            <w:tcW w:w="1757"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4½</w:t>
            </w:r>
          </w:p>
        </w:tc>
        <w:tc>
          <w:tcPr>
            <w:tcW w:w="885"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114,5</w:t>
            </w:r>
          </w:p>
        </w:tc>
        <w:tc>
          <w:tcPr>
            <w:tcW w:w="1137" w:type="pct"/>
            <w:vMerge/>
            <w:tcBorders>
              <w:top w:val="single" w:sz="4" w:space="0" w:color="000000"/>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r>
      <w:tr w:rsidR="0033572A" w:rsidRPr="00ED640C">
        <w:tblPrEx>
          <w:tblCellMar>
            <w:top w:w="0" w:type="dxa"/>
            <w:left w:w="0" w:type="dxa"/>
            <w:bottom w:w="0" w:type="dxa"/>
            <w:right w:w="0" w:type="dxa"/>
          </w:tblCellMar>
        </w:tblPrEx>
        <w:tc>
          <w:tcPr>
            <w:tcW w:w="1221"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5.00</w:t>
            </w:r>
          </w:p>
        </w:tc>
        <w:tc>
          <w:tcPr>
            <w:tcW w:w="1757"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5</w:t>
            </w:r>
          </w:p>
        </w:tc>
        <w:tc>
          <w:tcPr>
            <w:tcW w:w="885"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127</w:t>
            </w:r>
          </w:p>
        </w:tc>
        <w:tc>
          <w:tcPr>
            <w:tcW w:w="1137" w:type="pct"/>
            <w:vMerge/>
            <w:tcBorders>
              <w:top w:val="single" w:sz="4" w:space="0" w:color="000000"/>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r>
      <w:tr w:rsidR="0033572A" w:rsidRPr="00ED640C">
        <w:tblPrEx>
          <w:tblCellMar>
            <w:top w:w="0" w:type="dxa"/>
            <w:left w:w="0" w:type="dxa"/>
            <w:bottom w:w="0" w:type="dxa"/>
            <w:right w:w="0" w:type="dxa"/>
          </w:tblCellMar>
        </w:tblPrEx>
        <w:tc>
          <w:tcPr>
            <w:tcW w:w="1221"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5.25</w:t>
            </w:r>
          </w:p>
        </w:tc>
        <w:tc>
          <w:tcPr>
            <w:tcW w:w="1757"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c>
          <w:tcPr>
            <w:tcW w:w="885"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133,5</w:t>
            </w:r>
          </w:p>
        </w:tc>
        <w:tc>
          <w:tcPr>
            <w:tcW w:w="1137" w:type="pct"/>
            <w:vMerge/>
            <w:tcBorders>
              <w:top w:val="single" w:sz="4" w:space="0" w:color="000000"/>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r>
      <w:tr w:rsidR="0033572A" w:rsidRPr="00ED640C">
        <w:tblPrEx>
          <w:tblCellMar>
            <w:top w:w="0" w:type="dxa"/>
            <w:left w:w="0" w:type="dxa"/>
            <w:bottom w:w="0" w:type="dxa"/>
            <w:right w:w="0" w:type="dxa"/>
          </w:tblCellMar>
        </w:tblPrEx>
        <w:tc>
          <w:tcPr>
            <w:tcW w:w="1221" w:type="pct"/>
            <w:tcBorders>
              <w:top w:val="nil"/>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5.50</w:t>
            </w:r>
          </w:p>
        </w:tc>
        <w:tc>
          <w:tcPr>
            <w:tcW w:w="1757" w:type="pct"/>
            <w:tcBorders>
              <w:top w:val="nil"/>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5½</w:t>
            </w:r>
          </w:p>
        </w:tc>
        <w:tc>
          <w:tcPr>
            <w:tcW w:w="885" w:type="pct"/>
            <w:tcBorders>
              <w:top w:val="nil"/>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139,5</w:t>
            </w:r>
          </w:p>
        </w:tc>
        <w:tc>
          <w:tcPr>
            <w:tcW w:w="1137" w:type="pct"/>
            <w:vMerge/>
            <w:tcBorders>
              <w:top w:val="single" w:sz="4" w:space="0" w:color="000000"/>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r>
      <w:tr w:rsidR="0033572A" w:rsidRPr="00ED640C">
        <w:tblPrEx>
          <w:tblCellMar>
            <w:top w:w="0" w:type="dxa"/>
            <w:left w:w="0" w:type="dxa"/>
            <w:bottom w:w="0" w:type="dxa"/>
            <w:right w:w="0" w:type="dxa"/>
          </w:tblCellMar>
        </w:tblPrEx>
        <w:tc>
          <w:tcPr>
            <w:tcW w:w="1221" w:type="pct"/>
            <w:tcBorders>
              <w:top w:val="single" w:sz="4" w:space="0" w:color="000000"/>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6.00</w:t>
            </w:r>
          </w:p>
        </w:tc>
        <w:tc>
          <w:tcPr>
            <w:tcW w:w="1757" w:type="pct"/>
            <w:tcBorders>
              <w:top w:val="single" w:sz="4" w:space="0" w:color="000000"/>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6</w:t>
            </w:r>
          </w:p>
        </w:tc>
        <w:tc>
          <w:tcPr>
            <w:tcW w:w="885" w:type="pct"/>
            <w:tcBorders>
              <w:top w:val="single" w:sz="4" w:space="0" w:color="000000"/>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152,5</w:t>
            </w:r>
          </w:p>
        </w:tc>
        <w:tc>
          <w:tcPr>
            <w:tcW w:w="1137" w:type="pct"/>
            <w:vMerge w:val="restart"/>
            <w:tcBorders>
              <w:top w:val="single" w:sz="4" w:space="0" w:color="000000"/>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±2,5</w:t>
            </w:r>
          </w:p>
        </w:tc>
      </w:tr>
      <w:tr w:rsidR="0033572A" w:rsidRPr="00ED640C">
        <w:tblPrEx>
          <w:tblCellMar>
            <w:top w:w="0" w:type="dxa"/>
            <w:left w:w="0" w:type="dxa"/>
            <w:bottom w:w="0" w:type="dxa"/>
            <w:right w:w="0" w:type="dxa"/>
          </w:tblCellMar>
        </w:tblPrEx>
        <w:tc>
          <w:tcPr>
            <w:tcW w:w="1221"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6.50</w:t>
            </w:r>
          </w:p>
        </w:tc>
        <w:tc>
          <w:tcPr>
            <w:tcW w:w="1757"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6½</w:t>
            </w:r>
          </w:p>
        </w:tc>
        <w:tc>
          <w:tcPr>
            <w:tcW w:w="885"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165</w:t>
            </w:r>
          </w:p>
        </w:tc>
        <w:tc>
          <w:tcPr>
            <w:tcW w:w="1137" w:type="pct"/>
            <w:vMerge/>
            <w:tcBorders>
              <w:top w:val="single" w:sz="4" w:space="0" w:color="000000"/>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r>
      <w:tr w:rsidR="0033572A" w:rsidRPr="00ED640C">
        <w:tblPrEx>
          <w:tblCellMar>
            <w:top w:w="0" w:type="dxa"/>
            <w:left w:w="0" w:type="dxa"/>
            <w:bottom w:w="0" w:type="dxa"/>
            <w:right w:w="0" w:type="dxa"/>
          </w:tblCellMar>
        </w:tblPrEx>
        <w:tc>
          <w:tcPr>
            <w:tcW w:w="1221"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6.75</w:t>
            </w:r>
          </w:p>
        </w:tc>
        <w:tc>
          <w:tcPr>
            <w:tcW w:w="1757"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c>
          <w:tcPr>
            <w:tcW w:w="885"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171,5</w:t>
            </w:r>
          </w:p>
        </w:tc>
        <w:tc>
          <w:tcPr>
            <w:tcW w:w="1137" w:type="pct"/>
            <w:vMerge/>
            <w:tcBorders>
              <w:top w:val="single" w:sz="4" w:space="0" w:color="000000"/>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r>
      <w:tr w:rsidR="0033572A" w:rsidRPr="00ED640C">
        <w:tblPrEx>
          <w:tblCellMar>
            <w:top w:w="0" w:type="dxa"/>
            <w:left w:w="0" w:type="dxa"/>
            <w:bottom w:w="0" w:type="dxa"/>
            <w:right w:w="0" w:type="dxa"/>
          </w:tblCellMar>
        </w:tblPrEx>
        <w:tc>
          <w:tcPr>
            <w:tcW w:w="1221"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7.00</w:t>
            </w:r>
          </w:p>
        </w:tc>
        <w:tc>
          <w:tcPr>
            <w:tcW w:w="1757"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7</w:t>
            </w:r>
          </w:p>
        </w:tc>
        <w:tc>
          <w:tcPr>
            <w:tcW w:w="885"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178</w:t>
            </w:r>
          </w:p>
        </w:tc>
        <w:tc>
          <w:tcPr>
            <w:tcW w:w="1137" w:type="pct"/>
            <w:vMerge/>
            <w:tcBorders>
              <w:top w:val="single" w:sz="4" w:space="0" w:color="000000"/>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r>
      <w:tr w:rsidR="0033572A" w:rsidRPr="00ED640C">
        <w:tblPrEx>
          <w:tblCellMar>
            <w:top w:w="0" w:type="dxa"/>
            <w:left w:w="0" w:type="dxa"/>
            <w:bottom w:w="0" w:type="dxa"/>
            <w:right w:w="0" w:type="dxa"/>
          </w:tblCellMar>
        </w:tblPrEx>
        <w:tc>
          <w:tcPr>
            <w:tcW w:w="1221"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7.50</w:t>
            </w:r>
          </w:p>
        </w:tc>
        <w:tc>
          <w:tcPr>
            <w:tcW w:w="1757"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7½</w:t>
            </w:r>
          </w:p>
        </w:tc>
        <w:tc>
          <w:tcPr>
            <w:tcW w:w="885"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190,5</w:t>
            </w:r>
          </w:p>
        </w:tc>
        <w:tc>
          <w:tcPr>
            <w:tcW w:w="1137" w:type="pct"/>
            <w:vMerge/>
            <w:tcBorders>
              <w:top w:val="single" w:sz="4" w:space="0" w:color="000000"/>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r>
      <w:tr w:rsidR="0033572A" w:rsidRPr="00ED640C">
        <w:tblPrEx>
          <w:tblCellMar>
            <w:top w:w="0" w:type="dxa"/>
            <w:left w:w="0" w:type="dxa"/>
            <w:bottom w:w="0" w:type="dxa"/>
            <w:right w:w="0" w:type="dxa"/>
          </w:tblCellMar>
        </w:tblPrEx>
        <w:tc>
          <w:tcPr>
            <w:tcW w:w="1221"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8.00</w:t>
            </w:r>
          </w:p>
        </w:tc>
        <w:tc>
          <w:tcPr>
            <w:tcW w:w="1757"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8</w:t>
            </w:r>
          </w:p>
        </w:tc>
        <w:tc>
          <w:tcPr>
            <w:tcW w:w="885"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203</w:t>
            </w:r>
          </w:p>
        </w:tc>
        <w:tc>
          <w:tcPr>
            <w:tcW w:w="1137" w:type="pct"/>
            <w:vMerge/>
            <w:tcBorders>
              <w:top w:val="single" w:sz="4" w:space="0" w:color="000000"/>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r>
      <w:tr w:rsidR="0033572A" w:rsidRPr="00ED640C">
        <w:tblPrEx>
          <w:tblCellMar>
            <w:top w:w="0" w:type="dxa"/>
            <w:left w:w="0" w:type="dxa"/>
            <w:bottom w:w="0" w:type="dxa"/>
            <w:right w:w="0" w:type="dxa"/>
          </w:tblCellMar>
        </w:tblPrEx>
        <w:tc>
          <w:tcPr>
            <w:tcW w:w="1221"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8.25</w:t>
            </w:r>
          </w:p>
        </w:tc>
        <w:tc>
          <w:tcPr>
            <w:tcW w:w="1757"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c>
          <w:tcPr>
            <w:tcW w:w="885"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209,5</w:t>
            </w:r>
          </w:p>
        </w:tc>
        <w:tc>
          <w:tcPr>
            <w:tcW w:w="1137" w:type="pct"/>
            <w:vMerge/>
            <w:tcBorders>
              <w:top w:val="single" w:sz="4" w:space="0" w:color="000000"/>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r>
      <w:tr w:rsidR="0033572A" w:rsidRPr="00ED640C">
        <w:tblPrEx>
          <w:tblCellMar>
            <w:top w:w="0" w:type="dxa"/>
            <w:left w:w="0" w:type="dxa"/>
            <w:bottom w:w="0" w:type="dxa"/>
            <w:right w:w="0" w:type="dxa"/>
          </w:tblCellMar>
        </w:tblPrEx>
        <w:tc>
          <w:tcPr>
            <w:tcW w:w="1221"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8.50</w:t>
            </w:r>
          </w:p>
        </w:tc>
        <w:tc>
          <w:tcPr>
            <w:tcW w:w="1757"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8½</w:t>
            </w:r>
          </w:p>
        </w:tc>
        <w:tc>
          <w:tcPr>
            <w:tcW w:w="885"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216</w:t>
            </w:r>
          </w:p>
        </w:tc>
        <w:tc>
          <w:tcPr>
            <w:tcW w:w="1137" w:type="pct"/>
            <w:vMerge/>
            <w:tcBorders>
              <w:top w:val="single" w:sz="4" w:space="0" w:color="000000"/>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r>
      <w:tr w:rsidR="0033572A" w:rsidRPr="00ED640C">
        <w:tblPrEx>
          <w:tblCellMar>
            <w:top w:w="0" w:type="dxa"/>
            <w:left w:w="0" w:type="dxa"/>
            <w:bottom w:w="0" w:type="dxa"/>
            <w:right w:w="0" w:type="dxa"/>
          </w:tblCellMar>
        </w:tblPrEx>
        <w:tc>
          <w:tcPr>
            <w:tcW w:w="1221"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9.00</w:t>
            </w:r>
          </w:p>
        </w:tc>
        <w:tc>
          <w:tcPr>
            <w:tcW w:w="1757"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9</w:t>
            </w:r>
          </w:p>
        </w:tc>
        <w:tc>
          <w:tcPr>
            <w:tcW w:w="885" w:type="pct"/>
            <w:tcBorders>
              <w:top w:val="nil"/>
              <w:left w:val="single" w:sz="4" w:space="0" w:color="000000"/>
              <w:bottom w:val="nil"/>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228,5</w:t>
            </w:r>
          </w:p>
        </w:tc>
        <w:tc>
          <w:tcPr>
            <w:tcW w:w="1137" w:type="pct"/>
            <w:vMerge/>
            <w:tcBorders>
              <w:top w:val="single" w:sz="4" w:space="0" w:color="000000"/>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r>
      <w:tr w:rsidR="0033572A" w:rsidRPr="00ED640C">
        <w:tblPrEx>
          <w:tblCellMar>
            <w:top w:w="0" w:type="dxa"/>
            <w:left w:w="0" w:type="dxa"/>
            <w:bottom w:w="0" w:type="dxa"/>
            <w:right w:w="0" w:type="dxa"/>
          </w:tblCellMar>
        </w:tblPrEx>
        <w:tc>
          <w:tcPr>
            <w:tcW w:w="1221" w:type="pct"/>
            <w:tcBorders>
              <w:top w:val="nil"/>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9.50</w:t>
            </w:r>
          </w:p>
        </w:tc>
        <w:tc>
          <w:tcPr>
            <w:tcW w:w="1757" w:type="pct"/>
            <w:tcBorders>
              <w:top w:val="nil"/>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9½</w:t>
            </w:r>
          </w:p>
        </w:tc>
        <w:tc>
          <w:tcPr>
            <w:tcW w:w="885" w:type="pct"/>
            <w:tcBorders>
              <w:top w:val="nil"/>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241,5</w:t>
            </w:r>
          </w:p>
        </w:tc>
        <w:tc>
          <w:tcPr>
            <w:tcW w:w="1137" w:type="pct"/>
            <w:vMerge/>
            <w:tcBorders>
              <w:top w:val="single" w:sz="4" w:space="0" w:color="000000"/>
              <w:left w:val="single" w:sz="4" w:space="0" w:color="000000"/>
              <w:bottom w:val="single" w:sz="4" w:space="0" w:color="000000"/>
              <w:right w:val="single" w:sz="4" w:space="0" w:color="000000"/>
            </w:tcBorders>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r>
      <w:tr w:rsidR="0033572A" w:rsidRPr="00ED640C">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c>
          <w:tcPr>
            <w:tcW w:w="1221" w:type="pct"/>
            <w:tcBorders>
              <w:bottom w:val="nil"/>
            </w:tcBorders>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10.00</w:t>
            </w:r>
          </w:p>
        </w:tc>
        <w:tc>
          <w:tcPr>
            <w:tcW w:w="1756" w:type="pct"/>
            <w:tcBorders>
              <w:bottom w:val="nil"/>
            </w:tcBorders>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10</w:t>
            </w:r>
          </w:p>
        </w:tc>
        <w:tc>
          <w:tcPr>
            <w:tcW w:w="884" w:type="pct"/>
            <w:tcBorders>
              <w:bottom w:val="nil"/>
            </w:tcBorders>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254</w:t>
            </w:r>
          </w:p>
        </w:tc>
        <w:tc>
          <w:tcPr>
            <w:tcW w:w="1136" w:type="pct"/>
            <w:vMerge w:val="restart"/>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±2,5</w:t>
            </w:r>
          </w:p>
        </w:tc>
      </w:tr>
      <w:tr w:rsidR="0033572A" w:rsidRPr="00ED640C">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c>
          <w:tcPr>
            <w:tcW w:w="1221" w:type="pct"/>
            <w:tcBorders>
              <w:top w:val="nil"/>
              <w:bottom w:val="nil"/>
            </w:tcBorders>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10.50</w:t>
            </w:r>
          </w:p>
        </w:tc>
        <w:tc>
          <w:tcPr>
            <w:tcW w:w="1756" w:type="pct"/>
            <w:tcBorders>
              <w:top w:val="nil"/>
              <w:bottom w:val="nil"/>
            </w:tcBorders>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10½</w:t>
            </w:r>
          </w:p>
        </w:tc>
        <w:tc>
          <w:tcPr>
            <w:tcW w:w="884" w:type="pct"/>
            <w:tcBorders>
              <w:top w:val="nil"/>
              <w:bottom w:val="nil"/>
            </w:tcBorders>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266,5</w:t>
            </w:r>
          </w:p>
        </w:tc>
        <w:tc>
          <w:tcPr>
            <w:tcW w:w="1136" w:type="pct"/>
            <w:vMerge/>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r>
      <w:tr w:rsidR="0033572A" w:rsidRPr="00ED640C">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c>
          <w:tcPr>
            <w:tcW w:w="1221" w:type="pct"/>
            <w:tcBorders>
              <w:top w:val="nil"/>
              <w:bottom w:val="nil"/>
            </w:tcBorders>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11.00</w:t>
            </w:r>
          </w:p>
        </w:tc>
        <w:tc>
          <w:tcPr>
            <w:tcW w:w="1756" w:type="pct"/>
            <w:tcBorders>
              <w:top w:val="nil"/>
              <w:bottom w:val="nil"/>
            </w:tcBorders>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11</w:t>
            </w:r>
          </w:p>
        </w:tc>
        <w:tc>
          <w:tcPr>
            <w:tcW w:w="884" w:type="pct"/>
            <w:tcBorders>
              <w:top w:val="nil"/>
              <w:bottom w:val="nil"/>
            </w:tcBorders>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279,5</w:t>
            </w:r>
          </w:p>
        </w:tc>
        <w:tc>
          <w:tcPr>
            <w:tcW w:w="1136" w:type="pct"/>
            <w:vMerge/>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r>
      <w:tr w:rsidR="0033572A" w:rsidRPr="00ED640C">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c>
          <w:tcPr>
            <w:tcW w:w="1221" w:type="pct"/>
            <w:tcBorders>
              <w:top w:val="nil"/>
              <w:bottom w:val="nil"/>
            </w:tcBorders>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11.75</w:t>
            </w:r>
          </w:p>
        </w:tc>
        <w:tc>
          <w:tcPr>
            <w:tcW w:w="1756" w:type="pct"/>
            <w:tcBorders>
              <w:top w:val="nil"/>
              <w:bottom w:val="nil"/>
            </w:tcBorders>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c>
          <w:tcPr>
            <w:tcW w:w="884" w:type="pct"/>
            <w:tcBorders>
              <w:top w:val="nil"/>
              <w:bottom w:val="nil"/>
            </w:tcBorders>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298,5</w:t>
            </w:r>
          </w:p>
        </w:tc>
        <w:tc>
          <w:tcPr>
            <w:tcW w:w="1136" w:type="pct"/>
            <w:vMerge/>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r>
      <w:tr w:rsidR="0033572A" w:rsidRPr="00ED640C">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c>
          <w:tcPr>
            <w:tcW w:w="1221" w:type="pct"/>
            <w:tcBorders>
              <w:top w:val="nil"/>
              <w:bottom w:val="nil"/>
            </w:tcBorders>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12.00</w:t>
            </w:r>
          </w:p>
        </w:tc>
        <w:tc>
          <w:tcPr>
            <w:tcW w:w="1756" w:type="pct"/>
            <w:tcBorders>
              <w:top w:val="nil"/>
              <w:bottom w:val="nil"/>
            </w:tcBorders>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12</w:t>
            </w:r>
          </w:p>
        </w:tc>
        <w:tc>
          <w:tcPr>
            <w:tcW w:w="884" w:type="pct"/>
            <w:tcBorders>
              <w:top w:val="nil"/>
              <w:bottom w:val="nil"/>
            </w:tcBorders>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305</w:t>
            </w:r>
          </w:p>
        </w:tc>
        <w:tc>
          <w:tcPr>
            <w:tcW w:w="1136" w:type="pct"/>
            <w:vMerge/>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r>
      <w:tr w:rsidR="0033572A" w:rsidRPr="00ED640C">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c>
          <w:tcPr>
            <w:tcW w:w="1221" w:type="pct"/>
            <w:tcBorders>
              <w:top w:val="nil"/>
              <w:bottom w:val="nil"/>
            </w:tcBorders>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12.25</w:t>
            </w:r>
          </w:p>
        </w:tc>
        <w:tc>
          <w:tcPr>
            <w:tcW w:w="1756" w:type="pct"/>
            <w:tcBorders>
              <w:top w:val="nil"/>
              <w:bottom w:val="nil"/>
            </w:tcBorders>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c>
          <w:tcPr>
            <w:tcW w:w="884" w:type="pct"/>
            <w:tcBorders>
              <w:top w:val="nil"/>
              <w:bottom w:val="nil"/>
            </w:tcBorders>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311</w:t>
            </w:r>
          </w:p>
        </w:tc>
        <w:tc>
          <w:tcPr>
            <w:tcW w:w="1136" w:type="pct"/>
            <w:vMerge/>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r>
      <w:tr w:rsidR="0033572A" w:rsidRPr="00ED640C">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c>
          <w:tcPr>
            <w:tcW w:w="1221" w:type="pct"/>
            <w:tcBorders>
              <w:top w:val="nil"/>
              <w:bottom w:val="nil"/>
            </w:tcBorders>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13.00</w:t>
            </w:r>
          </w:p>
        </w:tc>
        <w:tc>
          <w:tcPr>
            <w:tcW w:w="1756" w:type="pct"/>
            <w:tcBorders>
              <w:top w:val="nil"/>
              <w:bottom w:val="nil"/>
            </w:tcBorders>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13</w:t>
            </w:r>
          </w:p>
        </w:tc>
        <w:tc>
          <w:tcPr>
            <w:tcW w:w="884" w:type="pct"/>
            <w:tcBorders>
              <w:top w:val="nil"/>
              <w:bottom w:val="nil"/>
            </w:tcBorders>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330</w:t>
            </w:r>
          </w:p>
        </w:tc>
        <w:tc>
          <w:tcPr>
            <w:tcW w:w="1136" w:type="pct"/>
            <w:vMerge/>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r>
      <w:tr w:rsidR="0033572A" w:rsidRPr="00ED640C">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c>
          <w:tcPr>
            <w:tcW w:w="1221" w:type="pct"/>
            <w:tcBorders>
              <w:top w:val="nil"/>
              <w:bottom w:val="nil"/>
            </w:tcBorders>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14.00</w:t>
            </w:r>
          </w:p>
        </w:tc>
        <w:tc>
          <w:tcPr>
            <w:tcW w:w="1756" w:type="pct"/>
            <w:tcBorders>
              <w:top w:val="nil"/>
              <w:bottom w:val="nil"/>
            </w:tcBorders>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14</w:t>
            </w:r>
          </w:p>
        </w:tc>
        <w:tc>
          <w:tcPr>
            <w:tcW w:w="884" w:type="pct"/>
            <w:tcBorders>
              <w:top w:val="nil"/>
              <w:bottom w:val="nil"/>
            </w:tcBorders>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355,5</w:t>
            </w:r>
          </w:p>
        </w:tc>
        <w:tc>
          <w:tcPr>
            <w:tcW w:w="1136" w:type="pct"/>
            <w:vMerge/>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r>
      <w:tr w:rsidR="0033572A" w:rsidRPr="00ED640C">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c>
          <w:tcPr>
            <w:tcW w:w="1221" w:type="pct"/>
            <w:tcBorders>
              <w:top w:val="nil"/>
            </w:tcBorders>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15.00</w:t>
            </w:r>
          </w:p>
        </w:tc>
        <w:tc>
          <w:tcPr>
            <w:tcW w:w="1756" w:type="pct"/>
            <w:tcBorders>
              <w:top w:val="nil"/>
            </w:tcBorders>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15</w:t>
            </w:r>
          </w:p>
        </w:tc>
        <w:tc>
          <w:tcPr>
            <w:tcW w:w="884" w:type="pct"/>
            <w:tcBorders>
              <w:top w:val="nil"/>
            </w:tcBorders>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381</w:t>
            </w:r>
          </w:p>
        </w:tc>
        <w:tc>
          <w:tcPr>
            <w:tcW w:w="1136" w:type="pct"/>
            <w:vMerge/>
            <w:shd w:val="clear" w:color="auto" w:fill="auto"/>
            <w:vAlign w:val="center"/>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p>
        </w:tc>
      </w:tr>
    </w:tbl>
    <w:p w:rsidR="007D4706" w:rsidRPr="00ED640C" w:rsidRDefault="007D4706" w:rsidP="00ED640C">
      <w:pPr>
        <w:widowControl w:val="0"/>
        <w:autoSpaceDE w:val="0"/>
        <w:autoSpaceDN w:val="0"/>
        <w:adjustRightInd w:val="0"/>
        <w:spacing w:after="120" w:line="240" w:lineRule="auto"/>
        <w:ind w:firstLine="720"/>
        <w:jc w:val="both"/>
        <w:rPr>
          <w:rFonts w:ascii="Arial" w:hAnsi="Arial" w:cs="Arial"/>
          <w:sz w:val="20"/>
          <w:szCs w:val="20"/>
        </w:rPr>
      </w:pPr>
    </w:p>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b/>
          <w:bCs/>
          <w:sz w:val="20"/>
          <w:szCs w:val="20"/>
        </w:rPr>
        <w:t>Bảng E.4 - Ký hiệu loại vận tốc</w:t>
      </w:r>
    </w:p>
    <w:tbl>
      <w:tblPr>
        <w:tblW w:w="5000" w:type="pct"/>
        <w:tblCellMar>
          <w:left w:w="0" w:type="dxa"/>
          <w:right w:w="0" w:type="dxa"/>
        </w:tblCellMar>
        <w:tblLook w:val="0000" w:firstRow="0" w:lastRow="0" w:firstColumn="0" w:lastColumn="0" w:noHBand="0" w:noVBand="0"/>
      </w:tblPr>
      <w:tblGrid>
        <w:gridCol w:w="4283"/>
        <w:gridCol w:w="4734"/>
      </w:tblGrid>
      <w:tr w:rsidR="0033572A" w:rsidRPr="00ED640C">
        <w:tblPrEx>
          <w:tblCellMar>
            <w:top w:w="0" w:type="dxa"/>
            <w:left w:w="0" w:type="dxa"/>
            <w:bottom w:w="0" w:type="dxa"/>
            <w:right w:w="0" w:type="dxa"/>
          </w:tblCellMar>
        </w:tblPrEx>
        <w:tc>
          <w:tcPr>
            <w:tcW w:w="237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b/>
                <w:bCs/>
                <w:sz w:val="20"/>
                <w:szCs w:val="20"/>
              </w:rPr>
              <w:t>Ký hiệu loại vận tốc</w:t>
            </w:r>
          </w:p>
        </w:tc>
        <w:tc>
          <w:tcPr>
            <w:tcW w:w="262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b/>
                <w:bCs/>
                <w:sz w:val="20"/>
                <w:szCs w:val="20"/>
              </w:rPr>
              <w:t>Vận tốc tương ứng (km/h)</w:t>
            </w:r>
          </w:p>
        </w:tc>
      </w:tr>
      <w:tr w:rsidR="0033572A" w:rsidRPr="00ED640C">
        <w:tblPrEx>
          <w:tblCellMar>
            <w:top w:w="0" w:type="dxa"/>
            <w:left w:w="0" w:type="dxa"/>
            <w:bottom w:w="0" w:type="dxa"/>
            <w:right w:w="0" w:type="dxa"/>
          </w:tblCellMar>
        </w:tblPrEx>
        <w:tc>
          <w:tcPr>
            <w:tcW w:w="237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B</w:t>
            </w:r>
          </w:p>
        </w:tc>
        <w:tc>
          <w:tcPr>
            <w:tcW w:w="262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50</w:t>
            </w:r>
          </w:p>
        </w:tc>
      </w:tr>
      <w:tr w:rsidR="0033572A" w:rsidRPr="00ED640C">
        <w:tblPrEx>
          <w:tblCellMar>
            <w:top w:w="0" w:type="dxa"/>
            <w:left w:w="0" w:type="dxa"/>
            <w:bottom w:w="0" w:type="dxa"/>
            <w:right w:w="0" w:type="dxa"/>
          </w:tblCellMar>
        </w:tblPrEx>
        <w:tc>
          <w:tcPr>
            <w:tcW w:w="237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F</w:t>
            </w:r>
          </w:p>
        </w:tc>
        <w:tc>
          <w:tcPr>
            <w:tcW w:w="262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80</w:t>
            </w:r>
          </w:p>
        </w:tc>
      </w:tr>
      <w:tr w:rsidR="0033572A" w:rsidRPr="00ED640C">
        <w:tblPrEx>
          <w:tblCellMar>
            <w:top w:w="0" w:type="dxa"/>
            <w:left w:w="0" w:type="dxa"/>
            <w:bottom w:w="0" w:type="dxa"/>
            <w:right w:w="0" w:type="dxa"/>
          </w:tblCellMar>
        </w:tblPrEx>
        <w:tc>
          <w:tcPr>
            <w:tcW w:w="237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G</w:t>
            </w:r>
          </w:p>
        </w:tc>
        <w:tc>
          <w:tcPr>
            <w:tcW w:w="262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90</w:t>
            </w:r>
          </w:p>
        </w:tc>
      </w:tr>
      <w:tr w:rsidR="0033572A" w:rsidRPr="00ED640C">
        <w:tblPrEx>
          <w:tblCellMar>
            <w:top w:w="0" w:type="dxa"/>
            <w:left w:w="0" w:type="dxa"/>
            <w:bottom w:w="0" w:type="dxa"/>
            <w:right w:w="0" w:type="dxa"/>
          </w:tblCellMar>
        </w:tblPrEx>
        <w:tc>
          <w:tcPr>
            <w:tcW w:w="237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J</w:t>
            </w:r>
            <w:bookmarkStart w:id="0" w:name="_GoBack"/>
            <w:bookmarkEnd w:id="0"/>
          </w:p>
        </w:tc>
        <w:tc>
          <w:tcPr>
            <w:tcW w:w="262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100</w:t>
            </w:r>
          </w:p>
        </w:tc>
      </w:tr>
      <w:tr w:rsidR="0033572A" w:rsidRPr="00ED640C">
        <w:tblPrEx>
          <w:tblCellMar>
            <w:top w:w="0" w:type="dxa"/>
            <w:left w:w="0" w:type="dxa"/>
            <w:bottom w:w="0" w:type="dxa"/>
            <w:right w:w="0" w:type="dxa"/>
          </w:tblCellMar>
        </w:tblPrEx>
        <w:tc>
          <w:tcPr>
            <w:tcW w:w="237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K</w:t>
            </w:r>
          </w:p>
        </w:tc>
        <w:tc>
          <w:tcPr>
            <w:tcW w:w="262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110</w:t>
            </w:r>
          </w:p>
        </w:tc>
      </w:tr>
      <w:tr w:rsidR="0033572A" w:rsidRPr="00ED640C">
        <w:tblPrEx>
          <w:tblCellMar>
            <w:top w:w="0" w:type="dxa"/>
            <w:left w:w="0" w:type="dxa"/>
            <w:bottom w:w="0" w:type="dxa"/>
            <w:right w:w="0" w:type="dxa"/>
          </w:tblCellMar>
        </w:tblPrEx>
        <w:tc>
          <w:tcPr>
            <w:tcW w:w="237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L</w:t>
            </w:r>
          </w:p>
        </w:tc>
        <w:tc>
          <w:tcPr>
            <w:tcW w:w="262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120</w:t>
            </w:r>
          </w:p>
        </w:tc>
      </w:tr>
      <w:tr w:rsidR="0033572A" w:rsidRPr="00ED640C">
        <w:tblPrEx>
          <w:tblCellMar>
            <w:top w:w="0" w:type="dxa"/>
            <w:left w:w="0" w:type="dxa"/>
            <w:bottom w:w="0" w:type="dxa"/>
            <w:right w:w="0" w:type="dxa"/>
          </w:tblCellMar>
        </w:tblPrEx>
        <w:tc>
          <w:tcPr>
            <w:tcW w:w="237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M</w:t>
            </w:r>
          </w:p>
        </w:tc>
        <w:tc>
          <w:tcPr>
            <w:tcW w:w="262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130</w:t>
            </w:r>
          </w:p>
        </w:tc>
      </w:tr>
      <w:tr w:rsidR="0033572A" w:rsidRPr="00ED640C">
        <w:tblPrEx>
          <w:tblCellMar>
            <w:top w:w="0" w:type="dxa"/>
            <w:left w:w="0" w:type="dxa"/>
            <w:bottom w:w="0" w:type="dxa"/>
            <w:right w:w="0" w:type="dxa"/>
          </w:tblCellMar>
        </w:tblPrEx>
        <w:tc>
          <w:tcPr>
            <w:tcW w:w="237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N</w:t>
            </w:r>
          </w:p>
        </w:tc>
        <w:tc>
          <w:tcPr>
            <w:tcW w:w="262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140</w:t>
            </w:r>
          </w:p>
        </w:tc>
      </w:tr>
      <w:tr w:rsidR="0033572A" w:rsidRPr="00ED640C">
        <w:tblPrEx>
          <w:tblCellMar>
            <w:top w:w="0" w:type="dxa"/>
            <w:left w:w="0" w:type="dxa"/>
            <w:bottom w:w="0" w:type="dxa"/>
            <w:right w:w="0" w:type="dxa"/>
          </w:tblCellMar>
        </w:tblPrEx>
        <w:tc>
          <w:tcPr>
            <w:tcW w:w="237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P</w:t>
            </w:r>
          </w:p>
        </w:tc>
        <w:tc>
          <w:tcPr>
            <w:tcW w:w="262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150</w:t>
            </w:r>
          </w:p>
        </w:tc>
      </w:tr>
      <w:tr w:rsidR="0033572A" w:rsidRPr="00ED640C">
        <w:tblPrEx>
          <w:tblCellMar>
            <w:top w:w="0" w:type="dxa"/>
            <w:left w:w="0" w:type="dxa"/>
            <w:bottom w:w="0" w:type="dxa"/>
            <w:right w:w="0" w:type="dxa"/>
          </w:tblCellMar>
        </w:tblPrEx>
        <w:tc>
          <w:tcPr>
            <w:tcW w:w="237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Q</w:t>
            </w:r>
          </w:p>
        </w:tc>
        <w:tc>
          <w:tcPr>
            <w:tcW w:w="262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160</w:t>
            </w:r>
          </w:p>
        </w:tc>
      </w:tr>
      <w:tr w:rsidR="0033572A" w:rsidRPr="00ED640C">
        <w:tblPrEx>
          <w:tblCellMar>
            <w:top w:w="0" w:type="dxa"/>
            <w:left w:w="0" w:type="dxa"/>
            <w:bottom w:w="0" w:type="dxa"/>
            <w:right w:w="0" w:type="dxa"/>
          </w:tblCellMar>
        </w:tblPrEx>
        <w:tc>
          <w:tcPr>
            <w:tcW w:w="237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R</w:t>
            </w:r>
          </w:p>
        </w:tc>
        <w:tc>
          <w:tcPr>
            <w:tcW w:w="262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170</w:t>
            </w:r>
          </w:p>
        </w:tc>
      </w:tr>
      <w:tr w:rsidR="0033572A" w:rsidRPr="00ED640C">
        <w:tblPrEx>
          <w:tblCellMar>
            <w:top w:w="0" w:type="dxa"/>
            <w:left w:w="0" w:type="dxa"/>
            <w:bottom w:w="0" w:type="dxa"/>
            <w:right w:w="0" w:type="dxa"/>
          </w:tblCellMar>
        </w:tblPrEx>
        <w:tc>
          <w:tcPr>
            <w:tcW w:w="237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S</w:t>
            </w:r>
          </w:p>
        </w:tc>
        <w:tc>
          <w:tcPr>
            <w:tcW w:w="262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180</w:t>
            </w:r>
          </w:p>
        </w:tc>
      </w:tr>
      <w:tr w:rsidR="0033572A" w:rsidRPr="00ED640C">
        <w:tblPrEx>
          <w:tblCellMar>
            <w:top w:w="0" w:type="dxa"/>
            <w:left w:w="0" w:type="dxa"/>
            <w:bottom w:w="0" w:type="dxa"/>
            <w:right w:w="0" w:type="dxa"/>
          </w:tblCellMar>
        </w:tblPrEx>
        <w:tc>
          <w:tcPr>
            <w:tcW w:w="237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T</w:t>
            </w:r>
          </w:p>
        </w:tc>
        <w:tc>
          <w:tcPr>
            <w:tcW w:w="262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190</w:t>
            </w:r>
          </w:p>
        </w:tc>
      </w:tr>
      <w:tr w:rsidR="0033572A" w:rsidRPr="00ED640C">
        <w:tblPrEx>
          <w:tblCellMar>
            <w:top w:w="0" w:type="dxa"/>
            <w:left w:w="0" w:type="dxa"/>
            <w:bottom w:w="0" w:type="dxa"/>
            <w:right w:w="0" w:type="dxa"/>
          </w:tblCellMar>
        </w:tblPrEx>
        <w:tc>
          <w:tcPr>
            <w:tcW w:w="237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U</w:t>
            </w:r>
          </w:p>
        </w:tc>
        <w:tc>
          <w:tcPr>
            <w:tcW w:w="262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200</w:t>
            </w:r>
          </w:p>
        </w:tc>
      </w:tr>
      <w:tr w:rsidR="0033572A" w:rsidRPr="00ED640C">
        <w:tblPrEx>
          <w:tblCellMar>
            <w:top w:w="0" w:type="dxa"/>
            <w:left w:w="0" w:type="dxa"/>
            <w:bottom w:w="0" w:type="dxa"/>
            <w:right w:w="0" w:type="dxa"/>
          </w:tblCellMar>
        </w:tblPrEx>
        <w:tc>
          <w:tcPr>
            <w:tcW w:w="237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H</w:t>
            </w:r>
          </w:p>
        </w:tc>
        <w:tc>
          <w:tcPr>
            <w:tcW w:w="262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210</w:t>
            </w:r>
          </w:p>
        </w:tc>
      </w:tr>
      <w:tr w:rsidR="0033572A" w:rsidRPr="00ED640C">
        <w:tblPrEx>
          <w:tblCellMar>
            <w:top w:w="0" w:type="dxa"/>
            <w:left w:w="0" w:type="dxa"/>
            <w:bottom w:w="0" w:type="dxa"/>
            <w:right w:w="0" w:type="dxa"/>
          </w:tblCellMar>
        </w:tblPrEx>
        <w:tc>
          <w:tcPr>
            <w:tcW w:w="237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V</w:t>
            </w:r>
          </w:p>
        </w:tc>
        <w:tc>
          <w:tcPr>
            <w:tcW w:w="262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240</w:t>
            </w:r>
          </w:p>
        </w:tc>
      </w:tr>
      <w:tr w:rsidR="0033572A" w:rsidRPr="00ED640C">
        <w:tblPrEx>
          <w:tblCellMar>
            <w:top w:w="0" w:type="dxa"/>
            <w:left w:w="0" w:type="dxa"/>
            <w:bottom w:w="0" w:type="dxa"/>
            <w:right w:w="0" w:type="dxa"/>
          </w:tblCellMar>
        </w:tblPrEx>
        <w:tc>
          <w:tcPr>
            <w:tcW w:w="237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W</w:t>
            </w:r>
          </w:p>
        </w:tc>
        <w:tc>
          <w:tcPr>
            <w:tcW w:w="2625" w:type="pct"/>
            <w:tcBorders>
              <w:top w:val="single" w:sz="4" w:space="0" w:color="000000"/>
              <w:left w:val="single" w:sz="4" w:space="0" w:color="000000"/>
              <w:bottom w:val="single" w:sz="4" w:space="0" w:color="000000"/>
              <w:right w:val="single" w:sz="4" w:space="0" w:color="000000"/>
            </w:tcBorders>
          </w:tcPr>
          <w:p w:rsidR="0033572A" w:rsidRPr="00ED640C" w:rsidRDefault="0033572A" w:rsidP="00FD64AA">
            <w:pPr>
              <w:widowControl w:val="0"/>
              <w:autoSpaceDE w:val="0"/>
              <w:autoSpaceDN w:val="0"/>
              <w:adjustRightInd w:val="0"/>
              <w:spacing w:after="0" w:line="240" w:lineRule="auto"/>
              <w:jc w:val="center"/>
              <w:rPr>
                <w:rFonts w:ascii="Arial" w:hAnsi="Arial" w:cs="Arial"/>
                <w:sz w:val="20"/>
                <w:szCs w:val="20"/>
              </w:rPr>
            </w:pPr>
            <w:r w:rsidRPr="00ED640C">
              <w:rPr>
                <w:rFonts w:ascii="Arial" w:hAnsi="Arial" w:cs="Arial"/>
                <w:sz w:val="20"/>
                <w:szCs w:val="20"/>
              </w:rPr>
              <w:t>270</w:t>
            </w:r>
          </w:p>
        </w:tc>
      </w:tr>
    </w:tbl>
    <w:p w:rsidR="0033572A" w:rsidRPr="00ED640C" w:rsidRDefault="0033572A" w:rsidP="00ED640C">
      <w:pPr>
        <w:widowControl w:val="0"/>
        <w:autoSpaceDE w:val="0"/>
        <w:autoSpaceDN w:val="0"/>
        <w:adjustRightInd w:val="0"/>
        <w:spacing w:after="120" w:line="240" w:lineRule="auto"/>
        <w:ind w:firstLine="720"/>
        <w:jc w:val="both"/>
        <w:rPr>
          <w:rFonts w:ascii="Arial" w:hAnsi="Arial" w:cs="Arial"/>
          <w:sz w:val="20"/>
          <w:szCs w:val="20"/>
        </w:rPr>
      </w:pPr>
    </w:p>
    <w:p w:rsidR="007D4706" w:rsidRPr="00ED640C" w:rsidRDefault="007D4706" w:rsidP="00ED640C">
      <w:pPr>
        <w:spacing w:after="120" w:line="240" w:lineRule="auto"/>
        <w:ind w:firstLine="720"/>
        <w:jc w:val="both"/>
        <w:rPr>
          <w:rFonts w:ascii="Arial" w:hAnsi="Arial" w:cs="Arial"/>
          <w:b/>
          <w:bCs/>
          <w:sz w:val="20"/>
          <w:szCs w:val="20"/>
        </w:rPr>
      </w:pPr>
    </w:p>
    <w:sectPr w:rsidR="007D4706" w:rsidRPr="00ED640C" w:rsidSect="00ED640C">
      <w:pgSz w:w="11907" w:h="16839" w:code="9"/>
      <w:pgMar w:top="1440" w:right="1440" w:bottom="1440" w:left="1440" w:header="0" w:footer="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doNotCompress"/>
  <w:savePreviewPicture/>
  <w:doNotValidateAgainstSchema/>
  <w:doNotDemarcateInvalidXml/>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804"/>
    <w:rsid w:val="00202009"/>
    <w:rsid w:val="0033572A"/>
    <w:rsid w:val="007D4706"/>
    <w:rsid w:val="007D58FE"/>
    <w:rsid w:val="008C5D0D"/>
    <w:rsid w:val="00931804"/>
    <w:rsid w:val="00ED640C"/>
    <w:rsid w:val="00FD64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AB9B253-69B1-4C73-B162-B4B9D67A8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link w:val="DefaultParagraphFontParaCharCharCharCharChar"/>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D58FE"/>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link w:val="DefaultParagraphFont"/>
    <w:autoRedefine/>
    <w:rsid w:val="007D58FE"/>
    <w:pPr>
      <w:tabs>
        <w:tab w:val="left" w:pos="1152"/>
      </w:tabs>
      <w:spacing w:before="120" w:after="120" w:line="312" w:lineRule="auto"/>
    </w:pPr>
    <w:rPr>
      <w:rFonts w:ascii="Arial"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16</Pages>
  <Words>3288</Words>
  <Characters>18746</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nvt2304™</dc:creator>
  <cp:keywords/>
  <dc:description>DocumentCreationInfo</dc:description>
  <cp:lastModifiedBy>LVN_2019_hp03</cp:lastModifiedBy>
  <cp:revision>3</cp:revision>
  <dcterms:created xsi:type="dcterms:W3CDTF">2025-01-14T02:19:00Z</dcterms:created>
  <dcterms:modified xsi:type="dcterms:W3CDTF">2025-01-14T02:34:00Z</dcterms:modified>
</cp:coreProperties>
</file>