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0" w:type="dxa"/>
          <w:right w:w="10" w:type="dxa"/>
        </w:tblCellMar>
        <w:tblLook w:val="07E0" w:firstRow="1" w:lastRow="1" w:firstColumn="1" w:lastColumn="1" w:noHBand="1" w:noVBand="1"/>
      </w:tblPr>
      <w:tblGrid>
        <w:gridCol w:w="3688"/>
        <w:gridCol w:w="5338"/>
      </w:tblGrid>
      <w:tr w:rsidR="004C5705" w:rsidRPr="004C5705" w14:paraId="0D86F652" w14:textId="77777777" w:rsidTr="004C5705">
        <w:tc>
          <w:tcPr>
            <w:tcW w:w="2043" w:type="pct"/>
          </w:tcPr>
          <w:p w14:paraId="110194EC" w14:textId="5180EF01" w:rsidR="00513D23" w:rsidRPr="004C5705" w:rsidRDefault="00000000" w:rsidP="0085393B">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b/>
                <w:color w:val="000000" w:themeColor="text1"/>
                <w:sz w:val="20"/>
                <w:szCs w:val="20"/>
              </w:rPr>
              <w:t>THỦ TƯỚNG CHÍNH PHỦ</w:t>
            </w:r>
            <w:r w:rsidRPr="004C5705">
              <w:rPr>
                <w:rFonts w:ascii="Arial" w:hAnsi="Arial" w:cs="Arial"/>
                <w:color w:val="000000" w:themeColor="text1"/>
                <w:sz w:val="20"/>
                <w:szCs w:val="20"/>
              </w:rPr>
              <w:br/>
            </w:r>
            <w:r w:rsidRPr="004C5705">
              <w:rPr>
                <w:rFonts w:ascii="Arial" w:hAnsi="Arial" w:cs="Arial"/>
                <w:color w:val="000000" w:themeColor="text1"/>
                <w:sz w:val="20"/>
                <w:szCs w:val="20"/>
                <w:vertAlign w:val="superscript"/>
              </w:rPr>
              <w:t>_______</w:t>
            </w:r>
            <w:r w:rsidRPr="004C5705">
              <w:rPr>
                <w:rFonts w:ascii="Arial" w:hAnsi="Arial" w:cs="Arial"/>
                <w:color w:val="000000" w:themeColor="text1"/>
                <w:sz w:val="20"/>
                <w:szCs w:val="20"/>
              </w:rPr>
              <w:br/>
            </w:r>
            <w:r w:rsidR="0085393B" w:rsidRPr="004C5705">
              <w:rPr>
                <w:rFonts w:ascii="Arial" w:hAnsi="Arial" w:cs="Arial"/>
                <w:color w:val="000000" w:themeColor="text1"/>
                <w:sz w:val="20"/>
                <w:szCs w:val="20"/>
                <w:lang w:val="en-GB"/>
              </w:rPr>
              <w:br/>
            </w:r>
            <w:r w:rsidRPr="004C5705">
              <w:rPr>
                <w:rFonts w:ascii="Arial" w:hAnsi="Arial" w:cs="Arial"/>
                <w:color w:val="000000" w:themeColor="text1"/>
                <w:sz w:val="20"/>
                <w:szCs w:val="20"/>
              </w:rPr>
              <w:t>Số: 29/2025/QĐ-TTg</w:t>
            </w:r>
          </w:p>
        </w:tc>
        <w:tc>
          <w:tcPr>
            <w:tcW w:w="2957" w:type="pct"/>
          </w:tcPr>
          <w:p w14:paraId="04BACE3F" w14:textId="77777777" w:rsidR="00513D23" w:rsidRPr="004C5705" w:rsidRDefault="00000000" w:rsidP="0085393B">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b/>
                <w:color w:val="000000" w:themeColor="text1"/>
                <w:sz w:val="20"/>
                <w:szCs w:val="20"/>
              </w:rPr>
              <w:t>CỘNG HÒA XÃ HỘI CHỦ NGHĨA VIỆT NAM</w:t>
            </w:r>
            <w:r w:rsidRPr="004C5705">
              <w:rPr>
                <w:rFonts w:ascii="Arial" w:hAnsi="Arial" w:cs="Arial"/>
                <w:color w:val="000000" w:themeColor="text1"/>
                <w:sz w:val="20"/>
                <w:szCs w:val="20"/>
              </w:rPr>
              <w:br/>
            </w:r>
            <w:r w:rsidRPr="004C5705">
              <w:rPr>
                <w:rFonts w:ascii="Arial" w:hAnsi="Arial" w:cs="Arial"/>
                <w:b/>
                <w:color w:val="000000" w:themeColor="text1"/>
                <w:sz w:val="20"/>
                <w:szCs w:val="20"/>
              </w:rPr>
              <w:t>Độc lập – Tự do – Hạnh phúc</w:t>
            </w:r>
            <w:r w:rsidRPr="004C5705">
              <w:rPr>
                <w:rFonts w:ascii="Arial" w:hAnsi="Arial" w:cs="Arial"/>
                <w:color w:val="000000" w:themeColor="text1"/>
                <w:sz w:val="20"/>
                <w:szCs w:val="20"/>
              </w:rPr>
              <w:br/>
            </w:r>
            <w:r w:rsidRPr="004C5705">
              <w:rPr>
                <w:rFonts w:ascii="Arial" w:hAnsi="Arial" w:cs="Arial"/>
                <w:color w:val="000000" w:themeColor="text1"/>
                <w:sz w:val="20"/>
                <w:szCs w:val="20"/>
                <w:vertAlign w:val="superscript"/>
              </w:rPr>
              <w:t>_________________</w:t>
            </w:r>
            <w:r w:rsidRPr="004C5705">
              <w:rPr>
                <w:rFonts w:ascii="Arial" w:hAnsi="Arial" w:cs="Arial"/>
                <w:color w:val="000000" w:themeColor="text1"/>
                <w:sz w:val="20"/>
                <w:szCs w:val="20"/>
              </w:rPr>
              <w:br/>
            </w:r>
            <w:r w:rsidRPr="004C5705">
              <w:rPr>
                <w:rFonts w:ascii="Arial" w:hAnsi="Arial" w:cs="Arial"/>
                <w:i/>
                <w:color w:val="000000" w:themeColor="text1"/>
                <w:sz w:val="20"/>
                <w:szCs w:val="20"/>
              </w:rPr>
              <w:t>Hà Nội, ngày 28 tháng 8 năm 2025</w:t>
            </w:r>
          </w:p>
        </w:tc>
      </w:tr>
    </w:tbl>
    <w:p w14:paraId="4481102F" w14:textId="77777777" w:rsidR="0085393B" w:rsidRPr="004C5705" w:rsidRDefault="0085393B" w:rsidP="0085393B">
      <w:pPr>
        <w:adjustRightInd w:val="0"/>
        <w:snapToGrid w:val="0"/>
        <w:spacing w:after="0" w:line="240" w:lineRule="auto"/>
        <w:jc w:val="center"/>
        <w:rPr>
          <w:rFonts w:ascii="Arial" w:hAnsi="Arial" w:cs="Arial"/>
          <w:b/>
          <w:color w:val="000000" w:themeColor="text1"/>
          <w:sz w:val="20"/>
          <w:szCs w:val="20"/>
        </w:rPr>
      </w:pPr>
    </w:p>
    <w:p w14:paraId="668430E5" w14:textId="77777777" w:rsidR="0085393B" w:rsidRPr="00A871DE" w:rsidRDefault="0085393B" w:rsidP="0085393B">
      <w:pPr>
        <w:adjustRightInd w:val="0"/>
        <w:snapToGrid w:val="0"/>
        <w:spacing w:after="0" w:line="240" w:lineRule="auto"/>
        <w:jc w:val="center"/>
        <w:rPr>
          <w:rFonts w:ascii="Arial" w:hAnsi="Arial" w:cs="Arial"/>
          <w:b/>
          <w:color w:val="000000" w:themeColor="text1"/>
          <w:sz w:val="20"/>
          <w:szCs w:val="20"/>
        </w:rPr>
      </w:pPr>
    </w:p>
    <w:p w14:paraId="0DA45A72" w14:textId="2656AEFF" w:rsidR="00513D23" w:rsidRPr="004C5705" w:rsidRDefault="00000000" w:rsidP="0085393B">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b/>
          <w:color w:val="000000" w:themeColor="text1"/>
          <w:sz w:val="20"/>
          <w:szCs w:val="20"/>
        </w:rPr>
        <w:t>QUYẾT ĐỊNH</w:t>
      </w:r>
    </w:p>
    <w:p w14:paraId="752E72CB" w14:textId="77777777" w:rsidR="00513D23" w:rsidRPr="00A871DE" w:rsidRDefault="00000000" w:rsidP="0085393B">
      <w:pPr>
        <w:adjustRightInd w:val="0"/>
        <w:snapToGrid w:val="0"/>
        <w:spacing w:after="0" w:line="240" w:lineRule="auto"/>
        <w:jc w:val="center"/>
        <w:rPr>
          <w:rFonts w:ascii="Arial" w:hAnsi="Arial" w:cs="Arial"/>
          <w:b/>
          <w:color w:val="000000" w:themeColor="text1"/>
          <w:sz w:val="20"/>
          <w:szCs w:val="20"/>
        </w:rPr>
      </w:pPr>
      <w:r w:rsidRPr="004C5705">
        <w:rPr>
          <w:rFonts w:ascii="Arial" w:hAnsi="Arial" w:cs="Arial"/>
          <w:b/>
          <w:color w:val="000000" w:themeColor="text1"/>
          <w:sz w:val="20"/>
          <w:szCs w:val="20"/>
        </w:rPr>
        <w:t>Về tín dụng đối với học sinh, sinh viên, học viên thạc sĩ, nghiên cứu sinh</w:t>
      </w:r>
      <w:r w:rsidRPr="004C5705">
        <w:rPr>
          <w:rFonts w:ascii="Arial" w:hAnsi="Arial" w:cs="Arial"/>
          <w:color w:val="000000" w:themeColor="text1"/>
          <w:sz w:val="20"/>
          <w:szCs w:val="20"/>
        </w:rPr>
        <w:br/>
      </w:r>
      <w:r w:rsidRPr="004C5705">
        <w:rPr>
          <w:rFonts w:ascii="Arial" w:hAnsi="Arial" w:cs="Arial"/>
          <w:b/>
          <w:color w:val="000000" w:themeColor="text1"/>
          <w:sz w:val="20"/>
          <w:szCs w:val="20"/>
        </w:rPr>
        <w:t>học các ngành khoa học, công nghệ, kỹ thuật và toán</w:t>
      </w:r>
    </w:p>
    <w:p w14:paraId="6386D426" w14:textId="77777777" w:rsidR="0085393B" w:rsidRPr="00A871DE" w:rsidRDefault="0085393B" w:rsidP="0085393B">
      <w:pPr>
        <w:adjustRightInd w:val="0"/>
        <w:snapToGrid w:val="0"/>
        <w:spacing w:after="0" w:line="240" w:lineRule="auto"/>
        <w:jc w:val="center"/>
        <w:rPr>
          <w:rFonts w:ascii="Arial" w:hAnsi="Arial" w:cs="Arial"/>
          <w:color w:val="000000" w:themeColor="text1"/>
          <w:sz w:val="20"/>
          <w:szCs w:val="20"/>
        </w:rPr>
      </w:pPr>
    </w:p>
    <w:p w14:paraId="11F6DC78"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i/>
          <w:color w:val="000000" w:themeColor="text1"/>
          <w:sz w:val="20"/>
          <w:szCs w:val="20"/>
        </w:rPr>
        <w:t>Căn cứ Luật Tổ chức Chính phủ số 63/2025/QH15;</w:t>
      </w:r>
    </w:p>
    <w:p w14:paraId="4674B1D9"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i/>
          <w:color w:val="000000" w:themeColor="text1"/>
          <w:sz w:val="20"/>
          <w:szCs w:val="20"/>
        </w:rPr>
        <w:t>Căn cứ Luật Tổ chức chính quyền địa phương số 72/2025/QH15;</w:t>
      </w:r>
    </w:p>
    <w:p w14:paraId="05D7ABE6"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i/>
          <w:color w:val="000000" w:themeColor="text1"/>
          <w:sz w:val="20"/>
          <w:szCs w:val="20"/>
        </w:rPr>
        <w:t>Căn cứ Luật Các tổ chức tín dụng số 32/2024/QH15 được sửa đổi, bổ sung bởi Luật số 43/2024/QH15;</w:t>
      </w:r>
    </w:p>
    <w:p w14:paraId="3DEA56C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i/>
          <w:color w:val="000000" w:themeColor="text1"/>
          <w:sz w:val="20"/>
          <w:szCs w:val="20"/>
        </w:rPr>
        <w:t>Căn cứ Nghị định số 78/2002/NĐ-CP ngày 04 tháng 10 năm 2002 của Chính phủ về tín dụng đối với người nghèo và các đối tượng chính sách khác;</w:t>
      </w:r>
    </w:p>
    <w:p w14:paraId="620F9097"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i/>
          <w:color w:val="000000" w:themeColor="text1"/>
          <w:sz w:val="20"/>
          <w:szCs w:val="20"/>
        </w:rPr>
        <w:t>Theo đề nghị của Bộ trưởng Bộ Tài chính;</w:t>
      </w:r>
    </w:p>
    <w:p w14:paraId="0A2AE692" w14:textId="77777777" w:rsidR="00513D23" w:rsidRPr="004C5705" w:rsidRDefault="00000000" w:rsidP="0085393B">
      <w:pPr>
        <w:adjustRightInd w:val="0"/>
        <w:snapToGrid w:val="0"/>
        <w:spacing w:after="0" w:line="240" w:lineRule="auto"/>
        <w:ind w:firstLine="720"/>
        <w:jc w:val="both"/>
        <w:rPr>
          <w:rFonts w:ascii="Arial" w:hAnsi="Arial" w:cs="Arial"/>
          <w:color w:val="000000" w:themeColor="text1"/>
          <w:sz w:val="20"/>
          <w:szCs w:val="20"/>
        </w:rPr>
      </w:pPr>
      <w:r w:rsidRPr="004C5705">
        <w:rPr>
          <w:rFonts w:ascii="Arial" w:hAnsi="Arial" w:cs="Arial"/>
          <w:i/>
          <w:color w:val="000000" w:themeColor="text1"/>
          <w:sz w:val="20"/>
          <w:szCs w:val="20"/>
        </w:rPr>
        <w:t>Thủ tướng Chính phủ ban hành Quyết định về tín dụng đối với học sinh, sinh viên, học viên thạc sĩ, nghiên cứu sinh học các ngành khoa học, công nghệ, kỹ thuật và toán.</w:t>
      </w:r>
    </w:p>
    <w:p w14:paraId="1E2D70D8" w14:textId="77777777" w:rsidR="0085393B" w:rsidRPr="00A871DE" w:rsidRDefault="0085393B" w:rsidP="0085393B">
      <w:pPr>
        <w:adjustRightInd w:val="0"/>
        <w:snapToGrid w:val="0"/>
        <w:spacing w:after="0" w:line="240" w:lineRule="auto"/>
        <w:ind w:firstLine="720"/>
        <w:jc w:val="both"/>
        <w:rPr>
          <w:rFonts w:ascii="Arial" w:hAnsi="Arial" w:cs="Arial"/>
          <w:b/>
          <w:color w:val="000000" w:themeColor="text1"/>
          <w:sz w:val="20"/>
          <w:szCs w:val="20"/>
        </w:rPr>
      </w:pPr>
    </w:p>
    <w:p w14:paraId="2ADC303A" w14:textId="73625395"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1. Phạm vi điều chỉnh</w:t>
      </w:r>
    </w:p>
    <w:p w14:paraId="5C32FBF5" w14:textId="787CBEDB"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w:t>
      </w:r>
      <w:r w:rsidR="000007DA" w:rsidRPr="000007DA">
        <w:rPr>
          <w:rFonts w:ascii="Arial" w:hAnsi="Arial" w:cs="Arial"/>
          <w:color w:val="000000" w:themeColor="text1"/>
          <w:sz w:val="20"/>
          <w:szCs w:val="20"/>
        </w:rPr>
        <w:t xml:space="preserve"> </w:t>
      </w:r>
      <w:r w:rsidRPr="004C5705">
        <w:rPr>
          <w:rFonts w:ascii="Arial" w:hAnsi="Arial" w:cs="Arial"/>
          <w:color w:val="000000" w:themeColor="text1"/>
          <w:sz w:val="20"/>
          <w:szCs w:val="20"/>
        </w:rPr>
        <w:t>Quyết định này quy định về chính sách tín dụng đối với học sinh, sinh viên, học viên thạc sĩ, nghiên cứu sinh học các ngành khoa học, công nghệ, kỹ thuật và toán để hỗ trợ trang trải học phí, sinh hoạt phí và chi phí học tập khác trong thời gian theo học tại các cơ sở giáo dục đại học, cơ sở giáo dục nghề nghiệp thuộc hệ thống giáo dục quốc dân được thành lập và hoạt động theo quy định của pháp luật Việt Nam.</w:t>
      </w:r>
    </w:p>
    <w:p w14:paraId="2AF8CC82"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Các ngành khoa học, công nghệ, kỹ thuật và toán quy định tại Quyết định này bao gồm các ngành, lĩnh vực đào tạo cụ thể sau: khoa học sự sống, khoa học tự nhiên, máy tính và công nghệ thông tin, công nghệ kỹ thuật, kỹ thuật, kiến trúc và xây dựng, sản xuất và chế biến, toán và thống kê, công nghệ tài chính theo quy định của Thủ tướng Chính phủ về việc ban hành Danh mục giáo dục, đào tạo của hệ thống giáo dục quốc dân và các văn bản quy phạm pháp luật hướng dẫn liên quan; các ngành đào tạo công nghệ then chốt khác theo quy định của pháp luật.</w:t>
      </w:r>
    </w:p>
    <w:p w14:paraId="25CA5D49"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2. Đối tượng áp dụng</w:t>
      </w:r>
    </w:p>
    <w:p w14:paraId="5F698CFD"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Ngân hàng Chính sách xã hội.</w:t>
      </w:r>
    </w:p>
    <w:p w14:paraId="6F52AD1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Khách hàng vay vốn theo quy định tại Quyết định này.</w:t>
      </w:r>
    </w:p>
    <w:p w14:paraId="51C70367"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3. Các tổ chức, cá nhân khác có liên quan.</w:t>
      </w:r>
    </w:p>
    <w:p w14:paraId="5ADA5B29"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3. Đối tượng vay vốn</w:t>
      </w:r>
    </w:p>
    <w:p w14:paraId="05E81E72" w14:textId="793D37B8"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Học sinh, sinh viên, học viên thạc sĩ, nghiên cứu sinh là công dân Việt Nam đang theo học các ngành khoa học, công nghệ, kỹ thuật và toán theo quy định tại Quyết định này tại các cơ sở giáo dục đại học, cơ sở giáo dục nghề nghiệp thuộc hệ thống giáo dục quốc dân được thành lập và hoạt động theo quy định của pháp luật Việt Nam (sau đây gọi chung là người học).</w:t>
      </w:r>
    </w:p>
    <w:p w14:paraId="34E4BA21"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4. Điều kiện vay vốn</w:t>
      </w:r>
    </w:p>
    <w:p w14:paraId="45C55F1A"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Học sinh, sinh viên phải tốt nghiệp trung học phổ thông theo quy định của pháp luật và đáp ứng điều kiện sau tại thời điểm Ngân hàng Chính sách xã hội xem xét, quyết định phê duyệt cho vay vốn theo quy định tại Quyết định này:</w:t>
      </w:r>
    </w:p>
    <w:p w14:paraId="3FDE3D7D"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a) Đối với học sinh, sinh viên năm thứ nhất: Có đồng thời cả ba năm học trung học phổ thông được đánh giá kết quả học tập đạt từ mức khá trở lên theo quy định của pháp luật; hoặc đạt điểm trung bình môn năm lớp 12 của các môn toán, vật lí, hóa học, sinh học từ 8 điểm trở lên;</w:t>
      </w:r>
    </w:p>
    <w:p w14:paraId="4BE9C478"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b) Đối với học sinh, sinh viên từ năm thứ hai trở đi: Có kết quả học tập trung bình các môn học đạt loại giỏi trở lên theo quy định của pháp luật tại năm trước liền kề với năm đề nghị Ngân hàng Chính sách xã hội cho vay vốn.</w:t>
      </w:r>
    </w:p>
    <w:p w14:paraId="62230430"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lastRenderedPageBreak/>
        <w:t>2. Học viên thạc sĩ, nghiên cứu sinh được các cơ sở giáo dục đại học công nhận là học viên thạc sĩ, nghiên cứu sinh theo quy định của pháp luật.</w:t>
      </w:r>
    </w:p>
    <w:p w14:paraId="7464820C"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3. Tại thời điểm đề nghị Ngân hàng Chính sách xã hội cho vay vốn, người học phải điền Tờ khai thông tin theo mẫu quy định tại Phụ lục I Quyết định này, xin xác nhận của cơ sở giáo dục đại học, cơ sở giáo dục nghề nghiệp và cung cấp đầy đủ hồ sơ, tài liệu có liên quan cho Ngân hàng Chính sách xã hội.</w:t>
      </w:r>
    </w:p>
    <w:p w14:paraId="4EDDF3AE" w14:textId="365429AC"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4.</w:t>
      </w:r>
      <w:r w:rsidR="0016238D" w:rsidRPr="0016238D">
        <w:rPr>
          <w:rFonts w:ascii="Arial" w:hAnsi="Arial" w:cs="Arial"/>
          <w:color w:val="000000" w:themeColor="text1"/>
          <w:sz w:val="20"/>
          <w:szCs w:val="20"/>
        </w:rPr>
        <w:t xml:space="preserve"> </w:t>
      </w:r>
      <w:r w:rsidRPr="004C5705">
        <w:rPr>
          <w:rFonts w:ascii="Arial" w:hAnsi="Arial" w:cs="Arial"/>
          <w:color w:val="000000" w:themeColor="text1"/>
          <w:sz w:val="20"/>
          <w:szCs w:val="20"/>
        </w:rPr>
        <w:t>Hằng năm, người học phải điền Tờ khai thông tin theo mẫu quy định tại Phụ lục II Quyết định này, xin xác nhận của cơ sở giáo dục đại học, cơ sở giáo dục nghề nghiệp và cung cấp cho Ngân hàng Chính sách xã hội làm căn cứ để giải ngân vốn vay.</w:t>
      </w:r>
    </w:p>
    <w:p w14:paraId="33DA34A7"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5. Mục đích sử dụng vốn vay</w:t>
      </w:r>
    </w:p>
    <w:p w14:paraId="5522A75C"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Khách hàng vay vốn để trang trải học phí, sinh hoạt phí và chi phí học tập khác trong thời gian theo học các ngành khoa học, công nghệ, kỹ thuật và toán quy định tại Quyết định này.</w:t>
      </w:r>
    </w:p>
    <w:p w14:paraId="2D7B533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6. Phương thức cho vay</w:t>
      </w:r>
    </w:p>
    <w:p w14:paraId="6F33E979" w14:textId="6EB4446C"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w:t>
      </w:r>
      <w:r w:rsidR="00A871DE" w:rsidRPr="00A871DE">
        <w:rPr>
          <w:rFonts w:ascii="Arial" w:hAnsi="Arial" w:cs="Arial"/>
          <w:color w:val="000000" w:themeColor="text1"/>
          <w:sz w:val="20"/>
          <w:szCs w:val="20"/>
        </w:rPr>
        <w:t>.</w:t>
      </w:r>
      <w:r w:rsidRPr="004C5705">
        <w:rPr>
          <w:rFonts w:ascii="Arial" w:hAnsi="Arial" w:cs="Arial"/>
          <w:color w:val="000000" w:themeColor="text1"/>
          <w:sz w:val="20"/>
          <w:szCs w:val="20"/>
        </w:rPr>
        <w:t xml:space="preserve"> Ngân hàng Chính sách xã hội thực hiện cho vay thông qua hộ gia đình, Đại diện hộ gia đình của người học là người đứng tên vay vốn và giao dịch với Ngân hàng Chính sách xã hội.</w:t>
      </w:r>
    </w:p>
    <w:p w14:paraId="3590C344" w14:textId="4A385DB5"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Trường hợp hộ gia đình không còn thành viên nào</w:t>
      </w:r>
      <w:r w:rsidR="00EB5878" w:rsidRPr="00EB5878">
        <w:rPr>
          <w:rFonts w:ascii="Arial" w:hAnsi="Arial" w:cs="Arial"/>
          <w:color w:val="000000" w:themeColor="text1"/>
          <w:sz w:val="20"/>
          <w:szCs w:val="20"/>
        </w:rPr>
        <w:t xml:space="preserve"> từ</w:t>
      </w:r>
      <w:r w:rsidRPr="004C5705">
        <w:rPr>
          <w:rFonts w:ascii="Arial" w:hAnsi="Arial" w:cs="Arial"/>
          <w:color w:val="000000" w:themeColor="text1"/>
          <w:sz w:val="20"/>
          <w:szCs w:val="20"/>
        </w:rPr>
        <w:t xml:space="preserve"> đủ 18 tuổi trở lên hoặc thành viên còn lại không có khả năng lao động hoặc không có năng lực hành vi dân sự đầy đủ theo quy định của pháp luật, người học trực tiếp đứng tên vay vốn tại Ngân hàng Chính sách xã hội.</w:t>
      </w:r>
    </w:p>
    <w:p w14:paraId="0D9FC85F"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7. Mức vốn cho vay</w:t>
      </w:r>
    </w:p>
    <w:p w14:paraId="45D68E9F"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Mức vốn cho vay tối đa đối với 01 người học để hỗ trợ trang trải tiền học phí, tiền sinh hoạt phí và chi phí học tập khác trong thời gian còn lại của khóa học, bao gồm:</w:t>
      </w:r>
    </w:p>
    <w:p w14:paraId="532A46BF"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a) Toàn bộ tiền học phí phải đóng của người học (sau khi trừ các khoản học bổng và hỗ trợ tài chính khác của nhà trường nếu có) theo xác nhận của nhà trường;</w:t>
      </w:r>
    </w:p>
    <w:p w14:paraId="17E8F730"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b) Tiền sinh hoạt phí và chi phí học tập khác tối đa là 5 triệu đồng/tháng.</w:t>
      </w:r>
    </w:p>
    <w:p w14:paraId="5F5FB232"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Căn cứ vào quy định tại khoản 1 Điều này, Ngân hàng Chính sách xã hội thỏa thuận thống nhất với khách hàng vay vốn để xem xét, quyết định mức vốn cho vay cụ thể đối với từng người học.</w:t>
      </w:r>
    </w:p>
    <w:p w14:paraId="7544061F"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8. Lãi suất cho vay</w:t>
      </w:r>
    </w:p>
    <w:p w14:paraId="4DABCAEC"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Lãi suất cho vay là 4,8%/năm.</w:t>
      </w:r>
    </w:p>
    <w:p w14:paraId="52949CB8"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Lãi suất nợ quá hạn được tính bằng 130% lãi suất khi cho vay.</w:t>
      </w:r>
    </w:p>
    <w:p w14:paraId="2A4D28A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9. Đồng tiền cho vay và trả nợ</w:t>
      </w:r>
    </w:p>
    <w:p w14:paraId="6D1D07B2"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Đồng tiền cho vay và trả nợ là đồng Việt Nam.</w:t>
      </w:r>
    </w:p>
    <w:p w14:paraId="0DBD3BFE"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10. Thời hạn cho vay</w:t>
      </w:r>
    </w:p>
    <w:p w14:paraId="2FB32A5C"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Thời hạn cho vay bao gồm: thời hạn giải ngân vốn vay, thời gian kể từ ngày người học kết thúc khóa học đến khi bắt đầu trả khoản nợ vay đầu tiên và thời hạn trả nợ.</w:t>
      </w:r>
    </w:p>
    <w:p w14:paraId="076CCFE9"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Thời hạn giải ngân vốn vay là khoảng thời gian tính từ ngày khách hàng vay vốn nhận khoản vay đầu tiên cho đến ngày người học kết thúc khóa học, kể cả thời gian người học được các trường cho phép nghỉ học tạm thời và được bảo lưu kết quả học tập (nếu có):</w:t>
      </w:r>
    </w:p>
    <w:p w14:paraId="7470D1DE"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a) Thời hạn giải ngân vốn vay được chia thành các kỳ hạn giải ngân vốn vay do Ngân hàng Chính sách xã hội quy định hoặc thỏa thuận với khách hàng vay vốn;</w:t>
      </w:r>
    </w:p>
    <w:p w14:paraId="273022A4"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b) Ngân hàng Chính sách xã hội không giải ngân vốn vay trong thời gian người học được các trường cho phép nghỉ học tạm thời và được bảo lưu kết quả học tập (nếu có);</w:t>
      </w:r>
    </w:p>
    <w:p w14:paraId="7CADC41E"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c) Trong thời hạn giải ngân vốn vay, khách hàng vay vốn chưa phải trả nợ gốc và lãi.</w:t>
      </w:r>
    </w:p>
    <w:p w14:paraId="3149AB3C"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3. Kể từ ngày người học kết thúc khóa học 12 tháng theo quy định, khách hàng vay vốn phải trả nợ gốc và lãi tiền vay lần đầu tiên. Khách hàng vay vốn có thể trả nợ trước hạn mà không chịu lãi phạt trả nợ trước hạn.</w:t>
      </w:r>
    </w:p>
    <w:p w14:paraId="723AEBD8"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4. Thời hạn trả nợ do Ngân hàng Chính sách xã hội quyết định, tối đa bằng thời hạn giải ngân vốn vay trừ đi thời gian người học được các trường cho phép nghỉ học tạm thời và được bảo lưu kết </w:t>
      </w:r>
      <w:r w:rsidRPr="004C5705">
        <w:rPr>
          <w:rFonts w:ascii="Arial" w:hAnsi="Arial" w:cs="Arial"/>
          <w:color w:val="000000" w:themeColor="text1"/>
          <w:sz w:val="20"/>
          <w:szCs w:val="20"/>
        </w:rPr>
        <w:lastRenderedPageBreak/>
        <w:t>quả học tập (nếu có). Thời hạn trả nợ được chia thành các kỳ hạn trả nợ với mức trả nợ mỗi kỳ do Ngân hàng Chính sách xã hội quyết định.</w:t>
      </w:r>
    </w:p>
    <w:p w14:paraId="5976AF82"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11. Gia hạn nợ, chuyển nợ quá hạn</w:t>
      </w:r>
    </w:p>
    <w:p w14:paraId="3937F9C0"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Trường hợp khách hàng vay vốn không trả được nợ đúng hạn theo kỳ hạn trả nợ cuối cùng và có văn bản đề nghị gia hạn nợ, Ngân hàng Chính sách xã hội xem xét, quyết định gia hạn nợ cho khách hàng vay vốn; thời gian gia hạn nợ tối đa bằng 1/2 thời hạn trả nợ quy định tại khoản 4 Điều 10 Quyết định này.</w:t>
      </w:r>
    </w:p>
    <w:p w14:paraId="33750754"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Trường hợp khách hàng vay vốn sử dụng vốn vay không đúng mục đích hoặc không trả được nợ đúng hạn và không được chấp thuận điều chỉnh kỳ hạn trả nợ hoặc gia hạn nợ, Ngân hàng Chính sách xã hội thực hiện chuyển nợ quá hạn đối với số dư nợ gốc sử dụng không đúng mục đích hoặc số dư nợ gốc không trả đúng hạn của khách hàng vay vốn. Ngân hàng Chính sách xã hội phối hợp với chính quyền địa phương, các tổ chức chính trị - xã hội và các cơ quan, đơn vị liên quan thực hiện các biện pháp thu hồi nợ vay theo quy định.</w:t>
      </w:r>
    </w:p>
    <w:p w14:paraId="2BA6ED6B"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3. Ngân hàng Chính sách xã hội hướng dẫn chi tiết việc gia hạn nợ và chuyển nợ quá hạn.</w:t>
      </w:r>
    </w:p>
    <w:p w14:paraId="3DEEFBC9"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12. Bảo đảm thực hiện nghĩa vụ trả tiền vay</w:t>
      </w:r>
    </w:p>
    <w:p w14:paraId="143E26AA"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Khách hàng vay vốn đến 500 triệu đồng/người học thì không phải thực hiện bảo đảm thực hiện nghĩa vụ trả tiền vay.</w:t>
      </w:r>
    </w:p>
    <w:p w14:paraId="2F5DF6AA"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Khách hàng vay vốn trên 500 triệu đồng/người học thì phải thực hiện bảo đảm thực hiện nghĩa vụ trả tiền vay bằng tài sản theo quy định của pháp luật về bảo đảm thực hiện nghĩa vụ và quy định của Ngân hàng Chính sách xã hội.</w:t>
      </w:r>
    </w:p>
    <w:p w14:paraId="42CCA65C"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13. Nguồn vốn cho vay</w:t>
      </w:r>
    </w:p>
    <w:p w14:paraId="4016DFA7"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Nguồn vốn cho vay theo quy định tại Quyết định này bao gồm: Ngân sách trung ương cấp 50% nguồn vốn từ nguồn vốn đầu tư công theo quy định của pháp luật, Ngân hàng Chính sách xã hội đáp ứng 50% nguồn vốn từ nguồn vốn huy động theo quy định của pháp luật.</w:t>
      </w:r>
    </w:p>
    <w:p w14:paraId="488EE767"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Nguồn vốn ủy thác từ ngân sách địa phương cho Ngân hàng Chính sách xã hội theo quy định của pháp luật.</w:t>
      </w:r>
    </w:p>
    <w:p w14:paraId="2D503D2D"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14. Phân loại nợ và xử lý nợ bị rủi ro</w:t>
      </w:r>
    </w:p>
    <w:p w14:paraId="7A47AA41"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Việc phân loại nợ và xử lý nợ bị rủi ro đối với các khoản vay theo quy định tại Quyết định này được thực hiện theo quy định của pháp luật về phân loại nợ và xử lý nợ bị rủi ro tại Ngân hàng Chính sách xã hội.</w:t>
      </w:r>
    </w:p>
    <w:p w14:paraId="2A5B87AF"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15. Chế độ báo cáo</w:t>
      </w:r>
    </w:p>
    <w:p w14:paraId="1471190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Báo cáo định kỳ hằng năm về kết quả thực hiện cho vay:</w:t>
      </w:r>
    </w:p>
    <w:p w14:paraId="51D9A37E"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a) Cơ quan gửi báo cáo: Ngân hàng Chính sách xã hội;</w:t>
      </w:r>
    </w:p>
    <w:p w14:paraId="2561E7F9"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b) Cơ quan nhận báo cáo: Bộ Tài chính, Bộ Giáo dục và Đào tạo và Ngân hàng Nhà nước Việt Nam;</w:t>
      </w:r>
    </w:p>
    <w:p w14:paraId="380D1512"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c) Mẫu biểu báo cáo: Theo Phụ lục III ban hành kèm theo Quyết định này;</w:t>
      </w:r>
    </w:p>
    <w:p w14:paraId="68EE36AB"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d) Thời hạn gửi báo cáo: Chậm nhất là 60 ngày kể từ ngày kết thúc năm;</w:t>
      </w:r>
    </w:p>
    <w:p w14:paraId="15B423E0"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đ) Thời gian chốt số liệu: Thời điểm bắt đầu lấy số liệu là ngày đầu tiên của năm báo cáo; thời điểm kết thúc lấy số liệu là ngày cuối cùng của năm báo cáo;</w:t>
      </w:r>
    </w:p>
    <w:p w14:paraId="3AD1157A"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e) Phương thức gửi báo cáo thực hiện theo một trong các phương thức sau: Gửi trực tiếp dưới hình thức văn bản giấy; gửi qua dịch vụ bưu chính dưới hình thức văn bản giấy; gửi qua hệ thống thư điện tử hoặc hệ thống phần mềm thông tin báo cáo chuyên dùng; các phương thức khác theo quy định của pháp luật.</w:t>
      </w:r>
    </w:p>
    <w:p w14:paraId="0231BFA4"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Ngoài báo cáo định kỳ hằng năm tại khoản 1 Điều này, Ngân hàng Chính sách xã hội báo cáo đột xuất kết quả thực hiện cho vay theo yêu cầu của cấp có thẩm quyền.</w:t>
      </w:r>
    </w:p>
    <w:p w14:paraId="4991B3A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16. Tổ chức thực hiện</w:t>
      </w:r>
    </w:p>
    <w:p w14:paraId="75A59C34"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1. Ngân hàng Chính sách xã hội:</w:t>
      </w:r>
    </w:p>
    <w:p w14:paraId="6D6670DF"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lastRenderedPageBreak/>
        <w:t>a) Hướng dẫn chi tiết về hồ sơ vay vốn, trình tự và thủ tục cho vay, kỳ hạn trả nợ, mức trả nợ, cơ cấu lại thời hạn trả nợ, chuyển nợ quá hạn, bảo đảm tiền vay và các nội dung liên quan khác, đảm bảo đơn giản, rõ ràng, dễ thực hiện, tuân thủ đúng quy định của pháp luật;</w:t>
      </w:r>
    </w:p>
    <w:p w14:paraId="0E051021"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b) Quản lý và sử dụng nguồn vốn, thực hiện cho vay đúng đối tượng, đủ điều kiện, đúng mục đích, rõ ràng, công khai và minh bạch; định kỳ chủ trì, phối hợp với các tổ chức chính trị - xã hội, các cơ sở giáo dục đại học, cơ sở giáo dục nghề nghiệp và cơ quan liên quan để thực hiện việc kiểm tra, giám sát quá trình sử dụng vốn vay của khách hàng nhằm bảo đảm việc sử dụng vốn vay đúng mục đích, tạo điều kiện thuận lợi cho người học trong việc vay vốn và khả năng thu hồi vốn vay;</w:t>
      </w:r>
    </w:p>
    <w:p w14:paraId="734871DD"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c) Định kỳ rà soát, kiểm tra, đánh giá tình hình thực hiện cho vay theo quy định tại Quyết định này để kịp thời phát hiện những khó khăn, vướng mắc, tồn tại, hạn chế, những vấn đề rủi ro có thể phát sinh để xử lý theo thẩm quyền hoặc báo cáo cấp có thẩm quyền xem xét, xử lý theo quy định của pháp luật;</w:t>
      </w:r>
    </w:p>
    <w:p w14:paraId="3D452E1C"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d) Báo cáo Bộ Tài chính, Bộ Giáo dục và Đào tạo và Ngân hàng Nhà nước Việt Nam về kết quả thực hiện cho vay theo quy định tại Điều 15 Quyết định này;</w:t>
      </w:r>
    </w:p>
    <w:p w14:paraId="2206C7B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đ) Báo cáo Bộ Tài chính để trình cấp có thẩm quyền xem xét, bố trí nguồn vốn đầu tư công cấp cho Ngân hàng Chính sách xã hội để thực hiện cho vay theo quy định tại Quyết định này;</w:t>
      </w:r>
    </w:p>
    <w:p w14:paraId="792834EE"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e) Phối hợp với các bộ, ngành báo cáo cấp có thẩm quyền để kịp thời xử lý những khó khăn, vướng mắc trong quá trình thực hiện cho vay theo quy định tại Quyết định này.</w:t>
      </w:r>
    </w:p>
    <w:p w14:paraId="168387EC"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Bộ Tài chính:</w:t>
      </w:r>
    </w:p>
    <w:p w14:paraId="4F022D2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a) Chủ trì, phối hợp với các bộ, cơ quan liên quan và Ngân hàng Chính sách xã hội báo cáo Thủ tướng Chính phủ xử lý các vấn đề phát sinh trong quá trình thực hiện Quyết định này và đề xuất sửa đổi, bổ sung Quyết định này (nếu cần thiết);</w:t>
      </w:r>
    </w:p>
    <w:p w14:paraId="218AB810"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b) Trên cơ sở báo cáo của Ngân hàng Chính sách xã hội, chủ trì, phối hợp với các bộ, cơ quan liên quan báo cáo cấp có thẩm quyền xem xét, bố trí nguồn vốn đầu tư công để cấp cho Ngân hàng Chính sách xã hội thực hiện cho vay theo quy định tại Quyết định này.</w:t>
      </w:r>
    </w:p>
    <w:p w14:paraId="61C40C8F" w14:textId="4261F501"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3. Bộ Giáo dục và Đào tạo: Hướng dẫn các cơ sở giáo dục phối hợp với </w:t>
      </w:r>
      <w:r w:rsidR="0085393B" w:rsidRPr="004C5705">
        <w:rPr>
          <w:rFonts w:ascii="Arial" w:hAnsi="Arial" w:cs="Arial"/>
          <w:color w:val="000000" w:themeColor="text1"/>
          <w:sz w:val="20"/>
          <w:szCs w:val="20"/>
        </w:rPr>
        <w:t>Ủy ban</w:t>
      </w:r>
      <w:r w:rsidRPr="004C5705">
        <w:rPr>
          <w:rFonts w:ascii="Arial" w:hAnsi="Arial" w:cs="Arial"/>
          <w:color w:val="000000" w:themeColor="text1"/>
          <w:sz w:val="20"/>
          <w:szCs w:val="20"/>
        </w:rPr>
        <w:t xml:space="preserve"> nhân dân các cấp và Ngân hàng Chính sách xã hội tổ chức thực hiện chính sách và tuyên truyền chính sách theo quy định tại Quyết định này.</w:t>
      </w:r>
    </w:p>
    <w:p w14:paraId="3922C67B" w14:textId="21D2AF9F"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4. </w:t>
      </w:r>
      <w:r w:rsidR="0085393B" w:rsidRPr="004C5705">
        <w:rPr>
          <w:rFonts w:ascii="Arial" w:hAnsi="Arial" w:cs="Arial"/>
          <w:color w:val="000000" w:themeColor="text1"/>
          <w:sz w:val="20"/>
          <w:szCs w:val="20"/>
        </w:rPr>
        <w:t>Ủy ban</w:t>
      </w:r>
      <w:r w:rsidRPr="004C5705">
        <w:rPr>
          <w:rFonts w:ascii="Arial" w:hAnsi="Arial" w:cs="Arial"/>
          <w:color w:val="000000" w:themeColor="text1"/>
          <w:sz w:val="20"/>
          <w:szCs w:val="20"/>
        </w:rPr>
        <w:t xml:space="preserve"> nhân dân các cấp:</w:t>
      </w:r>
    </w:p>
    <w:p w14:paraId="0625322E"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a) Hằng năm, báo cáo cấp có thẩm quyền xem xét, phê duyệt bố trí nguồn vốn ngân sách địa phương ủy thác cho Ngân hàng Chính sách xã hội theo quy định của pháp luật để cho vay theo Quyết định này;</w:t>
      </w:r>
    </w:p>
    <w:p w14:paraId="5C02CBDA"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b) Phối hợp với Ngân hàng Chính sách xã hội và các cơ sở giáo dục trên địa bàn để tổ chức tuyên truyền và thực hiện chính sách theo quy định tại Quyết định này;</w:t>
      </w:r>
    </w:p>
    <w:p w14:paraId="72534C6C"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c) Phối hợp với Ngân hàng Chính sách xã hội thực hiện các biện pháp thu hồi nợ vay theo quy định.</w:t>
      </w:r>
    </w:p>
    <w:p w14:paraId="00A7D076"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5. Các cơ sở giáo dục đại học, cơ sở giáo dục nghề nghiệp:</w:t>
      </w:r>
    </w:p>
    <w:p w14:paraId="40F4F0D8" w14:textId="64B2D403"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a)</w:t>
      </w:r>
      <w:r w:rsidR="000007DA" w:rsidRPr="000007DA">
        <w:rPr>
          <w:rFonts w:ascii="Arial" w:hAnsi="Arial" w:cs="Arial"/>
          <w:color w:val="000000" w:themeColor="text1"/>
          <w:sz w:val="20"/>
          <w:szCs w:val="20"/>
        </w:rPr>
        <w:t xml:space="preserve"> </w:t>
      </w:r>
      <w:r w:rsidRPr="004C5705">
        <w:rPr>
          <w:rFonts w:ascii="Arial" w:hAnsi="Arial" w:cs="Arial"/>
          <w:color w:val="000000" w:themeColor="text1"/>
          <w:sz w:val="20"/>
          <w:szCs w:val="20"/>
        </w:rPr>
        <w:t xml:space="preserve">Thực hiện việc xác nhận cho người học tại Tờ khai thông tin theo mẫu tại Phụ lục I và Phụ lục II ban </w:t>
      </w:r>
      <w:r w:rsidRPr="00DA1F7B">
        <w:rPr>
          <w:rFonts w:ascii="Arial" w:hAnsi="Arial" w:cs="Arial"/>
          <w:color w:val="000000" w:themeColor="text1"/>
          <w:sz w:val="20"/>
          <w:szCs w:val="20"/>
        </w:rPr>
        <w:t>hành</w:t>
      </w:r>
      <w:r w:rsidRPr="004C5705">
        <w:rPr>
          <w:rFonts w:ascii="Arial" w:hAnsi="Arial" w:cs="Arial"/>
          <w:color w:val="000000" w:themeColor="text1"/>
          <w:sz w:val="20"/>
          <w:szCs w:val="20"/>
        </w:rPr>
        <w:t xml:space="preserve"> kèm theo Quyết định này;</w:t>
      </w:r>
    </w:p>
    <w:p w14:paraId="0FC86E3B" w14:textId="2F4A1D51"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b)</w:t>
      </w:r>
      <w:r w:rsidR="000007DA" w:rsidRPr="000007DA">
        <w:rPr>
          <w:rFonts w:ascii="Arial" w:hAnsi="Arial" w:cs="Arial"/>
          <w:color w:val="000000" w:themeColor="text1"/>
          <w:sz w:val="20"/>
          <w:szCs w:val="20"/>
        </w:rPr>
        <w:t xml:space="preserve"> </w:t>
      </w:r>
      <w:r w:rsidRPr="004C5705">
        <w:rPr>
          <w:rFonts w:ascii="Arial" w:hAnsi="Arial" w:cs="Arial"/>
          <w:color w:val="000000" w:themeColor="text1"/>
          <w:sz w:val="20"/>
          <w:szCs w:val="20"/>
        </w:rPr>
        <w:t>Thông báo cho Ngân hàng Chính sách xã hội trong trường hợp người học không tiếp tục theo học các ngành khoa học, công nghệ, kỹ thuật và toán theo quy định tại Quyết định này sau khi được vay vốn;</w:t>
      </w:r>
    </w:p>
    <w:p w14:paraId="1739919F" w14:textId="3B7C6C0E"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c)</w:t>
      </w:r>
      <w:r w:rsidR="000007DA" w:rsidRPr="000007DA">
        <w:rPr>
          <w:rFonts w:ascii="Arial" w:hAnsi="Arial" w:cs="Arial"/>
          <w:color w:val="000000" w:themeColor="text1"/>
          <w:sz w:val="20"/>
          <w:szCs w:val="20"/>
        </w:rPr>
        <w:t xml:space="preserve"> </w:t>
      </w:r>
      <w:r w:rsidRPr="004C5705">
        <w:rPr>
          <w:rFonts w:ascii="Arial" w:hAnsi="Arial" w:cs="Arial"/>
          <w:color w:val="000000" w:themeColor="text1"/>
          <w:sz w:val="20"/>
          <w:szCs w:val="20"/>
        </w:rPr>
        <w:t xml:space="preserve">Phối hợp với </w:t>
      </w:r>
      <w:r w:rsidR="0085393B" w:rsidRPr="004C5705">
        <w:rPr>
          <w:rFonts w:ascii="Arial" w:hAnsi="Arial" w:cs="Arial"/>
          <w:color w:val="000000" w:themeColor="text1"/>
          <w:sz w:val="20"/>
          <w:szCs w:val="20"/>
        </w:rPr>
        <w:t>Ủy ban</w:t>
      </w:r>
      <w:r w:rsidRPr="004C5705">
        <w:rPr>
          <w:rFonts w:ascii="Arial" w:hAnsi="Arial" w:cs="Arial"/>
          <w:color w:val="000000" w:themeColor="text1"/>
          <w:sz w:val="20"/>
          <w:szCs w:val="20"/>
        </w:rPr>
        <w:t xml:space="preserve"> nhân dân các cấp và Ngân hàng Chính sách xã hội tổ chức tuyên truyền và thực hiện chính sách theo quy định tại Quyết định này,</w:t>
      </w:r>
    </w:p>
    <w:p w14:paraId="16943F7B"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d) Phối hợp với Ngân hàng Chính sách xã hội thực hiện việc kiểm tra, giám sát quá trình sử dụng vốn vay của khách hàng nhằm bảo đảm việc sử dụng vốn vay đúng mục đích, tạo điều kiện thuận lợi cho người học trong việc vay vốn và khả năng thu hồi vốn vay.</w:t>
      </w:r>
    </w:p>
    <w:p w14:paraId="5054066F"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6. Khách hàng vay vốn có trách nhiệm sử dụng vốn vay đúng mục đích, phải hoàn trả nợ gốc và lãi tiền vay đúng thời hạn đã thỏa thuận.</w:t>
      </w:r>
    </w:p>
    <w:p w14:paraId="4287A55E"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Điều 17. Điều khoản thi hành</w:t>
      </w:r>
    </w:p>
    <w:p w14:paraId="68DFE734"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lastRenderedPageBreak/>
        <w:t>1. Quyết định này có hiệu lực thi hành kể từ ngày ký ban hành.</w:t>
      </w:r>
    </w:p>
    <w:p w14:paraId="70B5B0D8"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2. Trường hợp người học đồng thời thuộc đối tượng vay vốn và đáp ứng điều kiện vay vốn theo quy định tại Quyết định này và quy định tại Quyết định số 157/2007/QĐ-TTg ngày 27 tháng 9 năm 2007 của Thủ tướng Chính phủ về tín dụng đối với học sinh, sinh viên và các văn bản sửa đổi, bổ sung, thay thế (nếu có) thì được lựa chọn áp dụng một trong hai cơ chế vay vốn theo nhu cầu.</w:t>
      </w:r>
    </w:p>
    <w:p w14:paraId="054E5173" w14:textId="0370BF60"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3. Trường hợp khách hàng đang vay vốn theo quy định tại Quyết định số 157/2007/QĐ-TTg và các văn bản sửa đổi, bổ sung, thay thế (nếu có), nếu thuộc đối tượng, đáp ứng đủ điều kiện và có nhu cầu vay vốn theo quy định tại Quyết định này thì được chuyển sang áp dụng cơ chế vay vốn theo quy định tại Quyết định này trong thời gian học còn lại mà không phải </w:t>
      </w:r>
      <w:r w:rsidR="00981453" w:rsidRPr="00981453">
        <w:rPr>
          <w:rFonts w:ascii="Arial" w:hAnsi="Arial" w:cs="Arial"/>
          <w:color w:val="000000" w:themeColor="text1"/>
          <w:sz w:val="20"/>
          <w:szCs w:val="20"/>
        </w:rPr>
        <w:t>trả tr</w:t>
      </w:r>
      <w:r w:rsidRPr="004C5705">
        <w:rPr>
          <w:rFonts w:ascii="Arial" w:hAnsi="Arial" w:cs="Arial"/>
          <w:color w:val="000000" w:themeColor="text1"/>
          <w:sz w:val="20"/>
          <w:szCs w:val="20"/>
        </w:rPr>
        <w:t>ước hạn khoản nợ vay theo Quyết định số 157/2007/QĐ-TTg.</w:t>
      </w:r>
    </w:p>
    <w:p w14:paraId="2897495F" w14:textId="0F3AD771" w:rsidR="00513D23" w:rsidRPr="000007DA" w:rsidRDefault="00000000" w:rsidP="004C5705">
      <w:pPr>
        <w:adjustRightInd w:val="0"/>
        <w:snapToGrid w:val="0"/>
        <w:spacing w:after="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4. Các Bộ trưởng, Thủ trưởng cơ quan ngang bộ, Thủ trưởng cơ quan thuộc Chính phủ, Chủ tịch </w:t>
      </w:r>
      <w:r w:rsidR="0085393B" w:rsidRPr="004C5705">
        <w:rPr>
          <w:rFonts w:ascii="Arial" w:hAnsi="Arial" w:cs="Arial"/>
          <w:color w:val="000000" w:themeColor="text1"/>
          <w:sz w:val="20"/>
          <w:szCs w:val="20"/>
        </w:rPr>
        <w:t>Ủy ban</w:t>
      </w:r>
      <w:r w:rsidRPr="004C5705">
        <w:rPr>
          <w:rFonts w:ascii="Arial" w:hAnsi="Arial" w:cs="Arial"/>
          <w:color w:val="000000" w:themeColor="text1"/>
          <w:sz w:val="20"/>
          <w:szCs w:val="20"/>
        </w:rPr>
        <w:t xml:space="preserve"> nhân dân tỉnh, thành phố trực thuộc trung ương, Chủ tịch Hội đồng quản trị và Tổng Giám đốc Ngân hàng Chính sách xã hội chịu trách nhiệm thi hành Quyết định này.</w:t>
      </w:r>
    </w:p>
    <w:p w14:paraId="7E30F560" w14:textId="77777777" w:rsidR="0085393B" w:rsidRPr="000007DA" w:rsidRDefault="0085393B" w:rsidP="0085393B">
      <w:pPr>
        <w:adjustRightInd w:val="0"/>
        <w:snapToGrid w:val="0"/>
        <w:spacing w:after="0" w:line="240" w:lineRule="auto"/>
        <w:jc w:val="center"/>
        <w:rPr>
          <w:rFonts w:ascii="Arial" w:hAnsi="Arial" w:cs="Arial"/>
          <w:color w:val="000000" w:themeColor="text1"/>
          <w:sz w:val="20"/>
          <w:szCs w:val="20"/>
        </w:rPr>
      </w:pPr>
    </w:p>
    <w:tbl>
      <w:tblPr>
        <w:tblW w:w="5000" w:type="pct"/>
        <w:tblCellMar>
          <w:left w:w="10" w:type="dxa"/>
          <w:right w:w="10" w:type="dxa"/>
        </w:tblCellMar>
        <w:tblLook w:val="07E0" w:firstRow="1" w:lastRow="1" w:firstColumn="1" w:lastColumn="1" w:noHBand="1" w:noVBand="1"/>
      </w:tblPr>
      <w:tblGrid>
        <w:gridCol w:w="4513"/>
        <w:gridCol w:w="4513"/>
      </w:tblGrid>
      <w:tr w:rsidR="004C5705" w:rsidRPr="004C5705" w14:paraId="37A8DDC6" w14:textId="77777777" w:rsidTr="004C5705">
        <w:tc>
          <w:tcPr>
            <w:tcW w:w="2500" w:type="pct"/>
          </w:tcPr>
          <w:p w14:paraId="4EE69BE0" w14:textId="6950BD15" w:rsidR="00513D23" w:rsidRPr="004C5705" w:rsidRDefault="00000000" w:rsidP="00882F33">
            <w:pPr>
              <w:adjustRightInd w:val="0"/>
              <w:snapToGrid w:val="0"/>
              <w:spacing w:after="0" w:line="240" w:lineRule="auto"/>
              <w:rPr>
                <w:rFonts w:ascii="Arial" w:hAnsi="Arial" w:cs="Arial"/>
                <w:color w:val="000000" w:themeColor="text1"/>
                <w:sz w:val="20"/>
                <w:szCs w:val="20"/>
              </w:rPr>
            </w:pPr>
            <w:r w:rsidRPr="004C5705">
              <w:rPr>
                <w:rFonts w:ascii="Arial" w:hAnsi="Arial" w:cs="Arial"/>
                <w:b/>
                <w:i/>
                <w:color w:val="000000" w:themeColor="text1"/>
                <w:sz w:val="20"/>
                <w:szCs w:val="20"/>
              </w:rPr>
              <w:t>Nơi nhận:</w:t>
            </w:r>
            <w:r w:rsidRPr="004C5705">
              <w:rPr>
                <w:rFonts w:ascii="Arial" w:hAnsi="Arial" w:cs="Arial"/>
                <w:color w:val="000000" w:themeColor="text1"/>
                <w:sz w:val="20"/>
                <w:szCs w:val="20"/>
              </w:rPr>
              <w:br/>
              <w:t>- Ban Bí thư Trung ương Đảng;</w:t>
            </w:r>
            <w:r w:rsidRPr="004C5705">
              <w:rPr>
                <w:rFonts w:ascii="Arial" w:hAnsi="Arial" w:cs="Arial"/>
                <w:color w:val="000000" w:themeColor="text1"/>
                <w:sz w:val="20"/>
                <w:szCs w:val="20"/>
              </w:rPr>
              <w:br/>
              <w:t>- Thủ tướng, các Phó Thủ tướng Chính phủ;</w:t>
            </w:r>
            <w:r w:rsidRPr="004C5705">
              <w:rPr>
                <w:rFonts w:ascii="Arial" w:hAnsi="Arial" w:cs="Arial"/>
                <w:color w:val="000000" w:themeColor="text1"/>
                <w:sz w:val="20"/>
                <w:szCs w:val="20"/>
              </w:rPr>
              <w:br/>
              <w:t>- Các bộ, cơ quan ngang bộ, cơ quan thuộc Chính phủ;</w:t>
            </w:r>
            <w:r w:rsidRPr="004C5705">
              <w:rPr>
                <w:rFonts w:ascii="Arial" w:hAnsi="Arial" w:cs="Arial"/>
                <w:color w:val="000000" w:themeColor="text1"/>
                <w:sz w:val="20"/>
                <w:szCs w:val="20"/>
              </w:rPr>
              <w:br/>
              <w:t>- HĐND, UBND các tỉnh, thành phố trực thuộc trung ương;</w:t>
            </w:r>
            <w:r w:rsidRPr="004C5705">
              <w:rPr>
                <w:rFonts w:ascii="Arial" w:hAnsi="Arial" w:cs="Arial"/>
                <w:color w:val="000000" w:themeColor="text1"/>
                <w:sz w:val="20"/>
                <w:szCs w:val="20"/>
              </w:rPr>
              <w:br/>
              <w:t>- Văn phòng Trung ương và các Ban của Đảng;</w:t>
            </w:r>
            <w:r w:rsidRPr="004C5705">
              <w:rPr>
                <w:rFonts w:ascii="Arial" w:hAnsi="Arial" w:cs="Arial"/>
                <w:color w:val="000000" w:themeColor="text1"/>
                <w:sz w:val="20"/>
                <w:szCs w:val="20"/>
              </w:rPr>
              <w:br/>
              <w:t>- Văn phòng Tổng Bí thư;</w:t>
            </w:r>
            <w:r w:rsidRPr="004C5705">
              <w:rPr>
                <w:rFonts w:ascii="Arial" w:hAnsi="Arial" w:cs="Arial"/>
                <w:color w:val="000000" w:themeColor="text1"/>
                <w:sz w:val="20"/>
                <w:szCs w:val="20"/>
              </w:rPr>
              <w:br/>
              <w:t>- Văn phòng Chủ tịch nước;</w:t>
            </w:r>
            <w:r w:rsidRPr="004C5705">
              <w:rPr>
                <w:rFonts w:ascii="Arial" w:hAnsi="Arial" w:cs="Arial"/>
                <w:color w:val="000000" w:themeColor="text1"/>
                <w:sz w:val="20"/>
                <w:szCs w:val="20"/>
              </w:rPr>
              <w:br/>
              <w:t xml:space="preserve">- Hội đồng Dân tộc và các </w:t>
            </w:r>
            <w:r w:rsidR="0085393B" w:rsidRPr="004C5705">
              <w:rPr>
                <w:rFonts w:ascii="Arial" w:hAnsi="Arial" w:cs="Arial"/>
                <w:color w:val="000000" w:themeColor="text1"/>
                <w:sz w:val="20"/>
                <w:szCs w:val="20"/>
              </w:rPr>
              <w:t>Ủy ban</w:t>
            </w:r>
            <w:r w:rsidRPr="004C5705">
              <w:rPr>
                <w:rFonts w:ascii="Arial" w:hAnsi="Arial" w:cs="Arial"/>
                <w:color w:val="000000" w:themeColor="text1"/>
                <w:sz w:val="20"/>
                <w:szCs w:val="20"/>
              </w:rPr>
              <w:t xml:space="preserve"> của Quốc hội;</w:t>
            </w:r>
            <w:r w:rsidRPr="004C5705">
              <w:rPr>
                <w:rFonts w:ascii="Arial" w:hAnsi="Arial" w:cs="Arial"/>
                <w:color w:val="000000" w:themeColor="text1"/>
                <w:sz w:val="20"/>
                <w:szCs w:val="20"/>
              </w:rPr>
              <w:br/>
              <w:t>- Văn phòng Quốc hội;</w:t>
            </w:r>
            <w:r w:rsidRPr="004C5705">
              <w:rPr>
                <w:rFonts w:ascii="Arial" w:hAnsi="Arial" w:cs="Arial"/>
                <w:color w:val="000000" w:themeColor="text1"/>
                <w:sz w:val="20"/>
                <w:szCs w:val="20"/>
              </w:rPr>
              <w:br/>
              <w:t>- Tòa án nhân dân tối cao;</w:t>
            </w:r>
            <w:r w:rsidRPr="004C5705">
              <w:rPr>
                <w:rFonts w:ascii="Arial" w:hAnsi="Arial" w:cs="Arial"/>
                <w:color w:val="000000" w:themeColor="text1"/>
                <w:sz w:val="20"/>
                <w:szCs w:val="20"/>
              </w:rPr>
              <w:br/>
              <w:t>- Viện kiểm sát nhân dân tối cao;</w:t>
            </w:r>
            <w:r w:rsidRPr="004C5705">
              <w:rPr>
                <w:rFonts w:ascii="Arial" w:hAnsi="Arial" w:cs="Arial"/>
                <w:color w:val="000000" w:themeColor="text1"/>
                <w:sz w:val="20"/>
                <w:szCs w:val="20"/>
              </w:rPr>
              <w:br/>
              <w:t>- Kiểm toán nhà nước;</w:t>
            </w:r>
            <w:r w:rsidR="00882F33" w:rsidRPr="000007DA">
              <w:rPr>
                <w:rFonts w:ascii="Arial" w:hAnsi="Arial" w:cs="Arial"/>
                <w:color w:val="000000" w:themeColor="text1"/>
                <w:sz w:val="20"/>
                <w:szCs w:val="20"/>
              </w:rPr>
              <w:br/>
            </w:r>
            <w:r w:rsidR="00882F33">
              <w:rPr>
                <w:rFonts w:ascii="Arial" w:hAnsi="Arial" w:cs="Arial"/>
                <w:color w:val="000000" w:themeColor="text1"/>
                <w:sz w:val="20"/>
                <w:szCs w:val="20"/>
              </w:rPr>
              <w:t>-</w:t>
            </w:r>
            <w:r w:rsidR="00882F33" w:rsidRPr="000007DA">
              <w:rPr>
                <w:rFonts w:ascii="Arial" w:hAnsi="Arial" w:cs="Arial"/>
                <w:color w:val="000000" w:themeColor="text1"/>
                <w:sz w:val="20"/>
                <w:szCs w:val="20"/>
              </w:rPr>
              <w:t xml:space="preserve"> Ngân hàng Chính sách xã hội;</w:t>
            </w:r>
            <w:r w:rsidRPr="004C5705">
              <w:rPr>
                <w:rFonts w:ascii="Arial" w:hAnsi="Arial" w:cs="Arial"/>
                <w:color w:val="000000" w:themeColor="text1"/>
                <w:sz w:val="20"/>
                <w:szCs w:val="20"/>
              </w:rPr>
              <w:br/>
              <w:t xml:space="preserve">- </w:t>
            </w:r>
            <w:r w:rsidR="0085393B" w:rsidRPr="004C5705">
              <w:rPr>
                <w:rFonts w:ascii="Arial" w:hAnsi="Arial" w:cs="Arial"/>
                <w:color w:val="000000" w:themeColor="text1"/>
                <w:sz w:val="20"/>
                <w:szCs w:val="20"/>
              </w:rPr>
              <w:t>Ủy ban</w:t>
            </w:r>
            <w:r w:rsidRPr="004C5705">
              <w:rPr>
                <w:rFonts w:ascii="Arial" w:hAnsi="Arial" w:cs="Arial"/>
                <w:color w:val="000000" w:themeColor="text1"/>
                <w:sz w:val="20"/>
                <w:szCs w:val="20"/>
              </w:rPr>
              <w:t xml:space="preserve"> Trung ương Mặt trận Tổ quốc Việt Nam;</w:t>
            </w:r>
            <w:r w:rsidRPr="004C5705">
              <w:rPr>
                <w:rFonts w:ascii="Arial" w:hAnsi="Arial" w:cs="Arial"/>
                <w:color w:val="000000" w:themeColor="text1"/>
                <w:sz w:val="20"/>
                <w:szCs w:val="20"/>
              </w:rPr>
              <w:br/>
              <w:t>- Cơ quan trung ương của các tổ chức chính trị - xã hội;</w:t>
            </w:r>
            <w:r w:rsidRPr="004C5705">
              <w:rPr>
                <w:rFonts w:ascii="Arial" w:hAnsi="Arial" w:cs="Arial"/>
                <w:color w:val="000000" w:themeColor="text1"/>
                <w:sz w:val="20"/>
                <w:szCs w:val="20"/>
              </w:rPr>
              <w:br/>
              <w:t>- VPCP: BTCN, các PCN, Trợ lý TTg, TGĐ Cổng TTĐT, các Vụ, Cục, đơn vị trực thuộc, Công báo;</w:t>
            </w:r>
            <w:r w:rsidRPr="004C5705">
              <w:rPr>
                <w:rFonts w:ascii="Arial" w:hAnsi="Arial" w:cs="Arial"/>
                <w:color w:val="000000" w:themeColor="text1"/>
                <w:sz w:val="20"/>
                <w:szCs w:val="20"/>
              </w:rPr>
              <w:br/>
              <w:t>- Lưu: VT, KTTH (2b)</w:t>
            </w:r>
          </w:p>
        </w:tc>
        <w:tc>
          <w:tcPr>
            <w:tcW w:w="2500" w:type="pct"/>
          </w:tcPr>
          <w:p w14:paraId="7FF6BC75" w14:textId="77777777" w:rsidR="00513D23" w:rsidRPr="004C5705" w:rsidRDefault="00000000" w:rsidP="0085393B">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b/>
                <w:color w:val="000000" w:themeColor="text1"/>
                <w:sz w:val="20"/>
                <w:szCs w:val="20"/>
              </w:rPr>
              <w:t>KT. THỦ TƯỚNG</w:t>
            </w:r>
            <w:r w:rsidRPr="004C5705">
              <w:rPr>
                <w:rFonts w:ascii="Arial" w:hAnsi="Arial" w:cs="Arial"/>
                <w:color w:val="000000" w:themeColor="text1"/>
                <w:sz w:val="20"/>
                <w:szCs w:val="20"/>
              </w:rPr>
              <w:br/>
            </w:r>
            <w:r w:rsidRPr="004C5705">
              <w:rPr>
                <w:rFonts w:ascii="Arial" w:hAnsi="Arial" w:cs="Arial"/>
                <w:b/>
                <w:bCs/>
                <w:color w:val="000000" w:themeColor="text1"/>
                <w:sz w:val="20"/>
                <w:szCs w:val="20"/>
              </w:rPr>
              <w:t>PHÓ THỦ TƯỚNG</w:t>
            </w:r>
            <w:r w:rsidRPr="004C5705">
              <w:rPr>
                <w:rFonts w:ascii="Arial" w:hAnsi="Arial" w:cs="Arial"/>
                <w:b/>
                <w:bCs/>
                <w:color w:val="000000" w:themeColor="text1"/>
                <w:sz w:val="20"/>
                <w:szCs w:val="20"/>
              </w:rPr>
              <w:br/>
            </w:r>
            <w:r w:rsidRPr="004C5705">
              <w:rPr>
                <w:rFonts w:ascii="Arial" w:hAnsi="Arial" w:cs="Arial"/>
                <w:color w:val="000000" w:themeColor="text1"/>
                <w:sz w:val="20"/>
                <w:szCs w:val="20"/>
              </w:rPr>
              <w:br/>
            </w:r>
            <w:r w:rsidRPr="004C5705">
              <w:rPr>
                <w:rFonts w:ascii="Arial" w:hAnsi="Arial" w:cs="Arial"/>
                <w:color w:val="000000" w:themeColor="text1"/>
                <w:sz w:val="20"/>
                <w:szCs w:val="20"/>
              </w:rPr>
              <w:br/>
            </w:r>
            <w:r w:rsidRPr="004C5705">
              <w:rPr>
                <w:rFonts w:ascii="Arial" w:hAnsi="Arial" w:cs="Arial"/>
                <w:color w:val="000000" w:themeColor="text1"/>
                <w:sz w:val="20"/>
                <w:szCs w:val="20"/>
              </w:rPr>
              <w:br/>
            </w:r>
            <w:r w:rsidRPr="004C5705">
              <w:rPr>
                <w:rFonts w:ascii="Arial" w:hAnsi="Arial" w:cs="Arial"/>
                <w:color w:val="000000" w:themeColor="text1"/>
                <w:sz w:val="20"/>
                <w:szCs w:val="20"/>
              </w:rPr>
              <w:br/>
            </w:r>
            <w:r w:rsidRPr="004C5705">
              <w:rPr>
                <w:rFonts w:ascii="Arial" w:hAnsi="Arial" w:cs="Arial"/>
                <w:color w:val="000000" w:themeColor="text1"/>
                <w:sz w:val="20"/>
                <w:szCs w:val="20"/>
              </w:rPr>
              <w:br/>
            </w:r>
            <w:r w:rsidRPr="004C5705">
              <w:rPr>
                <w:rFonts w:ascii="Arial" w:hAnsi="Arial" w:cs="Arial"/>
                <w:color w:val="000000" w:themeColor="text1"/>
                <w:sz w:val="20"/>
                <w:szCs w:val="20"/>
              </w:rPr>
              <w:br/>
            </w:r>
            <w:r w:rsidRPr="004C5705">
              <w:rPr>
                <w:rFonts w:ascii="Arial" w:hAnsi="Arial" w:cs="Arial"/>
                <w:b/>
                <w:color w:val="000000" w:themeColor="text1"/>
                <w:sz w:val="20"/>
                <w:szCs w:val="20"/>
              </w:rPr>
              <w:t>Hồ Đức Phớc</w:t>
            </w:r>
          </w:p>
        </w:tc>
      </w:tr>
    </w:tbl>
    <w:p w14:paraId="6EFC6281" w14:textId="77777777" w:rsidR="0085393B" w:rsidRPr="000007DA" w:rsidRDefault="0085393B" w:rsidP="0085393B">
      <w:pPr>
        <w:adjustRightInd w:val="0"/>
        <w:snapToGrid w:val="0"/>
        <w:spacing w:after="120" w:line="240" w:lineRule="auto"/>
        <w:ind w:firstLine="720"/>
        <w:jc w:val="both"/>
        <w:rPr>
          <w:rFonts w:ascii="Arial" w:hAnsi="Arial" w:cs="Arial"/>
          <w:b/>
          <w:color w:val="000000" w:themeColor="text1"/>
          <w:sz w:val="20"/>
          <w:szCs w:val="20"/>
        </w:rPr>
      </w:pPr>
    </w:p>
    <w:p w14:paraId="5922EE98" w14:textId="77777777" w:rsidR="0085393B" w:rsidRPr="000007DA" w:rsidRDefault="0085393B">
      <w:pPr>
        <w:rPr>
          <w:rFonts w:ascii="Arial" w:hAnsi="Arial" w:cs="Arial"/>
          <w:b/>
          <w:color w:val="000000" w:themeColor="text1"/>
          <w:sz w:val="20"/>
          <w:szCs w:val="20"/>
        </w:rPr>
      </w:pPr>
      <w:r w:rsidRPr="000007DA">
        <w:rPr>
          <w:rFonts w:ascii="Arial" w:hAnsi="Arial" w:cs="Arial"/>
          <w:b/>
          <w:color w:val="000000" w:themeColor="text1"/>
          <w:sz w:val="20"/>
          <w:szCs w:val="20"/>
        </w:rPr>
        <w:br w:type="page"/>
      </w:r>
    </w:p>
    <w:p w14:paraId="6450C5C7" w14:textId="635BF06A" w:rsidR="00513D23" w:rsidRPr="004C5705" w:rsidRDefault="00000000" w:rsidP="0085393B">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b/>
          <w:color w:val="000000" w:themeColor="text1"/>
          <w:sz w:val="20"/>
          <w:szCs w:val="20"/>
        </w:rPr>
        <w:lastRenderedPageBreak/>
        <w:t>Phụ lục I</w:t>
      </w:r>
    </w:p>
    <w:p w14:paraId="09C03CC3" w14:textId="78250EBB" w:rsidR="00513D23" w:rsidRPr="000007DA" w:rsidRDefault="00000000" w:rsidP="0085393B">
      <w:pPr>
        <w:adjustRightInd w:val="0"/>
        <w:snapToGrid w:val="0"/>
        <w:spacing w:after="0" w:line="240" w:lineRule="auto"/>
        <w:jc w:val="center"/>
        <w:rPr>
          <w:rFonts w:ascii="Arial" w:hAnsi="Arial" w:cs="Arial"/>
          <w:b/>
          <w:color w:val="000000" w:themeColor="text1"/>
          <w:sz w:val="20"/>
          <w:szCs w:val="20"/>
        </w:rPr>
      </w:pPr>
      <w:r w:rsidRPr="004C5705">
        <w:rPr>
          <w:rFonts w:ascii="Arial" w:hAnsi="Arial" w:cs="Arial"/>
          <w:b/>
          <w:color w:val="000000" w:themeColor="text1"/>
          <w:sz w:val="20"/>
          <w:szCs w:val="20"/>
        </w:rPr>
        <w:t xml:space="preserve">MẪU TỜ KHAI THÔNG TIN TẠI THỜI ĐIỂM ĐỀ NGHỊ </w:t>
      </w:r>
      <w:r w:rsidR="0085393B" w:rsidRPr="000007DA">
        <w:rPr>
          <w:rFonts w:ascii="Arial" w:hAnsi="Arial" w:cs="Arial"/>
          <w:b/>
          <w:color w:val="000000" w:themeColor="text1"/>
          <w:sz w:val="20"/>
          <w:szCs w:val="20"/>
        </w:rPr>
        <w:br/>
      </w:r>
      <w:r w:rsidRPr="004C5705">
        <w:rPr>
          <w:rFonts w:ascii="Arial" w:hAnsi="Arial" w:cs="Arial"/>
          <w:b/>
          <w:color w:val="000000" w:themeColor="text1"/>
          <w:sz w:val="20"/>
          <w:szCs w:val="20"/>
        </w:rPr>
        <w:t>NGÂN HÀNG CHÍNH SÁCH XÃ HỘI CHO VAY VỐN</w:t>
      </w:r>
    </w:p>
    <w:p w14:paraId="2EE7B3AC" w14:textId="40B304E9" w:rsidR="00513D23" w:rsidRPr="004C5705" w:rsidRDefault="00000000" w:rsidP="0085393B">
      <w:pPr>
        <w:adjustRightInd w:val="0"/>
        <w:snapToGrid w:val="0"/>
        <w:spacing w:after="0" w:line="240" w:lineRule="auto"/>
        <w:jc w:val="center"/>
        <w:rPr>
          <w:rFonts w:ascii="Arial" w:hAnsi="Arial" w:cs="Arial"/>
          <w:i/>
          <w:iCs/>
          <w:color w:val="000000" w:themeColor="text1"/>
          <w:sz w:val="20"/>
          <w:szCs w:val="20"/>
        </w:rPr>
      </w:pPr>
      <w:r w:rsidRPr="004C5705">
        <w:rPr>
          <w:rFonts w:ascii="Arial" w:hAnsi="Arial" w:cs="Arial"/>
          <w:i/>
          <w:iCs/>
          <w:color w:val="000000" w:themeColor="text1"/>
          <w:sz w:val="20"/>
          <w:szCs w:val="20"/>
        </w:rPr>
        <w:t xml:space="preserve">(Kèm theo Quyết định số 29/2025/QĐ-TTg </w:t>
      </w:r>
      <w:r w:rsidR="0085393B" w:rsidRPr="000007DA">
        <w:rPr>
          <w:rFonts w:ascii="Arial" w:hAnsi="Arial" w:cs="Arial"/>
          <w:i/>
          <w:iCs/>
          <w:color w:val="000000" w:themeColor="text1"/>
          <w:sz w:val="20"/>
          <w:szCs w:val="20"/>
        </w:rPr>
        <w:br/>
      </w:r>
      <w:r w:rsidRPr="004C5705">
        <w:rPr>
          <w:rFonts w:ascii="Arial" w:hAnsi="Arial" w:cs="Arial"/>
          <w:i/>
          <w:iCs/>
          <w:color w:val="000000" w:themeColor="text1"/>
          <w:sz w:val="20"/>
          <w:szCs w:val="20"/>
        </w:rPr>
        <w:t>ngày 28 tháng 8 năm 2025 của Thủ tướng Chính phủ)</w:t>
      </w:r>
    </w:p>
    <w:p w14:paraId="1E2B2487" w14:textId="77777777" w:rsidR="0085393B" w:rsidRPr="000007DA" w:rsidRDefault="0085393B" w:rsidP="0085393B">
      <w:pPr>
        <w:adjustRightInd w:val="0"/>
        <w:snapToGrid w:val="0"/>
        <w:spacing w:after="0" w:line="240" w:lineRule="auto"/>
        <w:jc w:val="center"/>
        <w:rPr>
          <w:rFonts w:ascii="Arial" w:hAnsi="Arial" w:cs="Arial"/>
          <w:b/>
          <w:color w:val="000000" w:themeColor="text1"/>
          <w:sz w:val="20"/>
          <w:szCs w:val="20"/>
        </w:rPr>
      </w:pPr>
    </w:p>
    <w:p w14:paraId="2A134B67" w14:textId="5FD58A65" w:rsidR="0085393B" w:rsidRPr="000007DA" w:rsidRDefault="00000000" w:rsidP="0085393B">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b/>
          <w:color w:val="000000" w:themeColor="text1"/>
          <w:sz w:val="20"/>
          <w:szCs w:val="20"/>
        </w:rPr>
        <w:t>CỘNG HOÀ XÃ HỘI CHỦ NGHĨA VIỆT NAM</w:t>
      </w:r>
      <w:r w:rsidRPr="004C5705">
        <w:rPr>
          <w:rFonts w:ascii="Arial" w:hAnsi="Arial" w:cs="Arial"/>
          <w:color w:val="000000" w:themeColor="text1"/>
          <w:sz w:val="20"/>
          <w:szCs w:val="20"/>
        </w:rPr>
        <w:br/>
      </w:r>
      <w:r w:rsidRPr="004C5705">
        <w:rPr>
          <w:rFonts w:ascii="Arial" w:hAnsi="Arial" w:cs="Arial"/>
          <w:b/>
          <w:color w:val="000000" w:themeColor="text1"/>
          <w:sz w:val="20"/>
          <w:szCs w:val="20"/>
        </w:rPr>
        <w:t xml:space="preserve"> Độc lập – Tự do – Hạnh phúc</w:t>
      </w:r>
      <w:r w:rsidRPr="004C5705">
        <w:rPr>
          <w:rFonts w:ascii="Arial" w:hAnsi="Arial" w:cs="Arial"/>
          <w:color w:val="000000" w:themeColor="text1"/>
          <w:sz w:val="20"/>
          <w:szCs w:val="20"/>
        </w:rPr>
        <w:br/>
        <w:t xml:space="preserve"> </w:t>
      </w:r>
      <w:r w:rsidRPr="004C5705">
        <w:rPr>
          <w:rFonts w:ascii="Arial" w:hAnsi="Arial" w:cs="Arial"/>
          <w:color w:val="000000" w:themeColor="text1"/>
          <w:sz w:val="20"/>
          <w:szCs w:val="20"/>
          <w:vertAlign w:val="superscript"/>
        </w:rPr>
        <w:t>_________________________</w:t>
      </w:r>
    </w:p>
    <w:p w14:paraId="21396C41" w14:textId="41406E55" w:rsidR="00513D23" w:rsidRPr="000007DA" w:rsidRDefault="00000000" w:rsidP="0085393B">
      <w:pPr>
        <w:adjustRightInd w:val="0"/>
        <w:snapToGrid w:val="0"/>
        <w:spacing w:after="0" w:line="240" w:lineRule="auto"/>
        <w:jc w:val="center"/>
        <w:rPr>
          <w:rFonts w:ascii="Arial" w:hAnsi="Arial" w:cs="Arial"/>
          <w:b/>
          <w:color w:val="000000" w:themeColor="text1"/>
          <w:sz w:val="20"/>
          <w:szCs w:val="20"/>
        </w:rPr>
      </w:pPr>
      <w:r w:rsidRPr="004C5705">
        <w:rPr>
          <w:rFonts w:ascii="Arial" w:hAnsi="Arial" w:cs="Arial"/>
          <w:b/>
          <w:color w:val="000000" w:themeColor="text1"/>
          <w:sz w:val="20"/>
          <w:szCs w:val="20"/>
        </w:rPr>
        <w:t>TỜ KHAI THÔNG TIN TẠI THỜI ĐIỂM ĐỀ NGHỊ</w:t>
      </w:r>
      <w:r w:rsidRPr="004C5705">
        <w:rPr>
          <w:rFonts w:ascii="Arial" w:hAnsi="Arial" w:cs="Arial"/>
          <w:color w:val="000000" w:themeColor="text1"/>
          <w:sz w:val="20"/>
          <w:szCs w:val="20"/>
        </w:rPr>
        <w:br/>
      </w:r>
      <w:r w:rsidRPr="004C5705">
        <w:rPr>
          <w:rFonts w:ascii="Arial" w:hAnsi="Arial" w:cs="Arial"/>
          <w:b/>
          <w:color w:val="000000" w:themeColor="text1"/>
          <w:sz w:val="20"/>
          <w:szCs w:val="20"/>
        </w:rPr>
        <w:t>NGÂN HÀNG CHÍNH SÁCH XÃ HỘI CHO VAY VỐN</w:t>
      </w:r>
    </w:p>
    <w:p w14:paraId="02172120" w14:textId="77777777" w:rsidR="0085393B" w:rsidRPr="000007DA" w:rsidRDefault="0085393B" w:rsidP="0085393B">
      <w:pPr>
        <w:adjustRightInd w:val="0"/>
        <w:snapToGrid w:val="0"/>
        <w:spacing w:after="0" w:line="240" w:lineRule="auto"/>
        <w:jc w:val="center"/>
        <w:rPr>
          <w:rFonts w:ascii="Arial" w:hAnsi="Arial" w:cs="Arial"/>
          <w:color w:val="000000" w:themeColor="text1"/>
          <w:sz w:val="20"/>
          <w:szCs w:val="20"/>
        </w:rPr>
      </w:pPr>
    </w:p>
    <w:p w14:paraId="32FAB09D"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1. Đối tượng vay vốn</w:t>
      </w:r>
      <w:r w:rsidRPr="004C5705">
        <w:rPr>
          <w:rFonts w:ascii="Arial" w:hAnsi="Arial" w:cs="Arial"/>
          <w:b/>
          <w:color w:val="000000" w:themeColor="text1"/>
          <w:sz w:val="20"/>
          <w:szCs w:val="20"/>
          <w:vertAlign w:val="superscript"/>
        </w:rPr>
        <w:t>1</w:t>
      </w:r>
    </w:p>
    <w:p w14:paraId="565636F3" w14:textId="596850DC"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Họ và tên học sinh sinh viên/Học viên thạc s</w:t>
      </w:r>
      <w:r w:rsidR="00510533" w:rsidRPr="00461CAD">
        <w:rPr>
          <w:rFonts w:ascii="Arial" w:hAnsi="Arial" w:cs="Arial"/>
          <w:color w:val="000000" w:themeColor="text1"/>
          <w:sz w:val="20"/>
          <w:szCs w:val="20"/>
        </w:rPr>
        <w:t>ỹ</w:t>
      </w:r>
      <w:r w:rsidRPr="004C5705">
        <w:rPr>
          <w:rFonts w:ascii="Arial" w:hAnsi="Arial" w:cs="Arial"/>
          <w:color w:val="000000" w:themeColor="text1"/>
          <w:sz w:val="20"/>
          <w:szCs w:val="20"/>
        </w:rPr>
        <w:t>/nghiên cứu sinh:................................</w:t>
      </w:r>
      <w:r w:rsidR="0085393B" w:rsidRPr="004C5705">
        <w:rPr>
          <w:rFonts w:ascii="Arial" w:hAnsi="Arial" w:cs="Arial"/>
          <w:color w:val="000000" w:themeColor="text1"/>
          <w:sz w:val="20"/>
          <w:szCs w:val="20"/>
        </w:rPr>
        <w:t>...................</w:t>
      </w:r>
    </w:p>
    <w:p w14:paraId="4486DFCB" w14:textId="02AD9449" w:rsidR="00513D23" w:rsidRPr="000007DA"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w:t>
      </w:r>
    </w:p>
    <w:p w14:paraId="05444E95" w14:textId="18791B31"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Ngày sinh: .........../........../.................. Giới tính: Nam </w:t>
      </w:r>
      <w:r w:rsidR="004C5705"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Nữ </w:t>
      </w:r>
      <w:r w:rsidR="004C5705" w:rsidRPr="004C5705">
        <w:rPr>
          <w:rFonts w:ascii="Segoe UI Symbol" w:hAnsi="Segoe UI Symbol" w:cs="Segoe UI Symbol"/>
          <w:color w:val="000000" w:themeColor="text1"/>
          <w:sz w:val="20"/>
          <w:szCs w:val="20"/>
        </w:rPr>
        <w:t>☐</w:t>
      </w:r>
    </w:p>
    <w:p w14:paraId="288769D2"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CCCD số: ...................................ngàycấp .............../............../.............. Nơi cấp:........................</w:t>
      </w:r>
    </w:p>
    <w:p w14:paraId="6DF35FE6" w14:textId="0944D785"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Tên cơ sở giáo dục đại học, cơ sở giáo dục nghề nghiệp đang theo học: ............................................................................</w:t>
      </w:r>
      <w:r w:rsidR="0085393B" w:rsidRPr="004C5705">
        <w:rPr>
          <w:rFonts w:ascii="Arial" w:hAnsi="Arial" w:cs="Arial"/>
          <w:color w:val="000000" w:themeColor="text1"/>
          <w:sz w:val="20"/>
          <w:szCs w:val="20"/>
        </w:rPr>
        <w:t>....................................................................</w:t>
      </w:r>
      <w:r w:rsidRPr="004C5705">
        <w:rPr>
          <w:rFonts w:ascii="Arial" w:hAnsi="Arial" w:cs="Arial"/>
          <w:color w:val="000000" w:themeColor="text1"/>
          <w:sz w:val="20"/>
          <w:szCs w:val="20"/>
        </w:rPr>
        <w:t>.</w:t>
      </w:r>
    </w:p>
    <w:p w14:paraId="2CB2E6C1"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Hệ đào tạo (Cao đẳng, Đại học, Thạc sĩ, Tiến sĩ...):...........................................................</w:t>
      </w:r>
    </w:p>
    <w:p w14:paraId="664B38AD"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Ngành, lĩnh vực đào tạo: </w:t>
      </w:r>
    </w:p>
    <w:p w14:paraId="6ECA3862" w14:textId="5554FE78"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Khoa học sự sống</w:t>
      </w:r>
    </w:p>
    <w:p w14:paraId="5EE20B40" w14:textId="101C06D7"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Khoa học tự nhiên</w:t>
      </w:r>
    </w:p>
    <w:p w14:paraId="20D675A3" w14:textId="42AA20B6"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Máy tính và công nghệ thông tin</w:t>
      </w:r>
    </w:p>
    <w:p w14:paraId="5E6BAA75" w14:textId="2A6133A7"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Công nghệ kỹ thuật</w:t>
      </w:r>
    </w:p>
    <w:p w14:paraId="637725D7" w14:textId="2E451731"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Kỹ thuật</w:t>
      </w:r>
    </w:p>
    <w:p w14:paraId="6CF3930D" w14:textId="5956C94B"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Kiến trúc và xây dựng</w:t>
      </w:r>
    </w:p>
    <w:p w14:paraId="575D53C8" w14:textId="35A5D7EB"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Sản xuất và chế biến</w:t>
      </w:r>
    </w:p>
    <w:p w14:paraId="3263F573" w14:textId="4CCE8793"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Toán và thống kê</w:t>
      </w:r>
    </w:p>
    <w:p w14:paraId="3FCC15CB" w14:textId="3E8D2E88"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Công nghệ tài chính</w:t>
      </w:r>
    </w:p>
    <w:p w14:paraId="136CDE7F" w14:textId="057C022A" w:rsidR="00513D23" w:rsidRPr="004C5705" w:rsidRDefault="0085393B"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Các ngành đào tạo công nghệ then chốt khác theo quy định của pháp luật</w:t>
      </w:r>
    </w:p>
    <w:p w14:paraId="52A06821"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Mã ngành:...................................................................................................................</w:t>
      </w:r>
    </w:p>
    <w:p w14:paraId="6EC7AA74"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Loại hình đào tạo:...........................................................................................</w:t>
      </w:r>
    </w:p>
    <w:p w14:paraId="7CE316A1" w14:textId="054D22D6"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Họ và tên học sinh sinh viên/Học viên thạc s</w:t>
      </w:r>
      <w:r w:rsidR="00461CAD" w:rsidRPr="00B77108">
        <w:rPr>
          <w:rFonts w:ascii="Arial" w:hAnsi="Arial" w:cs="Arial"/>
          <w:color w:val="000000" w:themeColor="text1"/>
          <w:sz w:val="20"/>
          <w:szCs w:val="20"/>
        </w:rPr>
        <w:t>ỹ</w:t>
      </w:r>
      <w:r w:rsidRPr="004C5705">
        <w:rPr>
          <w:rFonts w:ascii="Arial" w:hAnsi="Arial" w:cs="Arial"/>
          <w:color w:val="000000" w:themeColor="text1"/>
          <w:sz w:val="20"/>
          <w:szCs w:val="20"/>
        </w:rPr>
        <w:t>/nghiên cứu sinh:.....................................</w:t>
      </w:r>
    </w:p>
    <w:p w14:paraId="2EE80D4F" w14:textId="793364AF" w:rsidR="00513D23" w:rsidRPr="000007DA"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w:t>
      </w:r>
    </w:p>
    <w:p w14:paraId="17535C0E" w14:textId="35751EA5"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Ngày nhập học (tháng/năm): ........../............... </w:t>
      </w:r>
      <w:r w:rsidR="0085393B" w:rsidRPr="000007DA">
        <w:rPr>
          <w:rFonts w:ascii="Arial" w:hAnsi="Arial" w:cs="Arial"/>
          <w:color w:val="000000" w:themeColor="text1"/>
          <w:sz w:val="20"/>
          <w:szCs w:val="20"/>
        </w:rPr>
        <w:t xml:space="preserve">          </w:t>
      </w:r>
      <w:r w:rsidRPr="004C5705">
        <w:rPr>
          <w:rFonts w:ascii="Arial" w:hAnsi="Arial" w:cs="Arial"/>
          <w:color w:val="000000" w:themeColor="text1"/>
          <w:sz w:val="20"/>
          <w:szCs w:val="20"/>
        </w:rPr>
        <w:t>Đang học năm thứ: ........../.................</w:t>
      </w:r>
    </w:p>
    <w:p w14:paraId="73FF3C1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Thời gian dự kiến ra trường (tháng/năm): .............../............................</w:t>
      </w:r>
    </w:p>
    <w:p w14:paraId="21B0D7E9"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Thời gian học tại trường: ..........................tháng.</w:t>
      </w:r>
    </w:p>
    <w:p w14:paraId="1857B6E0"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Đơn vị công tác (nếu có):................................................................................</w:t>
      </w:r>
    </w:p>
    <w:p w14:paraId="780F6FCF"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2. Điều kiện vay vốn</w:t>
      </w:r>
    </w:p>
    <w:p w14:paraId="0341607F"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a) Đối với HSSV năm nhất:</w:t>
      </w:r>
    </w:p>
    <w:p w14:paraId="7E1FAB32" w14:textId="626B9460"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Cs/>
          <w:color w:val="000000" w:themeColor="text1"/>
          <w:sz w:val="20"/>
          <w:szCs w:val="20"/>
        </w:rPr>
        <w:t xml:space="preserve">- </w:t>
      </w:r>
      <w:r w:rsidR="0085393B" w:rsidRPr="004C5705">
        <w:rPr>
          <w:rFonts w:ascii="Arial" w:hAnsi="Arial" w:cs="Arial"/>
          <w:bCs/>
          <w:color w:val="000000" w:themeColor="text1"/>
          <w:sz w:val="20"/>
          <w:szCs w:val="20"/>
        </w:rPr>
        <w:t>X</w:t>
      </w:r>
      <w:r w:rsidRPr="004C5705">
        <w:rPr>
          <w:rFonts w:ascii="Arial" w:hAnsi="Arial" w:cs="Arial"/>
          <w:color w:val="000000" w:themeColor="text1"/>
          <w:sz w:val="20"/>
          <w:szCs w:val="20"/>
        </w:rPr>
        <w:t>ếp loại học lực của 03 năm học THPT:</w:t>
      </w:r>
    </w:p>
    <w:p w14:paraId="1FF78CD0"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Lớp 10: ................................Lớp 11: ........................... Lớp 12:................................</w:t>
      </w:r>
    </w:p>
    <w:p w14:paraId="76E1C47A"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Cs/>
          <w:color w:val="000000" w:themeColor="text1"/>
          <w:sz w:val="20"/>
          <w:szCs w:val="20"/>
        </w:rPr>
        <w:lastRenderedPageBreak/>
        <w:t>-</w:t>
      </w:r>
      <w:r w:rsidRPr="004C5705">
        <w:rPr>
          <w:rFonts w:ascii="Arial" w:hAnsi="Arial" w:cs="Arial"/>
          <w:b/>
          <w:color w:val="000000" w:themeColor="text1"/>
          <w:sz w:val="20"/>
          <w:szCs w:val="20"/>
        </w:rPr>
        <w:t xml:space="preserve"> </w:t>
      </w:r>
      <w:r w:rsidRPr="004C5705">
        <w:rPr>
          <w:rFonts w:ascii="Arial" w:hAnsi="Arial" w:cs="Arial"/>
          <w:color w:val="000000" w:themeColor="text1"/>
          <w:sz w:val="20"/>
          <w:szCs w:val="20"/>
        </w:rPr>
        <w:t>Điểm trung bình năm lớp 12 THPT của các môn:</w:t>
      </w:r>
    </w:p>
    <w:p w14:paraId="4E3B7002"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Toán:................ Vật lí:........................ Hóa học:................... Sinh học:......................</w:t>
      </w:r>
    </w:p>
    <w:p w14:paraId="5944E7F3"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b) Đối với HSSV từ năm hai trở đi:</w:t>
      </w:r>
    </w:p>
    <w:p w14:paraId="43832C58" w14:textId="77777777" w:rsidR="00513D23" w:rsidRPr="004C5705" w:rsidRDefault="00000000" w:rsidP="00AD1CBC">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Cs/>
          <w:color w:val="000000" w:themeColor="text1"/>
          <w:sz w:val="20"/>
          <w:szCs w:val="20"/>
        </w:rPr>
        <w:t xml:space="preserve">- </w:t>
      </w:r>
      <w:r w:rsidRPr="004C5705">
        <w:rPr>
          <w:rFonts w:ascii="Arial" w:hAnsi="Arial" w:cs="Arial"/>
          <w:color w:val="000000" w:themeColor="text1"/>
          <w:sz w:val="20"/>
          <w:szCs w:val="20"/>
        </w:rPr>
        <w:t>Điểm trung bình các môn của năm học liền kề trước:</w:t>
      </w:r>
    </w:p>
    <w:p w14:paraId="1A49085C" w14:textId="24993468" w:rsidR="00513D23" w:rsidRPr="004C5705" w:rsidRDefault="00000000" w:rsidP="00AD1CBC">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Cs/>
          <w:color w:val="000000" w:themeColor="text1"/>
          <w:sz w:val="20"/>
          <w:szCs w:val="20"/>
        </w:rPr>
        <w:t xml:space="preserve">- </w:t>
      </w:r>
      <w:r w:rsidR="00817503" w:rsidRPr="004C5705">
        <w:rPr>
          <w:rFonts w:ascii="Arial" w:hAnsi="Arial" w:cs="Arial"/>
          <w:bCs/>
          <w:color w:val="000000" w:themeColor="text1"/>
          <w:sz w:val="20"/>
          <w:szCs w:val="20"/>
        </w:rPr>
        <w:t>X</w:t>
      </w:r>
      <w:r w:rsidRPr="004C5705">
        <w:rPr>
          <w:rFonts w:ascii="Arial" w:hAnsi="Arial" w:cs="Arial"/>
          <w:color w:val="000000" w:themeColor="text1"/>
          <w:sz w:val="20"/>
          <w:szCs w:val="20"/>
        </w:rPr>
        <w:t>ếp loại năm học liền kề trước:</w:t>
      </w:r>
    </w:p>
    <w:p w14:paraId="7ED26378" w14:textId="1054CB99" w:rsidR="00513D23" w:rsidRPr="004C5705" w:rsidRDefault="00000000" w:rsidP="00AD1CBC">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3</w:t>
      </w:r>
      <w:r w:rsidR="0085393B" w:rsidRPr="004C5705">
        <w:rPr>
          <w:rFonts w:ascii="Arial" w:hAnsi="Arial" w:cs="Arial"/>
          <w:b/>
          <w:color w:val="000000" w:themeColor="text1"/>
          <w:sz w:val="20"/>
          <w:szCs w:val="20"/>
        </w:rPr>
        <w:t>.</w:t>
      </w:r>
      <w:r w:rsidRPr="004C5705">
        <w:rPr>
          <w:rFonts w:ascii="Arial" w:hAnsi="Arial" w:cs="Arial"/>
          <w:b/>
          <w:color w:val="000000" w:themeColor="text1"/>
          <w:sz w:val="20"/>
          <w:szCs w:val="20"/>
        </w:rPr>
        <w:t xml:space="preserve"> Học phí và các khoản hỗ trợ</w:t>
      </w:r>
      <w:r w:rsidR="0008644D" w:rsidRPr="004C5705">
        <w:rPr>
          <w:rFonts w:ascii="Arial" w:hAnsi="Arial" w:cs="Arial"/>
          <w:b/>
          <w:color w:val="000000" w:themeColor="text1"/>
          <w:sz w:val="20"/>
          <w:szCs w:val="20"/>
        </w:rPr>
        <w:t xml:space="preserve"> </w:t>
      </w:r>
      <w:r w:rsidRPr="004C5705">
        <w:rPr>
          <w:rFonts w:ascii="Arial" w:hAnsi="Arial" w:cs="Arial"/>
          <w:b/>
          <w:color w:val="000000" w:themeColor="text1"/>
          <w:sz w:val="20"/>
          <w:szCs w:val="20"/>
        </w:rPr>
        <w:t>tại trường</w:t>
      </w:r>
    </w:p>
    <w:p w14:paraId="3DB77195" w14:textId="6E6857CA" w:rsidR="00AD1CBC" w:rsidRPr="004C5705" w:rsidRDefault="00000000" w:rsidP="00AD1CBC">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Cs/>
          <w:color w:val="000000" w:themeColor="text1"/>
          <w:sz w:val="20"/>
          <w:szCs w:val="20"/>
        </w:rPr>
        <w:t>-</w:t>
      </w:r>
      <w:r w:rsidRPr="004C5705">
        <w:rPr>
          <w:rFonts w:ascii="Arial" w:hAnsi="Arial" w:cs="Arial"/>
          <w:b/>
          <w:color w:val="000000" w:themeColor="text1"/>
          <w:sz w:val="20"/>
          <w:szCs w:val="20"/>
        </w:rPr>
        <w:t xml:space="preserve"> </w:t>
      </w:r>
      <w:r w:rsidRPr="004C5705">
        <w:rPr>
          <w:rFonts w:ascii="Arial" w:hAnsi="Arial" w:cs="Arial"/>
          <w:color w:val="000000" w:themeColor="text1"/>
          <w:sz w:val="20"/>
          <w:szCs w:val="20"/>
        </w:rPr>
        <w:t>Số tiền học phí trong thời gian còn lại của khoá học theo quy định:</w:t>
      </w:r>
      <w:r w:rsidR="00AD1CBC" w:rsidRPr="004C5705">
        <w:rPr>
          <w:rFonts w:ascii="Arial" w:hAnsi="Arial" w:cs="Arial"/>
          <w:color w:val="000000" w:themeColor="text1"/>
          <w:sz w:val="20"/>
          <w:szCs w:val="20"/>
        </w:rPr>
        <w:t>…………..…………………. đồng/tháng.</w:t>
      </w:r>
    </w:p>
    <w:p w14:paraId="418D2936" w14:textId="44AE9E33" w:rsidR="00AD1CBC" w:rsidRPr="004C5705" w:rsidRDefault="00AD1CBC" w:rsidP="00AD1CBC">
      <w:pPr>
        <w:pStyle w:val="BodyText"/>
        <w:tabs>
          <w:tab w:val="left" w:pos="173"/>
          <w:tab w:val="right" w:leader="dot" w:pos="9356"/>
        </w:tabs>
        <w:adjustRightInd w:val="0"/>
        <w:snapToGrid w:val="0"/>
        <w:spacing w:after="120" w:line="240" w:lineRule="auto"/>
        <w:ind w:firstLine="720"/>
        <w:jc w:val="both"/>
        <w:rPr>
          <w:rFonts w:ascii="Arial" w:hAnsi="Arial" w:cs="Arial"/>
          <w:color w:val="000000" w:themeColor="text1"/>
          <w:sz w:val="20"/>
          <w:szCs w:val="20"/>
        </w:rPr>
      </w:pPr>
      <w:bookmarkStart w:id="0" w:name="bookmark88"/>
      <w:bookmarkEnd w:id="0"/>
      <w:r w:rsidRPr="004C5705">
        <w:rPr>
          <w:rFonts w:ascii="Arial" w:hAnsi="Arial" w:cs="Arial"/>
          <w:color w:val="000000" w:themeColor="text1"/>
          <w:sz w:val="20"/>
          <w:szCs w:val="20"/>
        </w:rPr>
        <w:t>- Số tiền hỗ trợ tài chính của nhà trư</w:t>
      </w:r>
      <w:r w:rsidR="00CB1C1A" w:rsidRPr="00CB1C1A">
        <w:rPr>
          <w:rFonts w:ascii="Arial" w:hAnsi="Arial" w:cs="Arial"/>
          <w:color w:val="000000" w:themeColor="text1"/>
          <w:sz w:val="20"/>
          <w:szCs w:val="20"/>
        </w:rPr>
        <w:t>ờ</w:t>
      </w:r>
      <w:r w:rsidRPr="004C5705">
        <w:rPr>
          <w:rFonts w:ascii="Arial" w:hAnsi="Arial" w:cs="Arial"/>
          <w:color w:val="000000" w:themeColor="text1"/>
          <w:sz w:val="20"/>
          <w:szCs w:val="20"/>
        </w:rPr>
        <w:t>ng (nếu có):………………đồng/tháng.</w:t>
      </w:r>
    </w:p>
    <w:p w14:paraId="5F72CC6A" w14:textId="7E90E4FC" w:rsidR="00AD1CBC" w:rsidRPr="004C5705" w:rsidRDefault="00AD1CBC" w:rsidP="00AD1CBC">
      <w:pPr>
        <w:pStyle w:val="BodyText"/>
        <w:tabs>
          <w:tab w:val="left" w:pos="176"/>
          <w:tab w:val="right" w:leader="dot" w:pos="9306"/>
        </w:tabs>
        <w:adjustRightInd w:val="0"/>
        <w:snapToGrid w:val="0"/>
        <w:spacing w:after="120" w:line="240" w:lineRule="auto"/>
        <w:ind w:firstLine="720"/>
        <w:jc w:val="both"/>
        <w:rPr>
          <w:rFonts w:ascii="Arial" w:hAnsi="Arial" w:cs="Arial"/>
          <w:color w:val="000000" w:themeColor="text1"/>
          <w:sz w:val="20"/>
          <w:szCs w:val="20"/>
        </w:rPr>
      </w:pPr>
      <w:bookmarkStart w:id="1" w:name="bookmark89"/>
      <w:bookmarkEnd w:id="1"/>
      <w:r w:rsidRPr="004C5705">
        <w:rPr>
          <w:rFonts w:ascii="Arial" w:hAnsi="Arial" w:cs="Arial"/>
          <w:color w:val="000000" w:themeColor="text1"/>
          <w:sz w:val="20"/>
          <w:szCs w:val="20"/>
        </w:rPr>
        <w:t>- Số tiền học bổng (nếu có):………………………………đồng/tháng.</w:t>
      </w:r>
    </w:p>
    <w:p w14:paraId="5218E981" w14:textId="7AA626DB" w:rsidR="00AD1CBC" w:rsidRPr="004C5705" w:rsidRDefault="00AD1CBC" w:rsidP="00AD1CBC">
      <w:pPr>
        <w:pStyle w:val="BodyText"/>
        <w:tabs>
          <w:tab w:val="left" w:pos="173"/>
          <w:tab w:val="right" w:leader="dot" w:pos="9338"/>
        </w:tabs>
        <w:adjustRightInd w:val="0"/>
        <w:snapToGrid w:val="0"/>
        <w:spacing w:after="120" w:line="240" w:lineRule="auto"/>
        <w:ind w:firstLine="720"/>
        <w:jc w:val="both"/>
        <w:rPr>
          <w:rFonts w:ascii="Arial" w:hAnsi="Arial" w:cs="Arial"/>
          <w:color w:val="000000" w:themeColor="text1"/>
          <w:sz w:val="20"/>
          <w:szCs w:val="20"/>
        </w:rPr>
      </w:pPr>
      <w:bookmarkStart w:id="2" w:name="bookmark90"/>
      <w:bookmarkEnd w:id="2"/>
      <w:r w:rsidRPr="004C5705">
        <w:rPr>
          <w:rFonts w:ascii="Arial" w:hAnsi="Arial" w:cs="Arial"/>
          <w:color w:val="000000" w:themeColor="text1"/>
          <w:sz w:val="20"/>
          <w:szCs w:val="20"/>
        </w:rPr>
        <w:t>- Số tiền miễn giảm khác (nếu có):…………………………đồng/tháng.</w:t>
      </w:r>
    </w:p>
    <w:p w14:paraId="124E80F7" w14:textId="77B36164" w:rsidR="0085393B" w:rsidRPr="004C5705" w:rsidRDefault="00AD1CBC" w:rsidP="00AD1CBC">
      <w:pPr>
        <w:pStyle w:val="BodyText"/>
        <w:tabs>
          <w:tab w:val="left" w:pos="184"/>
        </w:tabs>
        <w:adjustRightInd w:val="0"/>
        <w:snapToGrid w:val="0"/>
        <w:spacing w:after="0" w:line="240" w:lineRule="auto"/>
        <w:ind w:firstLine="720"/>
        <w:jc w:val="both"/>
        <w:rPr>
          <w:rFonts w:ascii="Arial" w:hAnsi="Arial" w:cs="Arial"/>
          <w:b/>
          <w:color w:val="000000" w:themeColor="text1"/>
          <w:sz w:val="20"/>
          <w:szCs w:val="20"/>
        </w:rPr>
      </w:pPr>
      <w:bookmarkStart w:id="3" w:name="bookmark91"/>
      <w:bookmarkEnd w:id="3"/>
      <w:r w:rsidRPr="004C5705">
        <w:rPr>
          <w:rFonts w:ascii="Arial" w:hAnsi="Arial" w:cs="Arial"/>
          <w:color w:val="000000" w:themeColor="text1"/>
          <w:sz w:val="20"/>
          <w:szCs w:val="20"/>
        </w:rPr>
        <w:t xml:space="preserve">- </w:t>
      </w:r>
      <w:r w:rsidRPr="004C5705">
        <w:rPr>
          <w:rFonts w:ascii="Arial" w:hAnsi="Arial" w:cs="Arial"/>
          <w:b/>
          <w:bCs/>
          <w:color w:val="000000" w:themeColor="text1"/>
          <w:sz w:val="20"/>
          <w:szCs w:val="20"/>
        </w:rPr>
        <w:t xml:space="preserve">Số tiền học phí còn phải đóng </w:t>
      </w:r>
      <w:r w:rsidRPr="004C5705">
        <w:rPr>
          <w:rFonts w:ascii="Arial" w:hAnsi="Arial" w:cs="Arial"/>
          <w:i/>
          <w:iCs/>
          <w:color w:val="000000" w:themeColor="text1"/>
          <w:sz w:val="20"/>
          <w:szCs w:val="20"/>
        </w:rPr>
        <w:t>(sau khi trừ các khoản học bổng và hỗ trợ tài chính khác của nhà trường)</w:t>
      </w:r>
      <w:r w:rsidRPr="004C5705">
        <w:rPr>
          <w:rFonts w:ascii="Arial" w:hAnsi="Arial" w:cs="Arial"/>
          <w:color w:val="000000" w:themeColor="text1"/>
          <w:sz w:val="20"/>
          <w:szCs w:val="20"/>
        </w:rPr>
        <w:t>…………………………………………………….. đồng/tháng.</w:t>
      </w:r>
    </w:p>
    <w:p w14:paraId="34257EC2" w14:textId="77777777" w:rsidR="0085393B" w:rsidRPr="004C5705" w:rsidRDefault="0085393B" w:rsidP="00AD1CBC">
      <w:pPr>
        <w:adjustRightInd w:val="0"/>
        <w:snapToGrid w:val="0"/>
        <w:spacing w:after="0" w:line="240" w:lineRule="auto"/>
        <w:jc w:val="center"/>
        <w:rPr>
          <w:rFonts w:ascii="Arial" w:hAnsi="Arial" w:cs="Arial"/>
          <w:b/>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gridCol w:w="4905"/>
      </w:tblGrid>
      <w:tr w:rsidR="004C5705" w:rsidRPr="004C5705" w14:paraId="5FB5A4D5" w14:textId="77777777" w:rsidTr="004C5705">
        <w:tc>
          <w:tcPr>
            <w:tcW w:w="2283" w:type="pct"/>
          </w:tcPr>
          <w:p w14:paraId="4476FFE6" w14:textId="233C9829" w:rsidR="00AD1CBC" w:rsidRPr="004C5705" w:rsidRDefault="00AD1CBC" w:rsidP="00AD1CBC">
            <w:pPr>
              <w:adjustRightInd w:val="0"/>
              <w:snapToGrid w:val="0"/>
              <w:jc w:val="center"/>
              <w:rPr>
                <w:rFonts w:ascii="Arial" w:hAnsi="Arial" w:cs="Arial"/>
                <w:bCs/>
                <w:color w:val="000000" w:themeColor="text1"/>
                <w:sz w:val="20"/>
                <w:szCs w:val="20"/>
              </w:rPr>
            </w:pPr>
            <w:r w:rsidRPr="004C5705">
              <w:rPr>
                <w:rFonts w:ascii="Arial" w:hAnsi="Arial" w:cs="Arial"/>
                <w:bCs/>
                <w:i/>
                <w:iCs/>
                <w:color w:val="000000" w:themeColor="text1"/>
                <w:sz w:val="20"/>
                <w:szCs w:val="20"/>
              </w:rPr>
              <w:t>…………, ngày ……tháng ….. năm …….</w:t>
            </w:r>
            <w:r w:rsidRPr="004C5705">
              <w:rPr>
                <w:rFonts w:ascii="Arial" w:hAnsi="Arial" w:cs="Arial"/>
                <w:bCs/>
                <w:color w:val="000000" w:themeColor="text1"/>
                <w:sz w:val="20"/>
                <w:szCs w:val="20"/>
              </w:rPr>
              <w:br/>
            </w:r>
            <w:r w:rsidRPr="004C5705">
              <w:rPr>
                <w:rFonts w:ascii="Arial" w:hAnsi="Arial" w:cs="Arial"/>
                <w:b/>
                <w:color w:val="000000" w:themeColor="text1"/>
                <w:sz w:val="20"/>
                <w:szCs w:val="20"/>
              </w:rPr>
              <w:t>NGƯỜI HỌC</w:t>
            </w:r>
            <w:r w:rsidRPr="004C5705">
              <w:rPr>
                <w:rFonts w:ascii="Arial" w:hAnsi="Arial" w:cs="Arial"/>
                <w:b/>
                <w:color w:val="000000" w:themeColor="text1"/>
                <w:sz w:val="20"/>
                <w:szCs w:val="20"/>
              </w:rPr>
              <w:br/>
            </w:r>
            <w:r w:rsidRPr="004C5705">
              <w:rPr>
                <w:rFonts w:ascii="Arial" w:hAnsi="Arial" w:cs="Arial"/>
                <w:bCs/>
                <w:i/>
                <w:iCs/>
                <w:color w:val="000000" w:themeColor="text1"/>
                <w:sz w:val="20"/>
                <w:szCs w:val="20"/>
              </w:rPr>
              <w:t>(Ký, ghi rõ họ tên)</w:t>
            </w:r>
          </w:p>
        </w:tc>
        <w:tc>
          <w:tcPr>
            <w:tcW w:w="2717" w:type="pct"/>
          </w:tcPr>
          <w:p w14:paraId="2443FFB6" w14:textId="3C41ECE3" w:rsidR="00AD1CBC" w:rsidRPr="000007DA" w:rsidRDefault="00AD1CBC" w:rsidP="00AD1CBC">
            <w:pPr>
              <w:adjustRightInd w:val="0"/>
              <w:snapToGrid w:val="0"/>
              <w:jc w:val="center"/>
              <w:rPr>
                <w:rFonts w:ascii="Arial" w:hAnsi="Arial" w:cs="Arial"/>
                <w:bCs/>
                <w:color w:val="000000" w:themeColor="text1"/>
                <w:sz w:val="20"/>
                <w:szCs w:val="20"/>
              </w:rPr>
            </w:pPr>
            <w:r w:rsidRPr="004C5705">
              <w:rPr>
                <w:rFonts w:ascii="Arial" w:hAnsi="Arial" w:cs="Arial"/>
                <w:bCs/>
                <w:i/>
                <w:iCs/>
                <w:color w:val="000000" w:themeColor="text1"/>
                <w:sz w:val="20"/>
                <w:szCs w:val="20"/>
              </w:rPr>
              <w:t>…………, ngày ……tháng ….. năm …….</w:t>
            </w:r>
            <w:r w:rsidRPr="000007DA">
              <w:rPr>
                <w:rFonts w:ascii="Arial" w:hAnsi="Arial" w:cs="Arial"/>
                <w:bCs/>
                <w:color w:val="000000" w:themeColor="text1"/>
                <w:sz w:val="20"/>
                <w:szCs w:val="20"/>
              </w:rPr>
              <w:br/>
            </w:r>
            <w:r w:rsidRPr="000007DA">
              <w:rPr>
                <w:rFonts w:ascii="Arial" w:hAnsi="Arial" w:cs="Arial"/>
                <w:b/>
                <w:color w:val="000000" w:themeColor="text1"/>
                <w:sz w:val="20"/>
                <w:szCs w:val="20"/>
              </w:rPr>
              <w:t>XÁC NHẬN CỦA CƠ SỞ GIÁO DỤC</w:t>
            </w:r>
            <w:r w:rsidRPr="000007DA">
              <w:rPr>
                <w:rFonts w:ascii="Arial" w:hAnsi="Arial" w:cs="Arial"/>
                <w:b/>
                <w:color w:val="000000" w:themeColor="text1"/>
                <w:sz w:val="20"/>
                <w:szCs w:val="20"/>
              </w:rPr>
              <w:br/>
            </w:r>
            <w:r w:rsidRPr="000007DA">
              <w:rPr>
                <w:rFonts w:ascii="Arial" w:hAnsi="Arial" w:cs="Arial"/>
                <w:bCs/>
                <w:i/>
                <w:iCs/>
                <w:color w:val="000000" w:themeColor="text1"/>
                <w:sz w:val="20"/>
                <w:szCs w:val="20"/>
              </w:rPr>
              <w:t>(Ký, ghi rõ họ tên, chức danh và đóng dấu)</w:t>
            </w:r>
          </w:p>
        </w:tc>
      </w:tr>
    </w:tbl>
    <w:p w14:paraId="54643880" w14:textId="77777777" w:rsidR="0085393B" w:rsidRPr="000007DA" w:rsidRDefault="0085393B" w:rsidP="00AD1CBC">
      <w:pPr>
        <w:adjustRightInd w:val="0"/>
        <w:snapToGrid w:val="0"/>
        <w:spacing w:after="0" w:line="240" w:lineRule="auto"/>
        <w:jc w:val="center"/>
        <w:rPr>
          <w:rFonts w:ascii="Arial" w:hAnsi="Arial" w:cs="Arial"/>
          <w:bCs/>
          <w:color w:val="000000" w:themeColor="text1"/>
          <w:sz w:val="20"/>
          <w:szCs w:val="20"/>
        </w:rPr>
      </w:pPr>
    </w:p>
    <w:p w14:paraId="3323F01E" w14:textId="77777777" w:rsidR="005F66DE" w:rsidRPr="000007DA" w:rsidRDefault="005F66DE" w:rsidP="00AD1CBC">
      <w:pPr>
        <w:adjustRightInd w:val="0"/>
        <w:snapToGrid w:val="0"/>
        <w:spacing w:after="0" w:line="240" w:lineRule="auto"/>
        <w:jc w:val="center"/>
        <w:rPr>
          <w:rFonts w:ascii="Arial" w:hAnsi="Arial" w:cs="Arial"/>
          <w:bCs/>
          <w:color w:val="000000" w:themeColor="text1"/>
          <w:sz w:val="20"/>
          <w:szCs w:val="20"/>
        </w:rPr>
      </w:pPr>
    </w:p>
    <w:p w14:paraId="412480E5" w14:textId="77777777" w:rsidR="005F66DE" w:rsidRPr="000007DA" w:rsidRDefault="005F66DE" w:rsidP="00AD1CBC">
      <w:pPr>
        <w:adjustRightInd w:val="0"/>
        <w:snapToGrid w:val="0"/>
        <w:spacing w:after="0" w:line="240" w:lineRule="auto"/>
        <w:jc w:val="center"/>
        <w:rPr>
          <w:rFonts w:ascii="Arial" w:hAnsi="Arial" w:cs="Arial"/>
          <w:bCs/>
          <w:color w:val="000000" w:themeColor="text1"/>
          <w:sz w:val="20"/>
          <w:szCs w:val="20"/>
        </w:rPr>
      </w:pPr>
    </w:p>
    <w:p w14:paraId="41E2F986" w14:textId="2EC0DA75" w:rsidR="0085393B" w:rsidRPr="000007DA" w:rsidRDefault="005F66DE" w:rsidP="005F66DE">
      <w:pPr>
        <w:adjustRightInd w:val="0"/>
        <w:snapToGrid w:val="0"/>
        <w:spacing w:after="120" w:line="240" w:lineRule="auto"/>
        <w:ind w:firstLine="720"/>
        <w:jc w:val="both"/>
        <w:rPr>
          <w:rFonts w:ascii="Arial" w:hAnsi="Arial" w:cs="Arial"/>
          <w:bCs/>
          <w:color w:val="000000" w:themeColor="text1"/>
          <w:sz w:val="20"/>
          <w:szCs w:val="20"/>
          <w:vertAlign w:val="superscript"/>
        </w:rPr>
      </w:pPr>
      <w:r w:rsidRPr="000007DA">
        <w:rPr>
          <w:rFonts w:ascii="Arial" w:hAnsi="Arial" w:cs="Arial"/>
          <w:bCs/>
          <w:color w:val="000000" w:themeColor="text1"/>
          <w:sz w:val="20"/>
          <w:szCs w:val="20"/>
          <w:vertAlign w:val="superscript"/>
        </w:rPr>
        <w:t>__________________________</w:t>
      </w:r>
    </w:p>
    <w:p w14:paraId="17D0FD3E" w14:textId="4E719422" w:rsidR="00AD1CBC" w:rsidRPr="000007DA" w:rsidRDefault="00AD1CBC" w:rsidP="005F66DE">
      <w:pPr>
        <w:adjustRightInd w:val="0"/>
        <w:snapToGrid w:val="0"/>
        <w:spacing w:after="120" w:line="240" w:lineRule="auto"/>
        <w:ind w:firstLine="720"/>
        <w:jc w:val="both"/>
        <w:rPr>
          <w:rFonts w:ascii="Arial" w:hAnsi="Arial" w:cs="Arial"/>
          <w:bCs/>
          <w:color w:val="000000" w:themeColor="text1"/>
          <w:sz w:val="20"/>
          <w:szCs w:val="20"/>
        </w:rPr>
      </w:pPr>
      <w:r w:rsidRPr="000007DA">
        <w:rPr>
          <w:rFonts w:ascii="Arial" w:hAnsi="Arial" w:cs="Arial"/>
          <w:bCs/>
          <w:color w:val="000000" w:themeColor="text1"/>
          <w:sz w:val="20"/>
          <w:szCs w:val="20"/>
          <w:vertAlign w:val="superscript"/>
        </w:rPr>
        <w:t>1</w:t>
      </w:r>
      <w:r w:rsidRPr="000007DA">
        <w:rPr>
          <w:rFonts w:ascii="Arial" w:hAnsi="Arial" w:cs="Arial"/>
          <w:bCs/>
          <w:color w:val="000000" w:themeColor="text1"/>
          <w:sz w:val="20"/>
          <w:szCs w:val="20"/>
        </w:rPr>
        <w:t xml:space="preserve"> Căn cứ vào từng đối tượng cụ thể để điền thông tin cho phù hợp</w:t>
      </w:r>
    </w:p>
    <w:p w14:paraId="6D2DDA38" w14:textId="77777777" w:rsidR="0085393B" w:rsidRPr="004C5705" w:rsidRDefault="0085393B">
      <w:pPr>
        <w:rPr>
          <w:rFonts w:ascii="Arial" w:hAnsi="Arial" w:cs="Arial"/>
          <w:b/>
          <w:color w:val="000000" w:themeColor="text1"/>
          <w:sz w:val="20"/>
          <w:szCs w:val="20"/>
        </w:rPr>
      </w:pPr>
      <w:r w:rsidRPr="004C5705">
        <w:rPr>
          <w:rFonts w:ascii="Arial" w:hAnsi="Arial" w:cs="Arial"/>
          <w:b/>
          <w:color w:val="000000" w:themeColor="text1"/>
          <w:sz w:val="20"/>
          <w:szCs w:val="20"/>
        </w:rPr>
        <w:br w:type="page"/>
      </w:r>
    </w:p>
    <w:p w14:paraId="141FBF0E" w14:textId="6E080FDC" w:rsidR="005F66DE" w:rsidRPr="000007DA" w:rsidRDefault="005F66DE" w:rsidP="005F66DE">
      <w:pPr>
        <w:adjustRightInd w:val="0"/>
        <w:snapToGrid w:val="0"/>
        <w:spacing w:after="0" w:line="240" w:lineRule="auto"/>
        <w:jc w:val="center"/>
        <w:rPr>
          <w:rFonts w:ascii="Arial" w:hAnsi="Arial" w:cs="Arial"/>
          <w:b/>
          <w:color w:val="000000" w:themeColor="text1"/>
          <w:sz w:val="20"/>
          <w:szCs w:val="20"/>
        </w:rPr>
      </w:pPr>
      <w:r w:rsidRPr="000007DA">
        <w:rPr>
          <w:rFonts w:ascii="Arial" w:hAnsi="Arial" w:cs="Arial"/>
          <w:b/>
          <w:color w:val="000000" w:themeColor="text1"/>
          <w:sz w:val="20"/>
          <w:szCs w:val="20"/>
        </w:rPr>
        <w:lastRenderedPageBreak/>
        <w:t>Phụ lục II</w:t>
      </w:r>
    </w:p>
    <w:p w14:paraId="55BC3F37" w14:textId="68786A4E" w:rsidR="005F66DE" w:rsidRPr="000007DA" w:rsidRDefault="005F66DE" w:rsidP="005F66DE">
      <w:pPr>
        <w:adjustRightInd w:val="0"/>
        <w:snapToGrid w:val="0"/>
        <w:spacing w:after="0" w:line="240" w:lineRule="auto"/>
        <w:jc w:val="center"/>
        <w:rPr>
          <w:rFonts w:ascii="Arial" w:hAnsi="Arial" w:cs="Arial"/>
          <w:b/>
          <w:color w:val="000000" w:themeColor="text1"/>
          <w:sz w:val="20"/>
          <w:szCs w:val="20"/>
        </w:rPr>
      </w:pPr>
      <w:r w:rsidRPr="000007DA">
        <w:rPr>
          <w:rFonts w:ascii="Arial" w:hAnsi="Arial" w:cs="Arial"/>
          <w:b/>
          <w:color w:val="000000" w:themeColor="text1"/>
          <w:sz w:val="20"/>
          <w:szCs w:val="20"/>
        </w:rPr>
        <w:t>MẪU TỜ KHAI THÔNG TIN HẰNG NĂM CỦA NGƯỜI HỌC</w:t>
      </w:r>
    </w:p>
    <w:p w14:paraId="2C982135" w14:textId="77777777" w:rsidR="005F66DE" w:rsidRPr="004C5705" w:rsidRDefault="005F66DE" w:rsidP="005F66DE">
      <w:pPr>
        <w:adjustRightInd w:val="0"/>
        <w:snapToGrid w:val="0"/>
        <w:spacing w:after="0" w:line="240" w:lineRule="auto"/>
        <w:jc w:val="center"/>
        <w:rPr>
          <w:rFonts w:ascii="Arial" w:hAnsi="Arial" w:cs="Arial"/>
          <w:i/>
          <w:iCs/>
          <w:color w:val="000000" w:themeColor="text1"/>
          <w:sz w:val="20"/>
          <w:szCs w:val="20"/>
        </w:rPr>
      </w:pPr>
      <w:r w:rsidRPr="004C5705">
        <w:rPr>
          <w:rFonts w:ascii="Arial" w:hAnsi="Arial" w:cs="Arial"/>
          <w:i/>
          <w:iCs/>
          <w:color w:val="000000" w:themeColor="text1"/>
          <w:sz w:val="20"/>
          <w:szCs w:val="20"/>
        </w:rPr>
        <w:t xml:space="preserve">(Kèm theo Quyết định số 29/2025/QĐ-TTg </w:t>
      </w:r>
      <w:r w:rsidRPr="000007DA">
        <w:rPr>
          <w:rFonts w:ascii="Arial" w:hAnsi="Arial" w:cs="Arial"/>
          <w:i/>
          <w:iCs/>
          <w:color w:val="000000" w:themeColor="text1"/>
          <w:sz w:val="20"/>
          <w:szCs w:val="20"/>
        </w:rPr>
        <w:br/>
      </w:r>
      <w:r w:rsidRPr="004C5705">
        <w:rPr>
          <w:rFonts w:ascii="Arial" w:hAnsi="Arial" w:cs="Arial"/>
          <w:i/>
          <w:iCs/>
          <w:color w:val="000000" w:themeColor="text1"/>
          <w:sz w:val="20"/>
          <w:szCs w:val="20"/>
        </w:rPr>
        <w:t>ngày 28 tháng 8 năm 2025 của Thủ tướng Chính phủ)</w:t>
      </w:r>
    </w:p>
    <w:p w14:paraId="633EACD1" w14:textId="77777777" w:rsidR="005F66DE" w:rsidRPr="000007DA" w:rsidRDefault="005F66DE" w:rsidP="005F66DE">
      <w:pPr>
        <w:adjustRightInd w:val="0"/>
        <w:snapToGrid w:val="0"/>
        <w:spacing w:after="0" w:line="240" w:lineRule="auto"/>
        <w:jc w:val="center"/>
        <w:rPr>
          <w:rFonts w:ascii="Arial" w:hAnsi="Arial" w:cs="Arial"/>
          <w:b/>
          <w:color w:val="000000" w:themeColor="text1"/>
          <w:sz w:val="20"/>
          <w:szCs w:val="20"/>
        </w:rPr>
      </w:pPr>
    </w:p>
    <w:p w14:paraId="7678C176" w14:textId="77777777" w:rsidR="005F66DE" w:rsidRPr="000007DA" w:rsidRDefault="005F66DE" w:rsidP="005F66DE">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b/>
          <w:color w:val="000000" w:themeColor="text1"/>
          <w:sz w:val="20"/>
          <w:szCs w:val="20"/>
        </w:rPr>
        <w:t>CỘNG HOÀ XÃ HỘI CHỦ NGHĨA VIỆT NAM</w:t>
      </w:r>
      <w:r w:rsidRPr="004C5705">
        <w:rPr>
          <w:rFonts w:ascii="Arial" w:hAnsi="Arial" w:cs="Arial"/>
          <w:color w:val="000000" w:themeColor="text1"/>
          <w:sz w:val="20"/>
          <w:szCs w:val="20"/>
        </w:rPr>
        <w:br/>
      </w:r>
      <w:r w:rsidRPr="004C5705">
        <w:rPr>
          <w:rFonts w:ascii="Arial" w:hAnsi="Arial" w:cs="Arial"/>
          <w:b/>
          <w:color w:val="000000" w:themeColor="text1"/>
          <w:sz w:val="20"/>
          <w:szCs w:val="20"/>
        </w:rPr>
        <w:t xml:space="preserve"> Độc lập – Tự do – Hạnh phúc</w:t>
      </w:r>
      <w:r w:rsidRPr="004C5705">
        <w:rPr>
          <w:rFonts w:ascii="Arial" w:hAnsi="Arial" w:cs="Arial"/>
          <w:color w:val="000000" w:themeColor="text1"/>
          <w:sz w:val="20"/>
          <w:szCs w:val="20"/>
        </w:rPr>
        <w:br/>
        <w:t xml:space="preserve"> </w:t>
      </w:r>
      <w:r w:rsidRPr="004C5705">
        <w:rPr>
          <w:rFonts w:ascii="Arial" w:hAnsi="Arial" w:cs="Arial"/>
          <w:color w:val="000000" w:themeColor="text1"/>
          <w:sz w:val="20"/>
          <w:szCs w:val="20"/>
          <w:vertAlign w:val="superscript"/>
        </w:rPr>
        <w:t>_________________________</w:t>
      </w:r>
    </w:p>
    <w:p w14:paraId="66459EEA" w14:textId="1DF167CF" w:rsidR="00513D23" w:rsidRPr="004C5705" w:rsidRDefault="00000000" w:rsidP="00E2738A">
      <w:pPr>
        <w:adjustRightInd w:val="0"/>
        <w:snapToGrid w:val="0"/>
        <w:spacing w:after="0" w:line="240" w:lineRule="auto"/>
        <w:jc w:val="center"/>
        <w:rPr>
          <w:rFonts w:ascii="Arial" w:hAnsi="Arial" w:cs="Arial"/>
          <w:b/>
          <w:color w:val="000000" w:themeColor="text1"/>
          <w:sz w:val="20"/>
          <w:szCs w:val="20"/>
          <w:lang w:val="en-GB"/>
        </w:rPr>
      </w:pPr>
      <w:r w:rsidRPr="004C5705">
        <w:rPr>
          <w:rFonts w:ascii="Arial" w:hAnsi="Arial" w:cs="Arial"/>
          <w:b/>
          <w:color w:val="000000" w:themeColor="text1"/>
          <w:sz w:val="20"/>
          <w:szCs w:val="20"/>
        </w:rPr>
        <w:t>TỜ KHAI THÔNG TIN H</w:t>
      </w:r>
      <w:r w:rsidR="00E2738A" w:rsidRPr="004C5705">
        <w:rPr>
          <w:rFonts w:ascii="Arial" w:hAnsi="Arial" w:cs="Arial"/>
          <w:b/>
          <w:color w:val="000000" w:themeColor="text1"/>
          <w:sz w:val="20"/>
          <w:szCs w:val="20"/>
          <w:lang w:val="en-GB"/>
        </w:rPr>
        <w:t>Ằ</w:t>
      </w:r>
      <w:r w:rsidRPr="004C5705">
        <w:rPr>
          <w:rFonts w:ascii="Arial" w:hAnsi="Arial" w:cs="Arial"/>
          <w:b/>
          <w:color w:val="000000" w:themeColor="text1"/>
          <w:sz w:val="20"/>
          <w:szCs w:val="20"/>
        </w:rPr>
        <w:t>NG NĂM</w:t>
      </w:r>
    </w:p>
    <w:p w14:paraId="5DFFA197" w14:textId="77777777" w:rsidR="00E2738A" w:rsidRPr="004C5705" w:rsidRDefault="00E2738A" w:rsidP="00E2738A">
      <w:pPr>
        <w:adjustRightInd w:val="0"/>
        <w:snapToGrid w:val="0"/>
        <w:spacing w:after="0" w:line="240" w:lineRule="auto"/>
        <w:jc w:val="center"/>
        <w:rPr>
          <w:rFonts w:ascii="Arial" w:hAnsi="Arial" w:cs="Arial"/>
          <w:color w:val="000000" w:themeColor="text1"/>
          <w:sz w:val="20"/>
          <w:szCs w:val="20"/>
          <w:lang w:val="en-GB"/>
        </w:rPr>
      </w:pPr>
    </w:p>
    <w:p w14:paraId="17EE5725" w14:textId="7777777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1. Thông tin người học</w:t>
      </w:r>
    </w:p>
    <w:p w14:paraId="2D91DBA4" w14:textId="64117B57"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Họ và tên: </w:t>
      </w:r>
      <w:r w:rsidR="00E2738A" w:rsidRPr="004C5705">
        <w:rPr>
          <w:rFonts w:ascii="Arial" w:hAnsi="Arial" w:cs="Arial"/>
          <w:color w:val="000000" w:themeColor="text1"/>
          <w:sz w:val="20"/>
          <w:szCs w:val="20"/>
        </w:rPr>
        <w:t>……………………………………………………………………………………………..</w:t>
      </w:r>
    </w:p>
    <w:p w14:paraId="4FA3FB11" w14:textId="25C42CCE"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Ngày sinh</w:t>
      </w:r>
      <w:r w:rsidR="00E2738A" w:rsidRPr="004C5705">
        <w:rPr>
          <w:rFonts w:ascii="Arial" w:hAnsi="Arial" w:cs="Arial"/>
          <w:color w:val="000000" w:themeColor="text1"/>
          <w:sz w:val="20"/>
          <w:szCs w:val="20"/>
        </w:rPr>
        <w:t>:……..</w:t>
      </w:r>
      <w:r w:rsidRPr="004C5705">
        <w:rPr>
          <w:rFonts w:ascii="Arial" w:hAnsi="Arial" w:cs="Arial"/>
          <w:color w:val="000000" w:themeColor="text1"/>
          <w:sz w:val="20"/>
          <w:szCs w:val="20"/>
        </w:rPr>
        <w:t>/</w:t>
      </w:r>
      <w:r w:rsidR="00E2738A" w:rsidRPr="004C5705">
        <w:rPr>
          <w:rFonts w:ascii="Arial" w:hAnsi="Arial" w:cs="Arial"/>
          <w:color w:val="000000" w:themeColor="text1"/>
          <w:sz w:val="20"/>
          <w:szCs w:val="20"/>
        </w:rPr>
        <w:t>……..</w:t>
      </w:r>
      <w:r w:rsidRPr="004C5705">
        <w:rPr>
          <w:rFonts w:ascii="Arial" w:hAnsi="Arial" w:cs="Arial"/>
          <w:color w:val="000000" w:themeColor="text1"/>
          <w:sz w:val="20"/>
          <w:szCs w:val="20"/>
        </w:rPr>
        <w:t>/</w:t>
      </w:r>
      <w:r w:rsidR="00E2738A" w:rsidRPr="004C5705">
        <w:rPr>
          <w:rFonts w:ascii="Arial" w:hAnsi="Arial" w:cs="Arial"/>
          <w:color w:val="000000" w:themeColor="text1"/>
          <w:sz w:val="20"/>
          <w:szCs w:val="20"/>
        </w:rPr>
        <w:t xml:space="preserve">…………….    </w:t>
      </w:r>
      <w:r w:rsidRPr="004C5705">
        <w:rPr>
          <w:rFonts w:ascii="Arial" w:hAnsi="Arial" w:cs="Arial"/>
          <w:color w:val="000000" w:themeColor="text1"/>
          <w:sz w:val="20"/>
          <w:szCs w:val="20"/>
        </w:rPr>
        <w:t xml:space="preserve">Giới tính: Nam </w:t>
      </w:r>
      <w:r w:rsidR="00E2738A"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 xml:space="preserve"> Nữ </w:t>
      </w:r>
      <w:r w:rsidR="00E2738A" w:rsidRPr="004C5705">
        <w:rPr>
          <w:rFonts w:ascii="Segoe UI Symbol" w:hAnsi="Segoe UI Symbol" w:cs="Segoe UI Symbol"/>
          <w:color w:val="000000" w:themeColor="text1"/>
          <w:sz w:val="20"/>
          <w:szCs w:val="20"/>
        </w:rPr>
        <w:t>☐</w:t>
      </w:r>
    </w:p>
    <w:p w14:paraId="60E3A8DE" w14:textId="64CDBA53"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CCCD số: </w:t>
      </w:r>
      <w:r w:rsidR="00E2738A" w:rsidRPr="004C5705">
        <w:rPr>
          <w:rFonts w:ascii="Arial" w:hAnsi="Arial" w:cs="Arial"/>
          <w:color w:val="000000" w:themeColor="text1"/>
          <w:sz w:val="20"/>
          <w:szCs w:val="20"/>
        </w:rPr>
        <w:t xml:space="preserve">…………………….……….. </w:t>
      </w:r>
      <w:r w:rsidRPr="004C5705">
        <w:rPr>
          <w:rFonts w:ascii="Arial" w:hAnsi="Arial" w:cs="Arial"/>
          <w:color w:val="000000" w:themeColor="text1"/>
          <w:sz w:val="20"/>
          <w:szCs w:val="20"/>
        </w:rPr>
        <w:t xml:space="preserve">ngày cấp </w:t>
      </w:r>
      <w:r w:rsidR="00E2738A" w:rsidRPr="004C5705">
        <w:rPr>
          <w:rFonts w:ascii="Arial" w:hAnsi="Arial" w:cs="Arial"/>
          <w:color w:val="000000" w:themeColor="text1"/>
          <w:sz w:val="20"/>
          <w:szCs w:val="20"/>
        </w:rPr>
        <w:t>……..</w:t>
      </w:r>
      <w:r w:rsidRPr="004C5705">
        <w:rPr>
          <w:rFonts w:ascii="Arial" w:hAnsi="Arial" w:cs="Arial"/>
          <w:color w:val="000000" w:themeColor="text1"/>
          <w:sz w:val="20"/>
          <w:szCs w:val="20"/>
        </w:rPr>
        <w:t>/</w:t>
      </w:r>
      <w:r w:rsidR="00E2738A" w:rsidRPr="004C5705">
        <w:rPr>
          <w:rFonts w:ascii="Arial" w:hAnsi="Arial" w:cs="Arial"/>
          <w:color w:val="000000" w:themeColor="text1"/>
          <w:sz w:val="20"/>
          <w:szCs w:val="20"/>
        </w:rPr>
        <w:t>……</w:t>
      </w:r>
      <w:r w:rsidRPr="004C5705">
        <w:rPr>
          <w:rFonts w:ascii="Arial" w:hAnsi="Arial" w:cs="Arial"/>
          <w:color w:val="000000" w:themeColor="text1"/>
          <w:sz w:val="20"/>
          <w:szCs w:val="20"/>
        </w:rPr>
        <w:t>/</w:t>
      </w:r>
      <w:r w:rsidR="00E2738A" w:rsidRPr="004C5705">
        <w:rPr>
          <w:rFonts w:ascii="Arial" w:hAnsi="Arial" w:cs="Arial"/>
          <w:color w:val="000000" w:themeColor="text1"/>
          <w:sz w:val="20"/>
          <w:szCs w:val="20"/>
        </w:rPr>
        <w:t>…………</w:t>
      </w:r>
      <w:r w:rsidRPr="004C5705">
        <w:rPr>
          <w:rFonts w:ascii="Arial" w:hAnsi="Arial" w:cs="Arial"/>
          <w:color w:val="000000" w:themeColor="text1"/>
          <w:sz w:val="20"/>
          <w:szCs w:val="20"/>
        </w:rPr>
        <w:t xml:space="preserve"> Nơi cấp:</w:t>
      </w:r>
      <w:r w:rsidR="00E2738A" w:rsidRPr="004C5705">
        <w:rPr>
          <w:rFonts w:ascii="Arial" w:hAnsi="Arial" w:cs="Arial"/>
          <w:color w:val="000000" w:themeColor="text1"/>
          <w:sz w:val="20"/>
          <w:szCs w:val="20"/>
        </w:rPr>
        <w:t>……………..…</w:t>
      </w:r>
    </w:p>
    <w:p w14:paraId="18D249DB" w14:textId="375685FC"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Tên cơ sở giáo dục đại học, cơ sở giáo dục nghề nghiệp đang theo học:</w:t>
      </w:r>
      <w:r w:rsidR="00E2738A" w:rsidRPr="004C5705">
        <w:rPr>
          <w:rFonts w:ascii="Arial" w:hAnsi="Arial" w:cs="Arial"/>
          <w:color w:val="000000" w:themeColor="text1"/>
          <w:sz w:val="20"/>
          <w:szCs w:val="20"/>
        </w:rPr>
        <w:t xml:space="preserve"> .…………………………………………………………………………………..</w:t>
      </w:r>
    </w:p>
    <w:p w14:paraId="0F398EA3" w14:textId="3D76523D" w:rsidR="00E2738A"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Có thay đổi ngành, lĩnh vực đào tạo so với năm trước không? </w:t>
      </w:r>
      <w:r w:rsidR="00E2738A"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Có</w:t>
      </w:r>
      <w:r w:rsidR="00E2738A" w:rsidRPr="004C5705">
        <w:rPr>
          <w:rFonts w:ascii="Arial" w:hAnsi="Arial" w:cs="Arial"/>
          <w:color w:val="000000" w:themeColor="text1"/>
          <w:sz w:val="20"/>
          <w:szCs w:val="20"/>
        </w:rPr>
        <w:t xml:space="preserve">    </w:t>
      </w:r>
      <w:r w:rsidRPr="004C5705">
        <w:rPr>
          <w:rFonts w:ascii="Arial" w:hAnsi="Arial" w:cs="Arial"/>
          <w:color w:val="000000" w:themeColor="text1"/>
          <w:sz w:val="20"/>
          <w:szCs w:val="20"/>
        </w:rPr>
        <w:t xml:space="preserve"> </w:t>
      </w:r>
      <w:r w:rsidR="00E2738A"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Không</w:t>
      </w:r>
    </w:p>
    <w:p w14:paraId="56681E0A" w14:textId="11FB1C24"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Nếu có, ngành, lĩnh vực đào tạo thay đổi có thuộc một trong các ngành, lĩnh vực đào tạo STEM</w:t>
      </w:r>
      <w:r w:rsidR="00E2738A" w:rsidRPr="004C5705">
        <w:rPr>
          <w:rFonts w:ascii="Arial" w:hAnsi="Arial" w:cs="Arial"/>
          <w:color w:val="000000" w:themeColor="text1"/>
          <w:sz w:val="20"/>
          <w:szCs w:val="20"/>
          <w:vertAlign w:val="superscript"/>
        </w:rPr>
        <w:t>1</w:t>
      </w:r>
      <w:r w:rsidRPr="004C5705">
        <w:rPr>
          <w:rFonts w:ascii="Arial" w:hAnsi="Arial" w:cs="Arial"/>
          <w:color w:val="000000" w:themeColor="text1"/>
          <w:sz w:val="20"/>
          <w:szCs w:val="20"/>
        </w:rPr>
        <w:t xml:space="preserve"> hay không?</w:t>
      </w:r>
      <w:r w:rsidR="00E2738A" w:rsidRPr="004C5705">
        <w:rPr>
          <w:rFonts w:ascii="Arial" w:hAnsi="Arial" w:cs="Arial"/>
          <w:color w:val="000000" w:themeColor="text1"/>
          <w:sz w:val="20"/>
          <w:szCs w:val="20"/>
        </w:rPr>
        <w:t xml:space="preserve">    </w:t>
      </w:r>
      <w:r w:rsidR="00E2738A"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Có</w:t>
      </w:r>
      <w:r w:rsidR="00E2738A" w:rsidRPr="004C5705">
        <w:rPr>
          <w:rFonts w:ascii="Arial" w:hAnsi="Arial" w:cs="Arial"/>
          <w:color w:val="000000" w:themeColor="text1"/>
          <w:sz w:val="20"/>
          <w:szCs w:val="20"/>
        </w:rPr>
        <w:t xml:space="preserve">      </w:t>
      </w:r>
      <w:r w:rsidR="00E2738A" w:rsidRPr="004C5705">
        <w:rPr>
          <w:rFonts w:ascii="Segoe UI Symbol" w:hAnsi="Segoe UI Symbol" w:cs="Segoe UI Symbol"/>
          <w:color w:val="000000" w:themeColor="text1"/>
          <w:sz w:val="20"/>
          <w:szCs w:val="20"/>
        </w:rPr>
        <w:t>☐</w:t>
      </w:r>
      <w:r w:rsidRPr="004C5705">
        <w:rPr>
          <w:rFonts w:ascii="Arial" w:hAnsi="Arial" w:cs="Arial"/>
          <w:color w:val="000000" w:themeColor="text1"/>
          <w:sz w:val="20"/>
          <w:szCs w:val="20"/>
        </w:rPr>
        <w:t>Không</w:t>
      </w:r>
    </w:p>
    <w:p w14:paraId="73554A69" w14:textId="2AC63C11"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Nêu rõ ngành và mã ngành:</w:t>
      </w:r>
      <w:r w:rsidR="00E2738A" w:rsidRPr="004C5705">
        <w:rPr>
          <w:rFonts w:ascii="Arial" w:hAnsi="Arial" w:cs="Arial"/>
          <w:color w:val="000000" w:themeColor="text1"/>
          <w:sz w:val="20"/>
          <w:szCs w:val="20"/>
        </w:rPr>
        <w:t>……………………………………………………………..</w:t>
      </w:r>
    </w:p>
    <w:p w14:paraId="700F1BE9" w14:textId="259320DF"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Thời gian đã học tại trường:</w:t>
      </w:r>
      <w:r w:rsidR="00E2738A" w:rsidRPr="004C5705">
        <w:rPr>
          <w:rFonts w:ascii="Arial" w:hAnsi="Arial" w:cs="Arial"/>
          <w:color w:val="000000" w:themeColor="text1"/>
          <w:sz w:val="20"/>
          <w:szCs w:val="20"/>
        </w:rPr>
        <w:t>……………….</w:t>
      </w:r>
      <w:r w:rsidRPr="004C5705">
        <w:rPr>
          <w:rFonts w:ascii="Arial" w:hAnsi="Arial" w:cs="Arial"/>
          <w:color w:val="000000" w:themeColor="text1"/>
          <w:sz w:val="20"/>
          <w:szCs w:val="20"/>
        </w:rPr>
        <w:t>tháng. Thời gian được trường cho phép</w:t>
      </w:r>
      <w:r w:rsidR="00E2738A" w:rsidRPr="004C5705">
        <w:rPr>
          <w:rFonts w:ascii="Arial" w:hAnsi="Arial" w:cs="Arial"/>
          <w:color w:val="000000" w:themeColor="text1"/>
          <w:sz w:val="20"/>
          <w:szCs w:val="20"/>
        </w:rPr>
        <w:t xml:space="preserve"> </w:t>
      </w:r>
      <w:r w:rsidRPr="004C5705">
        <w:rPr>
          <w:rFonts w:ascii="Arial" w:hAnsi="Arial" w:cs="Arial"/>
          <w:color w:val="000000" w:themeColor="text1"/>
          <w:sz w:val="20"/>
          <w:szCs w:val="20"/>
        </w:rPr>
        <w:t>nghỉ học tạm thời và được bảo lưu kết quả học tập</w:t>
      </w:r>
      <w:r w:rsidR="00E2738A" w:rsidRPr="004C5705">
        <w:rPr>
          <w:rFonts w:ascii="Arial" w:hAnsi="Arial" w:cs="Arial"/>
          <w:color w:val="000000" w:themeColor="text1"/>
          <w:sz w:val="20"/>
          <w:szCs w:val="20"/>
        </w:rPr>
        <w:t xml:space="preserve"> ……………….</w:t>
      </w:r>
      <w:r w:rsidRPr="004C5705">
        <w:rPr>
          <w:rFonts w:ascii="Arial" w:hAnsi="Arial" w:cs="Arial"/>
          <w:color w:val="000000" w:themeColor="text1"/>
          <w:sz w:val="20"/>
          <w:szCs w:val="20"/>
        </w:rPr>
        <w:t xml:space="preserve"> tháng (nếu có).</w:t>
      </w:r>
    </w:p>
    <w:p w14:paraId="0EAEBE92" w14:textId="6A97E95C"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 xml:space="preserve">Đơn vị công tác (nếu có): </w:t>
      </w:r>
      <w:r w:rsidR="00E2738A" w:rsidRPr="004C5705">
        <w:rPr>
          <w:rFonts w:ascii="Arial" w:hAnsi="Arial" w:cs="Arial"/>
          <w:color w:val="000000" w:themeColor="text1"/>
          <w:sz w:val="20"/>
          <w:szCs w:val="20"/>
        </w:rPr>
        <w:t>…………………………………………………………..</w:t>
      </w:r>
    </w:p>
    <w:p w14:paraId="60D1A381" w14:textId="55954C1A"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
          <w:color w:val="000000" w:themeColor="text1"/>
          <w:sz w:val="20"/>
          <w:szCs w:val="20"/>
        </w:rPr>
        <w:t>2. Học phí và các khoản hỗ trợ</w:t>
      </w:r>
      <w:r w:rsidR="00E2738A" w:rsidRPr="004C5705">
        <w:rPr>
          <w:rFonts w:ascii="Arial" w:hAnsi="Arial" w:cs="Arial"/>
          <w:b/>
          <w:color w:val="000000" w:themeColor="text1"/>
          <w:sz w:val="20"/>
          <w:szCs w:val="20"/>
        </w:rPr>
        <w:t xml:space="preserve"> </w:t>
      </w:r>
      <w:r w:rsidRPr="004C5705">
        <w:rPr>
          <w:rFonts w:ascii="Arial" w:hAnsi="Arial" w:cs="Arial"/>
          <w:b/>
          <w:color w:val="000000" w:themeColor="text1"/>
          <w:sz w:val="20"/>
          <w:szCs w:val="20"/>
        </w:rPr>
        <w:t>tại trường</w:t>
      </w:r>
    </w:p>
    <w:p w14:paraId="657A7C1B" w14:textId="324BDFE6"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Cs/>
          <w:color w:val="000000" w:themeColor="text1"/>
          <w:sz w:val="20"/>
          <w:szCs w:val="20"/>
        </w:rPr>
        <w:t>-</w:t>
      </w:r>
      <w:r w:rsidRPr="004C5705">
        <w:rPr>
          <w:rFonts w:ascii="Arial" w:hAnsi="Arial" w:cs="Arial"/>
          <w:b/>
          <w:color w:val="000000" w:themeColor="text1"/>
          <w:sz w:val="20"/>
          <w:szCs w:val="20"/>
        </w:rPr>
        <w:t xml:space="preserve"> </w:t>
      </w:r>
      <w:r w:rsidRPr="004C5705">
        <w:rPr>
          <w:rFonts w:ascii="Arial" w:hAnsi="Arial" w:cs="Arial"/>
          <w:color w:val="000000" w:themeColor="text1"/>
          <w:sz w:val="20"/>
          <w:szCs w:val="20"/>
        </w:rPr>
        <w:t>Số tiền học phí trong thời gian còn lại của khoá học theo quy định:</w:t>
      </w:r>
      <w:r w:rsidR="00E2738A" w:rsidRPr="004C5705">
        <w:rPr>
          <w:rFonts w:ascii="Arial" w:hAnsi="Arial" w:cs="Arial"/>
          <w:color w:val="000000" w:themeColor="text1"/>
          <w:sz w:val="20"/>
          <w:szCs w:val="20"/>
        </w:rPr>
        <w:t>………………</w:t>
      </w:r>
      <w:r w:rsidRPr="004C5705">
        <w:rPr>
          <w:rFonts w:ascii="Arial" w:hAnsi="Arial" w:cs="Arial"/>
          <w:color w:val="000000" w:themeColor="text1"/>
          <w:sz w:val="20"/>
          <w:szCs w:val="20"/>
        </w:rPr>
        <w:t>đồng/tháng.</w:t>
      </w:r>
    </w:p>
    <w:p w14:paraId="26F7F565" w14:textId="406526BB"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w:t>
      </w:r>
      <w:r w:rsidR="00E2738A" w:rsidRPr="004C5705">
        <w:rPr>
          <w:rFonts w:ascii="Arial" w:hAnsi="Arial" w:cs="Arial"/>
          <w:color w:val="000000" w:themeColor="text1"/>
          <w:sz w:val="20"/>
          <w:szCs w:val="20"/>
        </w:rPr>
        <w:t xml:space="preserve"> </w:t>
      </w:r>
      <w:r w:rsidRPr="004C5705">
        <w:rPr>
          <w:rFonts w:ascii="Arial" w:hAnsi="Arial" w:cs="Arial"/>
          <w:color w:val="000000" w:themeColor="text1"/>
          <w:sz w:val="20"/>
          <w:szCs w:val="20"/>
        </w:rPr>
        <w:t xml:space="preserve">Số tiền hỗ trợ tài chính của nhà trường: </w:t>
      </w:r>
      <w:r w:rsidR="00E2738A" w:rsidRPr="004C5705">
        <w:rPr>
          <w:rFonts w:ascii="Arial" w:hAnsi="Arial" w:cs="Arial"/>
          <w:color w:val="000000" w:themeColor="text1"/>
          <w:sz w:val="20"/>
          <w:szCs w:val="20"/>
        </w:rPr>
        <w:t>…………………………</w:t>
      </w:r>
      <w:r w:rsidRPr="004C5705">
        <w:rPr>
          <w:rFonts w:ascii="Arial" w:hAnsi="Arial" w:cs="Arial"/>
          <w:color w:val="000000" w:themeColor="text1"/>
          <w:sz w:val="20"/>
          <w:szCs w:val="20"/>
        </w:rPr>
        <w:t>đồng/tháng.</w:t>
      </w:r>
    </w:p>
    <w:p w14:paraId="118DF883" w14:textId="7A987712"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color w:val="000000" w:themeColor="text1"/>
          <w:sz w:val="20"/>
          <w:szCs w:val="20"/>
        </w:rPr>
        <w:t>-</w:t>
      </w:r>
      <w:r w:rsidR="00E2738A" w:rsidRPr="004C5705">
        <w:rPr>
          <w:rFonts w:ascii="Arial" w:hAnsi="Arial" w:cs="Arial"/>
          <w:color w:val="000000" w:themeColor="text1"/>
          <w:sz w:val="20"/>
          <w:szCs w:val="20"/>
        </w:rPr>
        <w:t xml:space="preserve"> </w:t>
      </w:r>
      <w:r w:rsidRPr="004C5705">
        <w:rPr>
          <w:rFonts w:ascii="Arial" w:hAnsi="Arial" w:cs="Arial"/>
          <w:color w:val="000000" w:themeColor="text1"/>
          <w:sz w:val="20"/>
          <w:szCs w:val="20"/>
        </w:rPr>
        <w:t xml:space="preserve">Số tiền học bổng: </w:t>
      </w:r>
      <w:r w:rsidR="00E2738A" w:rsidRPr="004C5705">
        <w:rPr>
          <w:rFonts w:ascii="Arial" w:hAnsi="Arial" w:cs="Arial"/>
          <w:color w:val="000000" w:themeColor="text1"/>
          <w:sz w:val="20"/>
          <w:szCs w:val="20"/>
        </w:rPr>
        <w:t>…………………………………………………..</w:t>
      </w:r>
      <w:r w:rsidRPr="004C5705">
        <w:rPr>
          <w:rFonts w:ascii="Arial" w:hAnsi="Arial" w:cs="Arial"/>
          <w:color w:val="000000" w:themeColor="text1"/>
          <w:sz w:val="20"/>
          <w:szCs w:val="20"/>
        </w:rPr>
        <w:t>đồng/tháng.</w:t>
      </w:r>
    </w:p>
    <w:p w14:paraId="0E8384BF" w14:textId="4482C791" w:rsidR="00513D23" w:rsidRPr="004C5705" w:rsidRDefault="00000000" w:rsidP="0085393B">
      <w:pPr>
        <w:adjustRightInd w:val="0"/>
        <w:snapToGrid w:val="0"/>
        <w:spacing w:after="120" w:line="240" w:lineRule="auto"/>
        <w:ind w:firstLine="720"/>
        <w:jc w:val="both"/>
        <w:rPr>
          <w:rFonts w:ascii="Arial" w:hAnsi="Arial" w:cs="Arial"/>
          <w:color w:val="000000" w:themeColor="text1"/>
          <w:sz w:val="20"/>
          <w:szCs w:val="20"/>
        </w:rPr>
      </w:pPr>
      <w:r w:rsidRPr="004C5705">
        <w:rPr>
          <w:rFonts w:ascii="Arial" w:hAnsi="Arial" w:cs="Arial"/>
          <w:bCs/>
          <w:color w:val="000000" w:themeColor="text1"/>
          <w:sz w:val="20"/>
          <w:szCs w:val="20"/>
        </w:rPr>
        <w:t>-</w:t>
      </w:r>
      <w:r w:rsidRPr="004C5705">
        <w:rPr>
          <w:rFonts w:ascii="Arial" w:hAnsi="Arial" w:cs="Arial"/>
          <w:b/>
          <w:color w:val="000000" w:themeColor="text1"/>
          <w:sz w:val="20"/>
          <w:szCs w:val="20"/>
        </w:rPr>
        <w:t xml:space="preserve"> </w:t>
      </w:r>
      <w:r w:rsidRPr="004C5705">
        <w:rPr>
          <w:rFonts w:ascii="Arial" w:hAnsi="Arial" w:cs="Arial"/>
          <w:color w:val="000000" w:themeColor="text1"/>
          <w:sz w:val="20"/>
          <w:szCs w:val="20"/>
        </w:rPr>
        <w:t>Số tiền miễn giảm khác</w:t>
      </w:r>
      <w:r w:rsidR="00E2738A" w:rsidRPr="004C5705">
        <w:rPr>
          <w:rFonts w:ascii="Arial" w:hAnsi="Arial" w:cs="Arial"/>
          <w:color w:val="000000" w:themeColor="text1"/>
          <w:sz w:val="20"/>
          <w:szCs w:val="20"/>
        </w:rPr>
        <w:t xml:space="preserve"> ……………………………………………</w:t>
      </w:r>
      <w:r w:rsidRPr="004C5705">
        <w:rPr>
          <w:rFonts w:ascii="Arial" w:hAnsi="Arial" w:cs="Arial"/>
          <w:color w:val="000000" w:themeColor="text1"/>
          <w:sz w:val="20"/>
          <w:szCs w:val="20"/>
        </w:rPr>
        <w:t>đồng/tháng.</w:t>
      </w:r>
    </w:p>
    <w:p w14:paraId="162471AD" w14:textId="5034B472" w:rsidR="00513D23" w:rsidRPr="004C5705" w:rsidRDefault="00000000" w:rsidP="00E2738A">
      <w:pPr>
        <w:adjustRightInd w:val="0"/>
        <w:snapToGrid w:val="0"/>
        <w:spacing w:after="0" w:line="240" w:lineRule="auto"/>
        <w:ind w:firstLine="720"/>
        <w:jc w:val="both"/>
        <w:rPr>
          <w:rFonts w:ascii="Arial" w:hAnsi="Arial" w:cs="Arial"/>
          <w:color w:val="000000" w:themeColor="text1"/>
          <w:sz w:val="20"/>
          <w:szCs w:val="20"/>
        </w:rPr>
      </w:pPr>
      <w:r w:rsidRPr="004C5705">
        <w:rPr>
          <w:rFonts w:ascii="Arial" w:hAnsi="Arial" w:cs="Arial"/>
          <w:bCs/>
          <w:color w:val="000000" w:themeColor="text1"/>
          <w:sz w:val="20"/>
          <w:szCs w:val="20"/>
        </w:rPr>
        <w:t xml:space="preserve">- </w:t>
      </w:r>
      <w:r w:rsidRPr="004C5705">
        <w:rPr>
          <w:rFonts w:ascii="Arial" w:hAnsi="Arial" w:cs="Arial"/>
          <w:b/>
          <w:color w:val="000000" w:themeColor="text1"/>
          <w:sz w:val="20"/>
          <w:szCs w:val="20"/>
        </w:rPr>
        <w:t xml:space="preserve">Số tiền học phí còn phải đóng </w:t>
      </w:r>
      <w:r w:rsidRPr="004C5705">
        <w:rPr>
          <w:rFonts w:ascii="Arial" w:hAnsi="Arial" w:cs="Arial"/>
          <w:bCs/>
          <w:i/>
          <w:color w:val="000000" w:themeColor="text1"/>
          <w:sz w:val="20"/>
          <w:szCs w:val="20"/>
        </w:rPr>
        <w:t xml:space="preserve">(sau khi trừ các khoản học bổng và hỗ trợ </w:t>
      </w:r>
      <w:r w:rsidR="00E2738A" w:rsidRPr="004C5705">
        <w:rPr>
          <w:rFonts w:ascii="Arial" w:hAnsi="Arial" w:cs="Arial"/>
          <w:bCs/>
          <w:i/>
          <w:color w:val="000000" w:themeColor="text1"/>
          <w:sz w:val="20"/>
          <w:szCs w:val="20"/>
        </w:rPr>
        <w:t xml:space="preserve">tài chính </w:t>
      </w:r>
      <w:r w:rsidRPr="004C5705">
        <w:rPr>
          <w:rFonts w:ascii="Arial" w:hAnsi="Arial" w:cs="Arial"/>
          <w:bCs/>
          <w:i/>
          <w:color w:val="000000" w:themeColor="text1"/>
          <w:sz w:val="20"/>
          <w:szCs w:val="20"/>
        </w:rPr>
        <w:t>khác của nhà trường)</w:t>
      </w:r>
      <w:r w:rsidR="00E2738A" w:rsidRPr="004C5705">
        <w:rPr>
          <w:rFonts w:ascii="Arial" w:hAnsi="Arial" w:cs="Arial"/>
          <w:b/>
          <w:i/>
          <w:color w:val="000000" w:themeColor="text1"/>
          <w:sz w:val="20"/>
          <w:szCs w:val="20"/>
        </w:rPr>
        <w:t xml:space="preserve"> </w:t>
      </w:r>
      <w:r w:rsidR="00E2738A" w:rsidRPr="004C5705">
        <w:rPr>
          <w:rFonts w:ascii="Arial" w:hAnsi="Arial" w:cs="Arial"/>
          <w:bCs/>
          <w:iCs/>
          <w:color w:val="000000" w:themeColor="text1"/>
          <w:sz w:val="20"/>
          <w:szCs w:val="20"/>
        </w:rPr>
        <w:t>………………………………</w:t>
      </w:r>
      <w:r w:rsidRPr="004C5705">
        <w:rPr>
          <w:rFonts w:ascii="Arial" w:hAnsi="Arial" w:cs="Arial"/>
          <w:b/>
          <w:i/>
          <w:color w:val="000000" w:themeColor="text1"/>
          <w:sz w:val="20"/>
          <w:szCs w:val="20"/>
        </w:rPr>
        <w:t xml:space="preserve"> </w:t>
      </w:r>
      <w:r w:rsidRPr="004C5705">
        <w:rPr>
          <w:rFonts w:ascii="Arial" w:hAnsi="Arial" w:cs="Arial"/>
          <w:color w:val="000000" w:themeColor="text1"/>
          <w:sz w:val="20"/>
          <w:szCs w:val="20"/>
        </w:rPr>
        <w:t>đồng/tháng.</w:t>
      </w:r>
    </w:p>
    <w:p w14:paraId="2CDF31C6" w14:textId="77777777" w:rsidR="00E2738A" w:rsidRPr="004C5705" w:rsidRDefault="00E2738A" w:rsidP="00E2738A">
      <w:pPr>
        <w:adjustRightInd w:val="0"/>
        <w:snapToGrid w:val="0"/>
        <w:spacing w:after="0" w:line="240" w:lineRule="auto"/>
        <w:jc w:val="center"/>
        <w:rPr>
          <w:rFonts w:ascii="Arial" w:hAnsi="Arial" w:cs="Arial"/>
          <w:i/>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gridCol w:w="4905"/>
      </w:tblGrid>
      <w:tr w:rsidR="004C5705" w:rsidRPr="004C5705" w14:paraId="5A0990F9" w14:textId="77777777" w:rsidTr="004C5705">
        <w:tc>
          <w:tcPr>
            <w:tcW w:w="2283" w:type="pct"/>
          </w:tcPr>
          <w:p w14:paraId="467AF5FA" w14:textId="77777777" w:rsidR="00E2738A" w:rsidRPr="004C5705" w:rsidRDefault="00E2738A" w:rsidP="000F0870">
            <w:pPr>
              <w:adjustRightInd w:val="0"/>
              <w:snapToGrid w:val="0"/>
              <w:jc w:val="center"/>
              <w:rPr>
                <w:rFonts w:ascii="Arial" w:hAnsi="Arial" w:cs="Arial"/>
                <w:bCs/>
                <w:color w:val="000000" w:themeColor="text1"/>
                <w:sz w:val="20"/>
                <w:szCs w:val="20"/>
              </w:rPr>
            </w:pPr>
            <w:r w:rsidRPr="004C5705">
              <w:rPr>
                <w:rFonts w:ascii="Arial" w:hAnsi="Arial" w:cs="Arial"/>
                <w:bCs/>
                <w:i/>
                <w:iCs/>
                <w:color w:val="000000" w:themeColor="text1"/>
                <w:sz w:val="20"/>
                <w:szCs w:val="20"/>
              </w:rPr>
              <w:t>…………, ngày ……tháng ….. năm …….</w:t>
            </w:r>
            <w:r w:rsidRPr="004C5705">
              <w:rPr>
                <w:rFonts w:ascii="Arial" w:hAnsi="Arial" w:cs="Arial"/>
                <w:bCs/>
                <w:color w:val="000000" w:themeColor="text1"/>
                <w:sz w:val="20"/>
                <w:szCs w:val="20"/>
              </w:rPr>
              <w:br/>
            </w:r>
            <w:r w:rsidRPr="004C5705">
              <w:rPr>
                <w:rFonts w:ascii="Arial" w:hAnsi="Arial" w:cs="Arial"/>
                <w:b/>
                <w:color w:val="000000" w:themeColor="text1"/>
                <w:sz w:val="20"/>
                <w:szCs w:val="20"/>
              </w:rPr>
              <w:t>NGƯỜI HỌC</w:t>
            </w:r>
            <w:r w:rsidRPr="004C5705">
              <w:rPr>
                <w:rFonts w:ascii="Arial" w:hAnsi="Arial" w:cs="Arial"/>
                <w:b/>
                <w:color w:val="000000" w:themeColor="text1"/>
                <w:sz w:val="20"/>
                <w:szCs w:val="20"/>
              </w:rPr>
              <w:br/>
            </w:r>
            <w:r w:rsidRPr="004C5705">
              <w:rPr>
                <w:rFonts w:ascii="Arial" w:hAnsi="Arial" w:cs="Arial"/>
                <w:bCs/>
                <w:i/>
                <w:iCs/>
                <w:color w:val="000000" w:themeColor="text1"/>
                <w:sz w:val="20"/>
                <w:szCs w:val="20"/>
              </w:rPr>
              <w:t>(Ký, ghi rõ họ tên)</w:t>
            </w:r>
          </w:p>
        </w:tc>
        <w:tc>
          <w:tcPr>
            <w:tcW w:w="2717" w:type="pct"/>
          </w:tcPr>
          <w:p w14:paraId="763B3FC0" w14:textId="77777777" w:rsidR="00E2738A" w:rsidRPr="004C5705" w:rsidRDefault="00E2738A" w:rsidP="000F0870">
            <w:pPr>
              <w:adjustRightInd w:val="0"/>
              <w:snapToGrid w:val="0"/>
              <w:jc w:val="center"/>
              <w:rPr>
                <w:rFonts w:ascii="Arial" w:hAnsi="Arial" w:cs="Arial"/>
                <w:bCs/>
                <w:color w:val="000000" w:themeColor="text1"/>
                <w:sz w:val="20"/>
                <w:szCs w:val="20"/>
              </w:rPr>
            </w:pPr>
            <w:r w:rsidRPr="004C5705">
              <w:rPr>
                <w:rFonts w:ascii="Arial" w:hAnsi="Arial" w:cs="Arial"/>
                <w:bCs/>
                <w:i/>
                <w:iCs/>
                <w:color w:val="000000" w:themeColor="text1"/>
                <w:sz w:val="20"/>
                <w:szCs w:val="20"/>
              </w:rPr>
              <w:t>…………, ngày ……tháng ….. năm …….</w:t>
            </w:r>
            <w:r w:rsidRPr="004C5705">
              <w:rPr>
                <w:rFonts w:ascii="Arial" w:hAnsi="Arial" w:cs="Arial"/>
                <w:bCs/>
                <w:color w:val="000000" w:themeColor="text1"/>
                <w:sz w:val="20"/>
                <w:szCs w:val="20"/>
              </w:rPr>
              <w:br/>
            </w:r>
            <w:r w:rsidRPr="004C5705">
              <w:rPr>
                <w:rFonts w:ascii="Arial" w:hAnsi="Arial" w:cs="Arial"/>
                <w:b/>
                <w:color w:val="000000" w:themeColor="text1"/>
                <w:sz w:val="20"/>
                <w:szCs w:val="20"/>
              </w:rPr>
              <w:t>XÁC NHẬN CỦA CƠ SỞ GIÁO DỤC</w:t>
            </w:r>
            <w:r w:rsidRPr="004C5705">
              <w:rPr>
                <w:rFonts w:ascii="Arial" w:hAnsi="Arial" w:cs="Arial"/>
                <w:b/>
                <w:color w:val="000000" w:themeColor="text1"/>
                <w:sz w:val="20"/>
                <w:szCs w:val="20"/>
              </w:rPr>
              <w:br/>
            </w:r>
            <w:r w:rsidRPr="004C5705">
              <w:rPr>
                <w:rFonts w:ascii="Arial" w:hAnsi="Arial" w:cs="Arial"/>
                <w:bCs/>
                <w:i/>
                <w:iCs/>
                <w:color w:val="000000" w:themeColor="text1"/>
                <w:sz w:val="20"/>
                <w:szCs w:val="20"/>
              </w:rPr>
              <w:t>(Ký, ghi rõ họ tên, chức danh và đóng dấu)</w:t>
            </w:r>
          </w:p>
        </w:tc>
      </w:tr>
    </w:tbl>
    <w:p w14:paraId="5721CB24" w14:textId="77777777" w:rsidR="00E2738A" w:rsidRPr="004C5705" w:rsidRDefault="00E2738A" w:rsidP="00E2738A">
      <w:pPr>
        <w:adjustRightInd w:val="0"/>
        <w:snapToGrid w:val="0"/>
        <w:spacing w:after="0" w:line="240" w:lineRule="auto"/>
        <w:jc w:val="center"/>
        <w:rPr>
          <w:rFonts w:ascii="Arial" w:hAnsi="Arial" w:cs="Arial"/>
          <w:i/>
          <w:color w:val="000000" w:themeColor="text1"/>
          <w:sz w:val="20"/>
          <w:szCs w:val="20"/>
        </w:rPr>
      </w:pPr>
    </w:p>
    <w:p w14:paraId="3A6166C4" w14:textId="77777777" w:rsidR="00E2738A" w:rsidRPr="000007DA" w:rsidRDefault="00E2738A" w:rsidP="00E2738A">
      <w:pPr>
        <w:adjustRightInd w:val="0"/>
        <w:snapToGrid w:val="0"/>
        <w:spacing w:after="0" w:line="240" w:lineRule="auto"/>
        <w:rPr>
          <w:rFonts w:ascii="Arial" w:hAnsi="Arial" w:cs="Arial"/>
          <w:color w:val="000000" w:themeColor="text1"/>
          <w:sz w:val="20"/>
          <w:szCs w:val="20"/>
        </w:rPr>
      </w:pPr>
    </w:p>
    <w:p w14:paraId="164C068D" w14:textId="77777777" w:rsidR="00E2738A" w:rsidRPr="000007DA" w:rsidRDefault="00E2738A" w:rsidP="00E2738A">
      <w:pPr>
        <w:adjustRightInd w:val="0"/>
        <w:snapToGrid w:val="0"/>
        <w:spacing w:after="0" w:line="240" w:lineRule="auto"/>
        <w:rPr>
          <w:rFonts w:ascii="Arial" w:hAnsi="Arial" w:cs="Arial"/>
          <w:color w:val="000000" w:themeColor="text1"/>
          <w:sz w:val="20"/>
          <w:szCs w:val="20"/>
        </w:rPr>
      </w:pPr>
    </w:p>
    <w:p w14:paraId="7FD5A4CA" w14:textId="7DA40ACA" w:rsidR="00E2738A" w:rsidRPr="000007DA" w:rsidRDefault="00E2738A" w:rsidP="004C5705">
      <w:pPr>
        <w:adjustRightInd w:val="0"/>
        <w:snapToGrid w:val="0"/>
        <w:spacing w:after="120" w:line="240" w:lineRule="auto"/>
        <w:ind w:firstLine="720"/>
        <w:jc w:val="both"/>
        <w:rPr>
          <w:rFonts w:ascii="Arial" w:hAnsi="Arial" w:cs="Arial"/>
          <w:i/>
          <w:color w:val="000000" w:themeColor="text1"/>
          <w:sz w:val="20"/>
          <w:szCs w:val="20"/>
        </w:rPr>
      </w:pPr>
      <w:r w:rsidRPr="000007DA">
        <w:rPr>
          <w:rFonts w:ascii="Arial" w:hAnsi="Arial" w:cs="Arial"/>
          <w:color w:val="000000" w:themeColor="text1"/>
          <w:sz w:val="20"/>
          <w:szCs w:val="20"/>
          <w:vertAlign w:val="superscript"/>
        </w:rPr>
        <w:t xml:space="preserve">1 </w:t>
      </w:r>
      <w:r w:rsidRPr="004C5705">
        <w:rPr>
          <w:rFonts w:ascii="Arial" w:hAnsi="Arial" w:cs="Arial"/>
          <w:color w:val="000000" w:themeColor="text1"/>
          <w:sz w:val="20"/>
          <w:szCs w:val="20"/>
        </w:rPr>
        <w:t xml:space="preserve">Một trong các ngành, lĩnh vực đào tạo sau: Khoa học </w:t>
      </w:r>
      <w:r w:rsidRPr="000007DA">
        <w:rPr>
          <w:rFonts w:ascii="Arial" w:hAnsi="Arial" w:cs="Arial"/>
          <w:color w:val="000000" w:themeColor="text1"/>
          <w:sz w:val="20"/>
          <w:szCs w:val="20"/>
        </w:rPr>
        <w:t>sự</w:t>
      </w:r>
      <w:r w:rsidRPr="004C5705">
        <w:rPr>
          <w:rFonts w:ascii="Arial" w:hAnsi="Arial" w:cs="Arial"/>
          <w:color w:val="000000" w:themeColor="text1"/>
          <w:sz w:val="20"/>
          <w:szCs w:val="20"/>
        </w:rPr>
        <w:t xml:space="preserve"> sống; Khoa học tự nhiên; Máy tính và </w:t>
      </w:r>
      <w:r w:rsidRPr="000007DA">
        <w:rPr>
          <w:rFonts w:ascii="Arial" w:hAnsi="Arial" w:cs="Arial"/>
          <w:color w:val="000000" w:themeColor="text1"/>
          <w:sz w:val="20"/>
          <w:szCs w:val="20"/>
        </w:rPr>
        <w:t>c</w:t>
      </w:r>
      <w:r w:rsidRPr="004C5705">
        <w:rPr>
          <w:rFonts w:ascii="Arial" w:hAnsi="Arial" w:cs="Arial"/>
          <w:color w:val="000000" w:themeColor="text1"/>
          <w:sz w:val="20"/>
          <w:szCs w:val="20"/>
        </w:rPr>
        <w:t>ông ngh</w:t>
      </w:r>
      <w:r w:rsidRPr="000007DA">
        <w:rPr>
          <w:rFonts w:ascii="Arial" w:hAnsi="Arial" w:cs="Arial"/>
          <w:color w:val="000000" w:themeColor="text1"/>
          <w:sz w:val="20"/>
          <w:szCs w:val="20"/>
        </w:rPr>
        <w:t>ệ</w:t>
      </w:r>
      <w:r w:rsidRPr="004C5705">
        <w:rPr>
          <w:rFonts w:ascii="Arial" w:hAnsi="Arial" w:cs="Arial"/>
          <w:color w:val="000000" w:themeColor="text1"/>
          <w:sz w:val="20"/>
          <w:szCs w:val="20"/>
        </w:rPr>
        <w:t xml:space="preserve"> thông tin; Công nghệ kỹ thuật; Kỹ thuật; Ki</w:t>
      </w:r>
      <w:r w:rsidRPr="000007DA">
        <w:rPr>
          <w:rFonts w:ascii="Arial" w:hAnsi="Arial" w:cs="Arial"/>
          <w:color w:val="000000" w:themeColor="text1"/>
          <w:sz w:val="20"/>
          <w:szCs w:val="20"/>
        </w:rPr>
        <w:t>ế</w:t>
      </w:r>
      <w:r w:rsidRPr="004C5705">
        <w:rPr>
          <w:rFonts w:ascii="Arial" w:hAnsi="Arial" w:cs="Arial"/>
          <w:color w:val="000000" w:themeColor="text1"/>
          <w:sz w:val="20"/>
          <w:szCs w:val="20"/>
        </w:rPr>
        <w:t>n trúc và xây dựng; Sản xu</w:t>
      </w:r>
      <w:r w:rsidRPr="000007DA">
        <w:rPr>
          <w:rFonts w:ascii="Arial" w:hAnsi="Arial" w:cs="Arial"/>
          <w:color w:val="000000" w:themeColor="text1"/>
          <w:sz w:val="20"/>
          <w:szCs w:val="20"/>
        </w:rPr>
        <w:t>ấ</w:t>
      </w:r>
      <w:r w:rsidRPr="004C5705">
        <w:rPr>
          <w:rFonts w:ascii="Arial" w:hAnsi="Arial" w:cs="Arial"/>
          <w:color w:val="000000" w:themeColor="text1"/>
          <w:sz w:val="20"/>
          <w:szCs w:val="20"/>
        </w:rPr>
        <w:t>t và chế bi</w:t>
      </w:r>
      <w:r w:rsidRPr="000007DA">
        <w:rPr>
          <w:rFonts w:ascii="Arial" w:hAnsi="Arial" w:cs="Arial"/>
          <w:color w:val="000000" w:themeColor="text1"/>
          <w:sz w:val="20"/>
          <w:szCs w:val="20"/>
        </w:rPr>
        <w:t>ế</w:t>
      </w:r>
      <w:r w:rsidRPr="004C5705">
        <w:rPr>
          <w:rFonts w:ascii="Arial" w:hAnsi="Arial" w:cs="Arial"/>
          <w:color w:val="000000" w:themeColor="text1"/>
          <w:sz w:val="20"/>
          <w:szCs w:val="20"/>
        </w:rPr>
        <w:t>n; Toán và th</w:t>
      </w:r>
      <w:r w:rsidRPr="000007DA">
        <w:rPr>
          <w:rFonts w:ascii="Arial" w:hAnsi="Arial" w:cs="Arial"/>
          <w:color w:val="000000" w:themeColor="text1"/>
          <w:sz w:val="20"/>
          <w:szCs w:val="20"/>
        </w:rPr>
        <w:t>ố</w:t>
      </w:r>
      <w:r w:rsidRPr="004C5705">
        <w:rPr>
          <w:rFonts w:ascii="Arial" w:hAnsi="Arial" w:cs="Arial"/>
          <w:color w:val="000000" w:themeColor="text1"/>
          <w:sz w:val="20"/>
          <w:szCs w:val="20"/>
        </w:rPr>
        <w:t>ng kê; Công nghệ t</w:t>
      </w:r>
      <w:r w:rsidRPr="000007DA">
        <w:rPr>
          <w:rFonts w:ascii="Arial" w:hAnsi="Arial" w:cs="Arial"/>
          <w:color w:val="000000" w:themeColor="text1"/>
          <w:sz w:val="20"/>
          <w:szCs w:val="20"/>
        </w:rPr>
        <w:t>à</w:t>
      </w:r>
      <w:r w:rsidRPr="004C5705">
        <w:rPr>
          <w:rFonts w:ascii="Arial" w:hAnsi="Arial" w:cs="Arial"/>
          <w:color w:val="000000" w:themeColor="text1"/>
          <w:sz w:val="20"/>
          <w:szCs w:val="20"/>
        </w:rPr>
        <w:t>i chính; Các ngành đ</w:t>
      </w:r>
      <w:r w:rsidRPr="000007DA">
        <w:rPr>
          <w:rFonts w:ascii="Arial" w:hAnsi="Arial" w:cs="Arial"/>
          <w:color w:val="000000" w:themeColor="text1"/>
          <w:sz w:val="20"/>
          <w:szCs w:val="20"/>
        </w:rPr>
        <w:t>à</w:t>
      </w:r>
      <w:r w:rsidRPr="004C5705">
        <w:rPr>
          <w:rFonts w:ascii="Arial" w:hAnsi="Arial" w:cs="Arial"/>
          <w:color w:val="000000" w:themeColor="text1"/>
          <w:sz w:val="20"/>
          <w:szCs w:val="20"/>
        </w:rPr>
        <w:t>o tạo công nghệ then ch</w:t>
      </w:r>
      <w:r w:rsidRPr="000007DA">
        <w:rPr>
          <w:rFonts w:ascii="Arial" w:hAnsi="Arial" w:cs="Arial"/>
          <w:color w:val="000000" w:themeColor="text1"/>
          <w:sz w:val="20"/>
          <w:szCs w:val="20"/>
        </w:rPr>
        <w:t>ố</w:t>
      </w:r>
      <w:r w:rsidRPr="004C5705">
        <w:rPr>
          <w:rFonts w:ascii="Arial" w:hAnsi="Arial" w:cs="Arial"/>
          <w:color w:val="000000" w:themeColor="text1"/>
          <w:sz w:val="20"/>
          <w:szCs w:val="20"/>
        </w:rPr>
        <w:t xml:space="preserve">t khác theo quy </w:t>
      </w:r>
      <w:r w:rsidRPr="000007DA">
        <w:rPr>
          <w:rFonts w:ascii="Arial" w:hAnsi="Arial" w:cs="Arial"/>
          <w:color w:val="000000" w:themeColor="text1"/>
          <w:sz w:val="20"/>
          <w:szCs w:val="20"/>
        </w:rPr>
        <w:t>đ</w:t>
      </w:r>
      <w:r w:rsidRPr="004C5705">
        <w:rPr>
          <w:rFonts w:ascii="Arial" w:hAnsi="Arial" w:cs="Arial"/>
          <w:color w:val="000000" w:themeColor="text1"/>
          <w:sz w:val="20"/>
          <w:szCs w:val="20"/>
        </w:rPr>
        <w:t>ịnh c</w:t>
      </w:r>
      <w:r w:rsidRPr="000007DA">
        <w:rPr>
          <w:rFonts w:ascii="Arial" w:hAnsi="Arial" w:cs="Arial"/>
          <w:color w:val="000000" w:themeColor="text1"/>
          <w:sz w:val="20"/>
          <w:szCs w:val="20"/>
        </w:rPr>
        <w:t>ủ</w:t>
      </w:r>
      <w:r w:rsidRPr="004C5705">
        <w:rPr>
          <w:rFonts w:ascii="Arial" w:hAnsi="Arial" w:cs="Arial"/>
          <w:color w:val="000000" w:themeColor="text1"/>
          <w:sz w:val="20"/>
          <w:szCs w:val="20"/>
        </w:rPr>
        <w:t>a pháp luật.</w:t>
      </w:r>
    </w:p>
    <w:p w14:paraId="599DB03D" w14:textId="77777777" w:rsidR="00E2738A" w:rsidRPr="000007DA" w:rsidRDefault="00E2738A" w:rsidP="00E2738A">
      <w:pPr>
        <w:adjustRightInd w:val="0"/>
        <w:snapToGrid w:val="0"/>
        <w:spacing w:after="0" w:line="240" w:lineRule="auto"/>
        <w:jc w:val="center"/>
        <w:rPr>
          <w:rFonts w:ascii="Arial" w:hAnsi="Arial" w:cs="Arial"/>
          <w:color w:val="000000" w:themeColor="text1"/>
          <w:sz w:val="20"/>
          <w:szCs w:val="20"/>
        </w:rPr>
      </w:pPr>
    </w:p>
    <w:p w14:paraId="117F0634" w14:textId="77777777" w:rsidR="00E2738A" w:rsidRPr="004C5705" w:rsidRDefault="00E2738A" w:rsidP="0085393B">
      <w:pPr>
        <w:adjustRightInd w:val="0"/>
        <w:snapToGrid w:val="0"/>
        <w:spacing w:after="120" w:line="240" w:lineRule="auto"/>
        <w:ind w:firstLine="720"/>
        <w:jc w:val="both"/>
        <w:rPr>
          <w:rFonts w:ascii="Arial" w:hAnsi="Arial" w:cs="Arial"/>
          <w:b/>
          <w:color w:val="000000" w:themeColor="text1"/>
          <w:sz w:val="20"/>
          <w:szCs w:val="20"/>
        </w:rPr>
        <w:sectPr w:rsidR="00E2738A" w:rsidRPr="004C5705" w:rsidSect="0085393B">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0" w:footer="0" w:gutter="0"/>
          <w:cols w:space="720"/>
          <w:docGrid w:linePitch="326"/>
        </w:sectPr>
      </w:pPr>
    </w:p>
    <w:p w14:paraId="02B8AFB8" w14:textId="77777777" w:rsidR="00513D23" w:rsidRPr="004C5705" w:rsidRDefault="00000000" w:rsidP="00E2738A">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b/>
          <w:color w:val="000000" w:themeColor="text1"/>
          <w:sz w:val="20"/>
          <w:szCs w:val="20"/>
        </w:rPr>
        <w:lastRenderedPageBreak/>
        <w:t>Phụ lục III</w:t>
      </w:r>
    </w:p>
    <w:p w14:paraId="1FE8415F" w14:textId="73757289" w:rsidR="00E2738A" w:rsidRPr="004C5705" w:rsidRDefault="00E2738A" w:rsidP="00E2738A">
      <w:pPr>
        <w:adjustRightInd w:val="0"/>
        <w:snapToGrid w:val="0"/>
        <w:spacing w:after="0" w:line="240" w:lineRule="auto"/>
        <w:jc w:val="center"/>
        <w:rPr>
          <w:rFonts w:ascii="Arial" w:hAnsi="Arial" w:cs="Arial"/>
          <w:b/>
          <w:i/>
          <w:color w:val="000000" w:themeColor="text1"/>
          <w:sz w:val="20"/>
          <w:szCs w:val="20"/>
        </w:rPr>
      </w:pPr>
      <w:r w:rsidRPr="004C5705">
        <w:rPr>
          <w:rFonts w:ascii="Arial" w:hAnsi="Arial" w:cs="Arial"/>
          <w:b/>
          <w:color w:val="000000" w:themeColor="text1"/>
          <w:sz w:val="20"/>
          <w:szCs w:val="20"/>
        </w:rPr>
        <w:t>MẪU BÁO CÁO ĐỊNH KỲ HẰNG NĂM KẾT QUẢ THỰC HIỆN CHO VAY CHƯƠNG TRÌNH</w:t>
      </w:r>
    </w:p>
    <w:p w14:paraId="07050F11" w14:textId="77777777" w:rsidR="00E2738A" w:rsidRPr="00E2738A" w:rsidRDefault="00E2738A" w:rsidP="00E2738A">
      <w:pPr>
        <w:adjustRightInd w:val="0"/>
        <w:snapToGrid w:val="0"/>
        <w:spacing w:after="0" w:line="240" w:lineRule="auto"/>
        <w:jc w:val="center"/>
        <w:rPr>
          <w:rFonts w:ascii="Arial" w:hAnsi="Arial" w:cs="Arial"/>
          <w:bCs/>
          <w:i/>
          <w:iCs/>
          <w:color w:val="000000" w:themeColor="text1"/>
          <w:sz w:val="20"/>
          <w:szCs w:val="20"/>
        </w:rPr>
      </w:pPr>
      <w:r w:rsidRPr="00E2738A">
        <w:rPr>
          <w:rFonts w:ascii="Arial" w:hAnsi="Arial" w:cs="Arial"/>
          <w:bCs/>
          <w:i/>
          <w:iCs/>
          <w:color w:val="000000" w:themeColor="text1"/>
          <w:sz w:val="20"/>
          <w:szCs w:val="20"/>
        </w:rPr>
        <w:t xml:space="preserve">(Kèm theo Quyết định số 29/2025/QĐ-TTg </w:t>
      </w:r>
      <w:r w:rsidRPr="000007DA">
        <w:rPr>
          <w:rFonts w:ascii="Arial" w:hAnsi="Arial" w:cs="Arial"/>
          <w:bCs/>
          <w:i/>
          <w:iCs/>
          <w:color w:val="000000" w:themeColor="text1"/>
          <w:sz w:val="20"/>
          <w:szCs w:val="20"/>
        </w:rPr>
        <w:br/>
      </w:r>
      <w:r w:rsidRPr="00E2738A">
        <w:rPr>
          <w:rFonts w:ascii="Arial" w:hAnsi="Arial" w:cs="Arial"/>
          <w:bCs/>
          <w:i/>
          <w:iCs/>
          <w:color w:val="000000" w:themeColor="text1"/>
          <w:sz w:val="20"/>
          <w:szCs w:val="20"/>
        </w:rPr>
        <w:t>ngày 28 tháng 8 năm 2025 của Thủ tướng Chính phủ)</w:t>
      </w:r>
    </w:p>
    <w:p w14:paraId="1DB3E745" w14:textId="77777777" w:rsidR="00E2738A" w:rsidRPr="000007DA" w:rsidRDefault="00E2738A" w:rsidP="00E2738A">
      <w:pPr>
        <w:adjustRightInd w:val="0"/>
        <w:snapToGrid w:val="0"/>
        <w:spacing w:after="0" w:line="240" w:lineRule="auto"/>
        <w:jc w:val="center"/>
        <w:rPr>
          <w:rFonts w:ascii="Arial" w:hAnsi="Arial" w:cs="Arial"/>
          <w:b/>
          <w:i/>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7E0" w:firstRow="1" w:lastRow="1" w:firstColumn="1" w:lastColumn="1" w:noHBand="1" w:noVBand="1"/>
      </w:tblPr>
      <w:tblGrid>
        <w:gridCol w:w="574"/>
        <w:gridCol w:w="2822"/>
        <w:gridCol w:w="709"/>
        <w:gridCol w:w="993"/>
        <w:gridCol w:w="709"/>
        <w:gridCol w:w="1133"/>
        <w:gridCol w:w="709"/>
        <w:gridCol w:w="851"/>
        <w:gridCol w:w="566"/>
        <w:gridCol w:w="569"/>
        <w:gridCol w:w="566"/>
        <w:gridCol w:w="756"/>
        <w:gridCol w:w="879"/>
        <w:gridCol w:w="918"/>
        <w:gridCol w:w="1194"/>
      </w:tblGrid>
      <w:tr w:rsidR="004C5705" w:rsidRPr="004C5705" w14:paraId="503D6BBE" w14:textId="77777777" w:rsidTr="00CB1C1A">
        <w:trPr>
          <w:trHeight w:val="170"/>
        </w:trPr>
        <w:tc>
          <w:tcPr>
            <w:tcW w:w="206" w:type="pct"/>
            <w:vMerge w:val="restart"/>
            <w:vAlign w:val="center"/>
          </w:tcPr>
          <w:p w14:paraId="60FE521D"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TT</w:t>
            </w:r>
          </w:p>
        </w:tc>
        <w:tc>
          <w:tcPr>
            <w:tcW w:w="1012" w:type="pct"/>
            <w:vMerge w:val="restart"/>
            <w:vAlign w:val="center"/>
          </w:tcPr>
          <w:p w14:paraId="17A115C7"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Phân loại</w:t>
            </w:r>
          </w:p>
        </w:tc>
        <w:tc>
          <w:tcPr>
            <w:tcW w:w="610" w:type="pct"/>
            <w:gridSpan w:val="2"/>
            <w:vAlign w:val="center"/>
          </w:tcPr>
          <w:p w14:paraId="19CD34B5" w14:textId="130EF8FE"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Doanh số cho vay</w:t>
            </w:r>
          </w:p>
        </w:tc>
        <w:tc>
          <w:tcPr>
            <w:tcW w:w="660" w:type="pct"/>
            <w:gridSpan w:val="2"/>
            <w:vAlign w:val="center"/>
          </w:tcPr>
          <w:p w14:paraId="706BCD2E" w14:textId="038B3906" w:rsidR="00513D23"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lang w:val="en-GB"/>
              </w:rPr>
              <w:t xml:space="preserve">Doanh </w:t>
            </w:r>
            <w:r w:rsidRPr="004C5705">
              <w:rPr>
                <w:rFonts w:ascii="Arial" w:hAnsi="Arial" w:cs="Arial"/>
                <w:b/>
                <w:bCs/>
                <w:color w:val="000000" w:themeColor="text1"/>
                <w:sz w:val="20"/>
                <w:szCs w:val="20"/>
              </w:rPr>
              <w:t>số thu nợ</w:t>
            </w:r>
          </w:p>
        </w:tc>
        <w:tc>
          <w:tcPr>
            <w:tcW w:w="559" w:type="pct"/>
            <w:gridSpan w:val="2"/>
            <w:vAlign w:val="center"/>
          </w:tcPr>
          <w:p w14:paraId="72AB5E36"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Doanh số xóa nợ</w:t>
            </w:r>
          </w:p>
        </w:tc>
        <w:tc>
          <w:tcPr>
            <w:tcW w:w="881" w:type="pct"/>
            <w:gridSpan w:val="4"/>
            <w:vAlign w:val="center"/>
          </w:tcPr>
          <w:p w14:paraId="334A2B3D"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Dư nợ</w:t>
            </w:r>
          </w:p>
        </w:tc>
        <w:tc>
          <w:tcPr>
            <w:tcW w:w="1072" w:type="pct"/>
            <w:gridSpan w:val="3"/>
            <w:vAlign w:val="center"/>
          </w:tcPr>
          <w:p w14:paraId="3F69931C"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Khách hàng</w:t>
            </w:r>
          </w:p>
        </w:tc>
      </w:tr>
      <w:tr w:rsidR="00CB1C1A" w:rsidRPr="004C5705" w14:paraId="073A792F" w14:textId="77777777" w:rsidTr="00CB1C1A">
        <w:trPr>
          <w:trHeight w:val="170"/>
        </w:trPr>
        <w:tc>
          <w:tcPr>
            <w:tcW w:w="206" w:type="pct"/>
            <w:vMerge/>
            <w:vAlign w:val="center"/>
          </w:tcPr>
          <w:p w14:paraId="5F5B384E" w14:textId="77777777" w:rsidR="00513D23" w:rsidRPr="004C5705" w:rsidRDefault="00513D23" w:rsidP="004C5705">
            <w:pPr>
              <w:adjustRightInd w:val="0"/>
              <w:snapToGrid w:val="0"/>
              <w:spacing w:after="0" w:line="240" w:lineRule="auto"/>
              <w:jc w:val="center"/>
              <w:rPr>
                <w:rFonts w:ascii="Arial" w:hAnsi="Arial" w:cs="Arial"/>
                <w:b/>
                <w:bCs/>
                <w:color w:val="000000" w:themeColor="text1"/>
                <w:sz w:val="20"/>
                <w:szCs w:val="20"/>
              </w:rPr>
            </w:pPr>
          </w:p>
        </w:tc>
        <w:tc>
          <w:tcPr>
            <w:tcW w:w="1012" w:type="pct"/>
            <w:vMerge/>
            <w:vAlign w:val="center"/>
          </w:tcPr>
          <w:p w14:paraId="498BF1D6" w14:textId="77777777" w:rsidR="00513D23" w:rsidRPr="004C5705" w:rsidRDefault="00513D23"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18C96EFE"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Trong kỳ báo cáo</w:t>
            </w:r>
          </w:p>
        </w:tc>
        <w:tc>
          <w:tcPr>
            <w:tcW w:w="356" w:type="pct"/>
            <w:vAlign w:val="center"/>
          </w:tcPr>
          <w:p w14:paraId="02B3CE5C"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Lũy kế từ khi thực hiện chương trình</w:t>
            </w:r>
          </w:p>
        </w:tc>
        <w:tc>
          <w:tcPr>
            <w:tcW w:w="254" w:type="pct"/>
            <w:vAlign w:val="center"/>
          </w:tcPr>
          <w:p w14:paraId="470048DB"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Trong kỳ báo cáo</w:t>
            </w:r>
          </w:p>
        </w:tc>
        <w:tc>
          <w:tcPr>
            <w:tcW w:w="406" w:type="pct"/>
            <w:vAlign w:val="center"/>
          </w:tcPr>
          <w:p w14:paraId="70F7E48E"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Lũy kế từ khi thực hiện chương trình</w:t>
            </w:r>
          </w:p>
        </w:tc>
        <w:tc>
          <w:tcPr>
            <w:tcW w:w="254" w:type="pct"/>
            <w:vAlign w:val="center"/>
          </w:tcPr>
          <w:p w14:paraId="71081B1C"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Trong kỳ báo cáo</w:t>
            </w:r>
          </w:p>
        </w:tc>
        <w:tc>
          <w:tcPr>
            <w:tcW w:w="305" w:type="pct"/>
            <w:vAlign w:val="center"/>
          </w:tcPr>
          <w:p w14:paraId="5F05075E"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Lũy kế từ khi thực hiện chương trình</w:t>
            </w:r>
          </w:p>
        </w:tc>
        <w:tc>
          <w:tcPr>
            <w:tcW w:w="203" w:type="pct"/>
            <w:vAlign w:val="center"/>
          </w:tcPr>
          <w:p w14:paraId="5EF88746"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Tổng dư nợ</w:t>
            </w:r>
          </w:p>
        </w:tc>
        <w:tc>
          <w:tcPr>
            <w:tcW w:w="204" w:type="pct"/>
            <w:vAlign w:val="center"/>
          </w:tcPr>
          <w:p w14:paraId="7F6A785E"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Nợ trong hạn</w:t>
            </w:r>
          </w:p>
        </w:tc>
        <w:tc>
          <w:tcPr>
            <w:tcW w:w="203" w:type="pct"/>
            <w:vAlign w:val="center"/>
          </w:tcPr>
          <w:p w14:paraId="3298BC97"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Nợ quá hạn</w:t>
            </w:r>
          </w:p>
        </w:tc>
        <w:tc>
          <w:tcPr>
            <w:tcW w:w="271" w:type="pct"/>
            <w:vAlign w:val="center"/>
          </w:tcPr>
          <w:p w14:paraId="2887ABDF"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Nợ khoanh</w:t>
            </w:r>
          </w:p>
        </w:tc>
        <w:tc>
          <w:tcPr>
            <w:tcW w:w="315" w:type="pct"/>
            <w:vAlign w:val="center"/>
          </w:tcPr>
          <w:p w14:paraId="77D95AA2"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Số khách hàng còn dư</w:t>
            </w:r>
          </w:p>
          <w:p w14:paraId="6876E3C6"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nợ</w:t>
            </w:r>
          </w:p>
        </w:tc>
        <w:tc>
          <w:tcPr>
            <w:tcW w:w="329" w:type="pct"/>
            <w:vAlign w:val="center"/>
          </w:tcPr>
          <w:p w14:paraId="340D0490"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Số lượt khách hàng vay vốn trong kỳ báo cáo</w:t>
            </w:r>
          </w:p>
        </w:tc>
        <w:tc>
          <w:tcPr>
            <w:tcW w:w="428" w:type="pct"/>
            <w:vAlign w:val="center"/>
          </w:tcPr>
          <w:p w14:paraId="7274D5C9" w14:textId="77777777" w:rsidR="00513D23" w:rsidRPr="004C5705" w:rsidRDefault="00000000"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Lũy kế số lượt khách hàng vay vốn từ khi thực hiện chương trình</w:t>
            </w:r>
          </w:p>
        </w:tc>
      </w:tr>
      <w:tr w:rsidR="00CB1C1A" w:rsidRPr="004C5705" w14:paraId="4F6640FB" w14:textId="77777777" w:rsidTr="00CB1C1A">
        <w:trPr>
          <w:trHeight w:val="170"/>
        </w:trPr>
        <w:tc>
          <w:tcPr>
            <w:tcW w:w="206" w:type="pct"/>
            <w:vAlign w:val="center"/>
          </w:tcPr>
          <w:p w14:paraId="6947A89C"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1</w:t>
            </w:r>
          </w:p>
        </w:tc>
        <w:tc>
          <w:tcPr>
            <w:tcW w:w="1012" w:type="pct"/>
            <w:vAlign w:val="center"/>
          </w:tcPr>
          <w:p w14:paraId="7D1C4CC6"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2</w:t>
            </w:r>
          </w:p>
        </w:tc>
        <w:tc>
          <w:tcPr>
            <w:tcW w:w="254" w:type="pct"/>
            <w:vAlign w:val="center"/>
          </w:tcPr>
          <w:p w14:paraId="41BA3B8B"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3</w:t>
            </w:r>
          </w:p>
        </w:tc>
        <w:tc>
          <w:tcPr>
            <w:tcW w:w="356" w:type="pct"/>
            <w:vAlign w:val="center"/>
          </w:tcPr>
          <w:p w14:paraId="208B27D4"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4</w:t>
            </w:r>
          </w:p>
        </w:tc>
        <w:tc>
          <w:tcPr>
            <w:tcW w:w="254" w:type="pct"/>
            <w:vAlign w:val="center"/>
          </w:tcPr>
          <w:p w14:paraId="1583ABD0"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5</w:t>
            </w:r>
          </w:p>
        </w:tc>
        <w:tc>
          <w:tcPr>
            <w:tcW w:w="406" w:type="pct"/>
            <w:vAlign w:val="center"/>
          </w:tcPr>
          <w:p w14:paraId="7762FC16"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6</w:t>
            </w:r>
          </w:p>
        </w:tc>
        <w:tc>
          <w:tcPr>
            <w:tcW w:w="254" w:type="pct"/>
            <w:vAlign w:val="center"/>
          </w:tcPr>
          <w:p w14:paraId="2B6DDAAB"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7</w:t>
            </w:r>
          </w:p>
        </w:tc>
        <w:tc>
          <w:tcPr>
            <w:tcW w:w="305" w:type="pct"/>
            <w:vAlign w:val="center"/>
          </w:tcPr>
          <w:p w14:paraId="306AA392"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8</w:t>
            </w:r>
          </w:p>
        </w:tc>
        <w:tc>
          <w:tcPr>
            <w:tcW w:w="203" w:type="pct"/>
            <w:vAlign w:val="center"/>
          </w:tcPr>
          <w:p w14:paraId="0611DC87"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9</w:t>
            </w:r>
          </w:p>
        </w:tc>
        <w:tc>
          <w:tcPr>
            <w:tcW w:w="204" w:type="pct"/>
            <w:vAlign w:val="center"/>
          </w:tcPr>
          <w:p w14:paraId="7645DB44"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10</w:t>
            </w:r>
          </w:p>
        </w:tc>
        <w:tc>
          <w:tcPr>
            <w:tcW w:w="203" w:type="pct"/>
            <w:vAlign w:val="center"/>
          </w:tcPr>
          <w:p w14:paraId="70F9B0B1"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11</w:t>
            </w:r>
          </w:p>
        </w:tc>
        <w:tc>
          <w:tcPr>
            <w:tcW w:w="271" w:type="pct"/>
            <w:vAlign w:val="center"/>
          </w:tcPr>
          <w:p w14:paraId="35FC7335"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12</w:t>
            </w:r>
          </w:p>
        </w:tc>
        <w:tc>
          <w:tcPr>
            <w:tcW w:w="315" w:type="pct"/>
            <w:vAlign w:val="center"/>
          </w:tcPr>
          <w:p w14:paraId="30DC8A4D"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13</w:t>
            </w:r>
          </w:p>
        </w:tc>
        <w:tc>
          <w:tcPr>
            <w:tcW w:w="329" w:type="pct"/>
            <w:vAlign w:val="center"/>
          </w:tcPr>
          <w:p w14:paraId="17B281D8"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14</w:t>
            </w:r>
          </w:p>
        </w:tc>
        <w:tc>
          <w:tcPr>
            <w:tcW w:w="428" w:type="pct"/>
            <w:vAlign w:val="center"/>
          </w:tcPr>
          <w:p w14:paraId="362BF517" w14:textId="77777777" w:rsidR="00513D23" w:rsidRPr="004C5705" w:rsidRDefault="00000000" w:rsidP="004C5705">
            <w:pPr>
              <w:adjustRightInd w:val="0"/>
              <w:snapToGrid w:val="0"/>
              <w:spacing w:after="0" w:line="240" w:lineRule="auto"/>
              <w:jc w:val="center"/>
              <w:rPr>
                <w:rFonts w:ascii="Arial" w:hAnsi="Arial" w:cs="Arial"/>
                <w:color w:val="000000" w:themeColor="text1"/>
                <w:sz w:val="20"/>
                <w:szCs w:val="20"/>
              </w:rPr>
            </w:pPr>
            <w:r w:rsidRPr="004C5705">
              <w:rPr>
                <w:rFonts w:ascii="Arial" w:hAnsi="Arial" w:cs="Arial"/>
                <w:color w:val="000000" w:themeColor="text1"/>
                <w:sz w:val="20"/>
                <w:szCs w:val="20"/>
              </w:rPr>
              <w:t>15</w:t>
            </w:r>
          </w:p>
        </w:tc>
      </w:tr>
      <w:tr w:rsidR="004C5705" w:rsidRPr="004C5705" w14:paraId="584275C4" w14:textId="77777777" w:rsidTr="00CB1C1A">
        <w:trPr>
          <w:trHeight w:val="170"/>
        </w:trPr>
        <w:tc>
          <w:tcPr>
            <w:tcW w:w="206" w:type="pct"/>
            <w:vAlign w:val="center"/>
          </w:tcPr>
          <w:p w14:paraId="641B179C" w14:textId="3A9E6BBB"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I</w:t>
            </w:r>
          </w:p>
        </w:tc>
        <w:tc>
          <w:tcPr>
            <w:tcW w:w="4794" w:type="pct"/>
            <w:gridSpan w:val="14"/>
            <w:vAlign w:val="center"/>
          </w:tcPr>
          <w:p w14:paraId="408F65D5" w14:textId="1DB1DF88"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PHÂN LOẠI THEO KHỐI NGÀNH HỌC</w:t>
            </w:r>
          </w:p>
        </w:tc>
      </w:tr>
      <w:tr w:rsidR="00CB1C1A" w:rsidRPr="004C5705" w14:paraId="1128E7E9" w14:textId="77777777" w:rsidTr="00CB1C1A">
        <w:trPr>
          <w:trHeight w:val="170"/>
        </w:trPr>
        <w:tc>
          <w:tcPr>
            <w:tcW w:w="206" w:type="pct"/>
            <w:vAlign w:val="center"/>
          </w:tcPr>
          <w:p w14:paraId="1AF26AF8" w14:textId="59373305"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1</w:t>
            </w:r>
          </w:p>
        </w:tc>
        <w:tc>
          <w:tcPr>
            <w:tcW w:w="1012" w:type="pct"/>
            <w:vAlign w:val="center"/>
          </w:tcPr>
          <w:p w14:paraId="60FE7572" w14:textId="35AD1DA9"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Khoa học sự sống</w:t>
            </w:r>
          </w:p>
        </w:tc>
        <w:tc>
          <w:tcPr>
            <w:tcW w:w="254" w:type="pct"/>
            <w:vAlign w:val="center"/>
          </w:tcPr>
          <w:p w14:paraId="1CEC8FF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3A5B289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5630A4A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2329BAA4"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12E9F7D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34D62A9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172D4FE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40602C3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448CE9C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6CF1998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0B9B1A1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5844ECF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6743052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40B72A9F" w14:textId="77777777" w:rsidTr="00CB1C1A">
        <w:trPr>
          <w:trHeight w:val="170"/>
        </w:trPr>
        <w:tc>
          <w:tcPr>
            <w:tcW w:w="206" w:type="pct"/>
            <w:vAlign w:val="center"/>
          </w:tcPr>
          <w:p w14:paraId="6DF06519" w14:textId="4DEAECC1"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2</w:t>
            </w:r>
          </w:p>
        </w:tc>
        <w:tc>
          <w:tcPr>
            <w:tcW w:w="1012" w:type="pct"/>
            <w:vAlign w:val="center"/>
          </w:tcPr>
          <w:p w14:paraId="3A6360DA" w14:textId="48897D88"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Khoa học tự nhiên</w:t>
            </w:r>
          </w:p>
        </w:tc>
        <w:tc>
          <w:tcPr>
            <w:tcW w:w="254" w:type="pct"/>
            <w:vAlign w:val="center"/>
          </w:tcPr>
          <w:p w14:paraId="11874CE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0E9E459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68E0552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012F5B7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10D5853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6A64F27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3DB68FE4"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1FBAF91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62F2CA5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17491D1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6AEC9DC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126E4A5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2C25C9B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4DE93CBB" w14:textId="77777777" w:rsidTr="00CB1C1A">
        <w:trPr>
          <w:trHeight w:val="170"/>
        </w:trPr>
        <w:tc>
          <w:tcPr>
            <w:tcW w:w="206" w:type="pct"/>
            <w:vAlign w:val="center"/>
          </w:tcPr>
          <w:p w14:paraId="24F8124B" w14:textId="07CBAEED"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lang w:val="en-GB"/>
              </w:rPr>
              <w:t>3</w:t>
            </w:r>
          </w:p>
        </w:tc>
        <w:tc>
          <w:tcPr>
            <w:tcW w:w="1012" w:type="pct"/>
            <w:vAlign w:val="center"/>
          </w:tcPr>
          <w:p w14:paraId="2C026E2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Toán và thống</w:t>
            </w:r>
          </w:p>
          <w:p w14:paraId="5BE29B64" w14:textId="74497109"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kê</w:t>
            </w:r>
          </w:p>
        </w:tc>
        <w:tc>
          <w:tcPr>
            <w:tcW w:w="254" w:type="pct"/>
            <w:vAlign w:val="center"/>
          </w:tcPr>
          <w:p w14:paraId="1F70247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2C34D57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01EDC1A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1929BB9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10F617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761BAEA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1F08505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1CFF672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0D24666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4879829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7892C5E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31BEDE8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026A952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2E10117A" w14:textId="77777777" w:rsidTr="00CB1C1A">
        <w:trPr>
          <w:trHeight w:val="170"/>
        </w:trPr>
        <w:tc>
          <w:tcPr>
            <w:tcW w:w="206" w:type="pct"/>
            <w:vAlign w:val="center"/>
          </w:tcPr>
          <w:p w14:paraId="7FDAE799" w14:textId="397B4498"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lang w:val="en-GB"/>
              </w:rPr>
            </w:pPr>
            <w:r w:rsidRPr="004C5705">
              <w:rPr>
                <w:rFonts w:ascii="Arial" w:hAnsi="Arial" w:cs="Arial"/>
                <w:b/>
                <w:bCs/>
                <w:color w:val="000000" w:themeColor="text1"/>
                <w:sz w:val="20"/>
                <w:szCs w:val="20"/>
              </w:rPr>
              <w:t>4</w:t>
            </w:r>
          </w:p>
        </w:tc>
        <w:tc>
          <w:tcPr>
            <w:tcW w:w="1012" w:type="pct"/>
            <w:vAlign w:val="center"/>
          </w:tcPr>
          <w:p w14:paraId="49035BC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Máy tính và công nghệ</w:t>
            </w:r>
          </w:p>
          <w:p w14:paraId="0BF3E573" w14:textId="20E5A67C"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thông tin</w:t>
            </w:r>
          </w:p>
        </w:tc>
        <w:tc>
          <w:tcPr>
            <w:tcW w:w="254" w:type="pct"/>
            <w:vAlign w:val="center"/>
          </w:tcPr>
          <w:p w14:paraId="26B632D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36C90F3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5A5971C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346F572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2E6F6E4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03E65DF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37B024E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7B8466A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2163832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01ABC26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354D51E4"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724B705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5320D81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3D4CCF65" w14:textId="77777777" w:rsidTr="00CB1C1A">
        <w:trPr>
          <w:trHeight w:val="170"/>
        </w:trPr>
        <w:tc>
          <w:tcPr>
            <w:tcW w:w="206" w:type="pct"/>
            <w:vAlign w:val="center"/>
          </w:tcPr>
          <w:p w14:paraId="01C011CA" w14:textId="6F94FCB4"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lang w:val="en-GB"/>
              </w:rPr>
            </w:pPr>
            <w:r w:rsidRPr="004C5705">
              <w:rPr>
                <w:rFonts w:ascii="Arial" w:hAnsi="Arial" w:cs="Arial"/>
                <w:b/>
                <w:bCs/>
                <w:color w:val="000000" w:themeColor="text1"/>
                <w:sz w:val="20"/>
                <w:szCs w:val="20"/>
                <w:lang w:val="en-GB"/>
              </w:rPr>
              <w:t>5</w:t>
            </w:r>
          </w:p>
        </w:tc>
        <w:tc>
          <w:tcPr>
            <w:tcW w:w="1012" w:type="pct"/>
            <w:vAlign w:val="center"/>
          </w:tcPr>
          <w:p w14:paraId="40773465" w14:textId="08FA9BFA" w:rsidR="004C5705" w:rsidRPr="00B77108" w:rsidRDefault="00B77108" w:rsidP="004C5705">
            <w:pPr>
              <w:adjustRightInd w:val="0"/>
              <w:snapToGrid w:val="0"/>
              <w:spacing w:after="0" w:line="240" w:lineRule="auto"/>
              <w:rPr>
                <w:rFonts w:ascii="Arial" w:hAnsi="Arial" w:cs="Arial"/>
                <w:b/>
                <w:bCs/>
                <w:color w:val="000000" w:themeColor="text1"/>
                <w:sz w:val="20"/>
                <w:szCs w:val="20"/>
                <w:lang w:val="en-GB"/>
              </w:rPr>
            </w:pPr>
            <w:r>
              <w:rPr>
                <w:rFonts w:ascii="Arial" w:hAnsi="Arial" w:cs="Arial"/>
                <w:b/>
                <w:bCs/>
                <w:color w:val="000000" w:themeColor="text1"/>
                <w:sz w:val="20"/>
                <w:szCs w:val="20"/>
                <w:lang w:val="en-GB"/>
              </w:rPr>
              <w:t>Công nghệ kỹ thuật</w:t>
            </w:r>
          </w:p>
        </w:tc>
        <w:tc>
          <w:tcPr>
            <w:tcW w:w="254" w:type="pct"/>
            <w:vAlign w:val="center"/>
          </w:tcPr>
          <w:p w14:paraId="3821E18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06D5086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35B0188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3FA9ED54"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50273C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7A205EF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46E873F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5EB587C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7527785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0641B77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222934A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21D63A1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327E95F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2024D753" w14:textId="77777777" w:rsidTr="00CB1C1A">
        <w:trPr>
          <w:trHeight w:val="170"/>
        </w:trPr>
        <w:tc>
          <w:tcPr>
            <w:tcW w:w="206" w:type="pct"/>
            <w:vAlign w:val="center"/>
          </w:tcPr>
          <w:p w14:paraId="3B9B0309" w14:textId="4065411A"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u w:val="single"/>
              </w:rPr>
            </w:pPr>
            <w:r w:rsidRPr="004C5705">
              <w:rPr>
                <w:rFonts w:ascii="Arial" w:hAnsi="Arial" w:cs="Arial"/>
                <w:b/>
                <w:bCs/>
                <w:color w:val="000000" w:themeColor="text1"/>
                <w:sz w:val="20"/>
                <w:szCs w:val="20"/>
              </w:rPr>
              <w:t>6</w:t>
            </w:r>
          </w:p>
        </w:tc>
        <w:tc>
          <w:tcPr>
            <w:tcW w:w="1012" w:type="pct"/>
            <w:vAlign w:val="center"/>
          </w:tcPr>
          <w:p w14:paraId="44D05054" w14:textId="077F53E5"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Kỹ thuật</w:t>
            </w:r>
          </w:p>
        </w:tc>
        <w:tc>
          <w:tcPr>
            <w:tcW w:w="254" w:type="pct"/>
            <w:vAlign w:val="center"/>
          </w:tcPr>
          <w:p w14:paraId="06A67B1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3BCDBDC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5EF68EF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33D7E72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CCCD22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58A751C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25F9F65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016B814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144A6FC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06B01FD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2DC2063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0775F17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52BC62B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52632F99" w14:textId="77777777" w:rsidTr="00CB1C1A">
        <w:trPr>
          <w:trHeight w:val="170"/>
        </w:trPr>
        <w:tc>
          <w:tcPr>
            <w:tcW w:w="206" w:type="pct"/>
            <w:vAlign w:val="center"/>
          </w:tcPr>
          <w:p w14:paraId="29DAFF0F" w14:textId="4225D7E0"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7</w:t>
            </w:r>
          </w:p>
        </w:tc>
        <w:tc>
          <w:tcPr>
            <w:tcW w:w="1012" w:type="pct"/>
            <w:vAlign w:val="center"/>
          </w:tcPr>
          <w:p w14:paraId="5177A19D" w14:textId="40D7774E"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Kiến trúc và xây dựng</w:t>
            </w:r>
          </w:p>
        </w:tc>
        <w:tc>
          <w:tcPr>
            <w:tcW w:w="254" w:type="pct"/>
            <w:vAlign w:val="center"/>
          </w:tcPr>
          <w:p w14:paraId="757FE29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4624C3E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0B7C30F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366E2D9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3BD8FCB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0E63A4B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1FB1D43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042751D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737B9BB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6811A9E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08B0B90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7EB7D3E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6D4A31B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1A14D66E" w14:textId="77777777" w:rsidTr="00CB1C1A">
        <w:trPr>
          <w:trHeight w:val="170"/>
        </w:trPr>
        <w:tc>
          <w:tcPr>
            <w:tcW w:w="206" w:type="pct"/>
            <w:vAlign w:val="center"/>
          </w:tcPr>
          <w:p w14:paraId="323CCBA9" w14:textId="03494521"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lang w:val="en-GB"/>
              </w:rPr>
            </w:pPr>
            <w:r w:rsidRPr="004C5705">
              <w:rPr>
                <w:rFonts w:ascii="Arial" w:hAnsi="Arial" w:cs="Arial"/>
                <w:b/>
                <w:bCs/>
                <w:color w:val="000000" w:themeColor="text1"/>
                <w:sz w:val="20"/>
                <w:szCs w:val="20"/>
                <w:lang w:val="en-GB"/>
              </w:rPr>
              <w:t>8</w:t>
            </w:r>
          </w:p>
        </w:tc>
        <w:tc>
          <w:tcPr>
            <w:tcW w:w="1012" w:type="pct"/>
            <w:vAlign w:val="center"/>
          </w:tcPr>
          <w:p w14:paraId="615DE9D6" w14:textId="52D49349"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Sản xuất và chế biến</w:t>
            </w:r>
          </w:p>
        </w:tc>
        <w:tc>
          <w:tcPr>
            <w:tcW w:w="254" w:type="pct"/>
            <w:vAlign w:val="center"/>
          </w:tcPr>
          <w:p w14:paraId="6AE08F9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43F2177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397BB25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597643B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2911C57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29D0255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31364C2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0B147F8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2C6D7EE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7FAAB02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523567A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65D6E34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7FDB45E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36CB5618" w14:textId="77777777" w:rsidTr="00CB1C1A">
        <w:trPr>
          <w:trHeight w:val="170"/>
        </w:trPr>
        <w:tc>
          <w:tcPr>
            <w:tcW w:w="206" w:type="pct"/>
            <w:vAlign w:val="center"/>
          </w:tcPr>
          <w:p w14:paraId="59F9A3A4" w14:textId="31B295CF"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u w:val="single"/>
              </w:rPr>
            </w:pPr>
            <w:r w:rsidRPr="004C5705">
              <w:rPr>
                <w:rFonts w:ascii="Arial" w:hAnsi="Arial" w:cs="Arial"/>
                <w:b/>
                <w:bCs/>
                <w:color w:val="000000" w:themeColor="text1"/>
                <w:sz w:val="20"/>
                <w:szCs w:val="20"/>
              </w:rPr>
              <w:t>9</w:t>
            </w:r>
          </w:p>
        </w:tc>
        <w:tc>
          <w:tcPr>
            <w:tcW w:w="1012" w:type="pct"/>
            <w:vAlign w:val="center"/>
          </w:tcPr>
          <w:p w14:paraId="5907AF6E" w14:textId="2B29FDCB"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Công nghệ tài chính</w:t>
            </w:r>
          </w:p>
        </w:tc>
        <w:tc>
          <w:tcPr>
            <w:tcW w:w="254" w:type="pct"/>
            <w:vAlign w:val="center"/>
          </w:tcPr>
          <w:p w14:paraId="16E1FB8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767B71C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8CA177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7BF4425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64A30B4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5DF3A73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676394D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7251F97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4DDBF94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0AF7420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4AADF97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0F471C2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36109FB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2C306DAF" w14:textId="77777777" w:rsidTr="00CB1C1A">
        <w:trPr>
          <w:trHeight w:val="170"/>
        </w:trPr>
        <w:tc>
          <w:tcPr>
            <w:tcW w:w="206" w:type="pct"/>
            <w:vAlign w:val="center"/>
          </w:tcPr>
          <w:p w14:paraId="221C29BB" w14:textId="58ECA2F9"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10</w:t>
            </w:r>
          </w:p>
        </w:tc>
        <w:tc>
          <w:tcPr>
            <w:tcW w:w="1012" w:type="pct"/>
            <w:vAlign w:val="center"/>
          </w:tcPr>
          <w:p w14:paraId="2D79ABBF" w14:textId="0935007A"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Các ngành đào tạo công nghệ then chốt khác theo quy định của pháp luật</w:t>
            </w:r>
          </w:p>
        </w:tc>
        <w:tc>
          <w:tcPr>
            <w:tcW w:w="254" w:type="pct"/>
            <w:vAlign w:val="center"/>
          </w:tcPr>
          <w:p w14:paraId="2FBE9CC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3E9212D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04EA1FB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24D0A11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2C13D8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7A636BF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5332CF6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5F4BA46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73EF7C54"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45818C1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15E825A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05F91C3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40BCF5D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21D52483" w14:textId="77777777" w:rsidTr="00CB1C1A">
        <w:trPr>
          <w:trHeight w:val="170"/>
        </w:trPr>
        <w:tc>
          <w:tcPr>
            <w:tcW w:w="1217" w:type="pct"/>
            <w:gridSpan w:val="2"/>
            <w:vAlign w:val="center"/>
          </w:tcPr>
          <w:p w14:paraId="2F79BEF3" w14:textId="4354B984"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lang w:val="en-GB"/>
              </w:rPr>
            </w:pPr>
            <w:r w:rsidRPr="004C5705">
              <w:rPr>
                <w:rFonts w:ascii="Arial" w:hAnsi="Arial" w:cs="Arial"/>
                <w:b/>
                <w:bCs/>
                <w:color w:val="000000" w:themeColor="text1"/>
                <w:sz w:val="20"/>
                <w:szCs w:val="20"/>
                <w:lang w:val="en-GB"/>
              </w:rPr>
              <w:t>Tổng cộng</w:t>
            </w:r>
          </w:p>
        </w:tc>
        <w:tc>
          <w:tcPr>
            <w:tcW w:w="254" w:type="pct"/>
            <w:vAlign w:val="center"/>
          </w:tcPr>
          <w:p w14:paraId="6C9F3F2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34478574"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36D7806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0465609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40370F5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1B53727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6B5A0E9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78EFE51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2634A2F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4C5C77B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126A1BE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0BBD0DA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6EC1F4B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4C5705" w:rsidRPr="004C5705" w14:paraId="7DB74B93" w14:textId="77777777" w:rsidTr="00CB1C1A">
        <w:trPr>
          <w:trHeight w:val="170"/>
        </w:trPr>
        <w:tc>
          <w:tcPr>
            <w:tcW w:w="206" w:type="pct"/>
            <w:vAlign w:val="center"/>
          </w:tcPr>
          <w:p w14:paraId="36E41AA4" w14:textId="4657C297"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lang w:val="en-GB"/>
              </w:rPr>
            </w:pPr>
            <w:r w:rsidRPr="004C5705">
              <w:rPr>
                <w:rFonts w:ascii="Arial" w:hAnsi="Arial" w:cs="Arial"/>
                <w:b/>
                <w:bCs/>
                <w:color w:val="000000" w:themeColor="text1"/>
                <w:sz w:val="20"/>
                <w:szCs w:val="20"/>
                <w:lang w:val="en-GB"/>
              </w:rPr>
              <w:t>II</w:t>
            </w:r>
          </w:p>
        </w:tc>
        <w:tc>
          <w:tcPr>
            <w:tcW w:w="4794" w:type="pct"/>
            <w:gridSpan w:val="14"/>
            <w:vAlign w:val="center"/>
          </w:tcPr>
          <w:p w14:paraId="4C6FF282" w14:textId="3F58F0F9"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lang w:val="en-GB"/>
              </w:rPr>
              <w:t>PHÂN LOẠI THEO CẤP HỌC</w:t>
            </w:r>
          </w:p>
        </w:tc>
      </w:tr>
      <w:tr w:rsidR="00CB1C1A" w:rsidRPr="004C5705" w14:paraId="3E4E2637" w14:textId="77777777" w:rsidTr="00CB1C1A">
        <w:trPr>
          <w:trHeight w:val="170"/>
        </w:trPr>
        <w:tc>
          <w:tcPr>
            <w:tcW w:w="206" w:type="pct"/>
            <w:vAlign w:val="center"/>
          </w:tcPr>
          <w:p w14:paraId="76F0336D" w14:textId="2CE020F3"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1</w:t>
            </w:r>
          </w:p>
        </w:tc>
        <w:tc>
          <w:tcPr>
            <w:tcW w:w="1012" w:type="pct"/>
            <w:vAlign w:val="center"/>
          </w:tcPr>
          <w:p w14:paraId="77F1C45F" w14:textId="2D5CD90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Tiến sĩ</w:t>
            </w:r>
          </w:p>
        </w:tc>
        <w:tc>
          <w:tcPr>
            <w:tcW w:w="254" w:type="pct"/>
            <w:vAlign w:val="center"/>
          </w:tcPr>
          <w:p w14:paraId="1107606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63094A6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678DB4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158084D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E75DEE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0AF6701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2B35C56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48E2744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3293B7A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67F9AF8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70CEAAE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43800F6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22DAC89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71B24AFF" w14:textId="77777777" w:rsidTr="00CB1C1A">
        <w:trPr>
          <w:trHeight w:val="170"/>
        </w:trPr>
        <w:tc>
          <w:tcPr>
            <w:tcW w:w="206" w:type="pct"/>
            <w:vAlign w:val="center"/>
          </w:tcPr>
          <w:p w14:paraId="653A4002" w14:textId="5FF40CB3"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2</w:t>
            </w:r>
          </w:p>
        </w:tc>
        <w:tc>
          <w:tcPr>
            <w:tcW w:w="1012" w:type="pct"/>
            <w:vAlign w:val="center"/>
          </w:tcPr>
          <w:p w14:paraId="06B67C13" w14:textId="309816CE"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Thạc sĩ</w:t>
            </w:r>
          </w:p>
        </w:tc>
        <w:tc>
          <w:tcPr>
            <w:tcW w:w="254" w:type="pct"/>
            <w:vAlign w:val="center"/>
          </w:tcPr>
          <w:p w14:paraId="21C2953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40E3D85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FEF6E9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1F73D4F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39BE678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5897087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352D070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1B72DE0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20BB6CA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51444DE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446CC3A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1B9B7EE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375FCFC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37E29B88" w14:textId="77777777" w:rsidTr="00CB1C1A">
        <w:trPr>
          <w:trHeight w:val="170"/>
        </w:trPr>
        <w:tc>
          <w:tcPr>
            <w:tcW w:w="206" w:type="pct"/>
            <w:vAlign w:val="center"/>
          </w:tcPr>
          <w:p w14:paraId="52922E63" w14:textId="0B75933D"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3</w:t>
            </w:r>
          </w:p>
        </w:tc>
        <w:tc>
          <w:tcPr>
            <w:tcW w:w="1012" w:type="pct"/>
            <w:vAlign w:val="center"/>
          </w:tcPr>
          <w:p w14:paraId="4D0A71DE" w14:textId="389E550A"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Đại học</w:t>
            </w:r>
          </w:p>
        </w:tc>
        <w:tc>
          <w:tcPr>
            <w:tcW w:w="254" w:type="pct"/>
            <w:vAlign w:val="center"/>
          </w:tcPr>
          <w:p w14:paraId="24BF2CB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55222A0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1AB2994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50AEC04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5B1390A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18A1323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7B10D9E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5085206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1E39F2C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3024905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05C1583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6561A87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6E89CF4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4E7F66E6" w14:textId="77777777" w:rsidTr="00CB1C1A">
        <w:trPr>
          <w:trHeight w:val="170"/>
        </w:trPr>
        <w:tc>
          <w:tcPr>
            <w:tcW w:w="206" w:type="pct"/>
            <w:vAlign w:val="center"/>
          </w:tcPr>
          <w:p w14:paraId="3B409ABE" w14:textId="089B60F9"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4</w:t>
            </w:r>
          </w:p>
        </w:tc>
        <w:tc>
          <w:tcPr>
            <w:tcW w:w="1012" w:type="pct"/>
            <w:vAlign w:val="center"/>
          </w:tcPr>
          <w:p w14:paraId="387D37C0" w14:textId="4BE3D4A6"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Cao đẳng</w:t>
            </w:r>
          </w:p>
        </w:tc>
        <w:tc>
          <w:tcPr>
            <w:tcW w:w="254" w:type="pct"/>
            <w:vAlign w:val="center"/>
          </w:tcPr>
          <w:p w14:paraId="36D09A9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7BC7648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2B68686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5F7B389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153824D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25EA60B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2B8C213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39E24C2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3990A84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7D95388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60A7B4B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1CCBD62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52E24BB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08238E48" w14:textId="77777777" w:rsidTr="00CB1C1A">
        <w:trPr>
          <w:trHeight w:val="170"/>
        </w:trPr>
        <w:tc>
          <w:tcPr>
            <w:tcW w:w="206" w:type="pct"/>
            <w:vAlign w:val="center"/>
          </w:tcPr>
          <w:p w14:paraId="6DCF9A11" w14:textId="5716107C"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5</w:t>
            </w:r>
          </w:p>
        </w:tc>
        <w:tc>
          <w:tcPr>
            <w:tcW w:w="1012" w:type="pct"/>
            <w:vAlign w:val="center"/>
          </w:tcPr>
          <w:p w14:paraId="505672D7" w14:textId="048344F6"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Trung cấp</w:t>
            </w:r>
          </w:p>
        </w:tc>
        <w:tc>
          <w:tcPr>
            <w:tcW w:w="254" w:type="pct"/>
            <w:vAlign w:val="center"/>
          </w:tcPr>
          <w:p w14:paraId="1F8074E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1E1190B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22EAA629"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1EF5444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4248C89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7D43DAD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2F2F345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40F8879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1975667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47E9DF0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721E78B8"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160A0EE0"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1AE96DB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57101D65" w14:textId="77777777" w:rsidTr="00CB1C1A">
        <w:trPr>
          <w:trHeight w:val="170"/>
        </w:trPr>
        <w:tc>
          <w:tcPr>
            <w:tcW w:w="206" w:type="pct"/>
            <w:vAlign w:val="center"/>
          </w:tcPr>
          <w:p w14:paraId="44AC6E25" w14:textId="20449CFC"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rPr>
            </w:pPr>
            <w:r w:rsidRPr="004C5705">
              <w:rPr>
                <w:rFonts w:ascii="Arial" w:hAnsi="Arial" w:cs="Arial"/>
                <w:b/>
                <w:bCs/>
                <w:color w:val="000000" w:themeColor="text1"/>
                <w:sz w:val="20"/>
                <w:szCs w:val="20"/>
              </w:rPr>
              <w:t>6</w:t>
            </w:r>
          </w:p>
        </w:tc>
        <w:tc>
          <w:tcPr>
            <w:tcW w:w="1012" w:type="pct"/>
            <w:vAlign w:val="center"/>
          </w:tcPr>
          <w:p w14:paraId="260A53B7" w14:textId="03473B9A" w:rsidR="004C5705" w:rsidRPr="004C5705" w:rsidRDefault="004C5705" w:rsidP="004C5705">
            <w:pPr>
              <w:adjustRightInd w:val="0"/>
              <w:snapToGrid w:val="0"/>
              <w:spacing w:after="0" w:line="240" w:lineRule="auto"/>
              <w:rPr>
                <w:rFonts w:ascii="Arial" w:hAnsi="Arial" w:cs="Arial"/>
                <w:b/>
                <w:bCs/>
                <w:color w:val="000000" w:themeColor="text1"/>
                <w:sz w:val="20"/>
                <w:szCs w:val="20"/>
              </w:rPr>
            </w:pPr>
            <w:r w:rsidRPr="004C5705">
              <w:rPr>
                <w:rFonts w:ascii="Arial" w:hAnsi="Arial" w:cs="Arial"/>
                <w:b/>
                <w:bCs/>
                <w:color w:val="000000" w:themeColor="text1"/>
                <w:sz w:val="20"/>
                <w:szCs w:val="20"/>
              </w:rPr>
              <w:t>Giáo dục nghề nghiệp khác</w:t>
            </w:r>
          </w:p>
        </w:tc>
        <w:tc>
          <w:tcPr>
            <w:tcW w:w="254" w:type="pct"/>
            <w:vAlign w:val="center"/>
          </w:tcPr>
          <w:p w14:paraId="753A57E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5A4A997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AED9F8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090DD43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7292F14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0A3E626C"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16527D0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7592A345"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158E7D5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166B1C0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261F96A2"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24E28704"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216266D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r w:rsidR="00CB1C1A" w:rsidRPr="004C5705" w14:paraId="47906730" w14:textId="77777777" w:rsidTr="00CB1C1A">
        <w:trPr>
          <w:trHeight w:val="170"/>
        </w:trPr>
        <w:tc>
          <w:tcPr>
            <w:tcW w:w="1217" w:type="pct"/>
            <w:gridSpan w:val="2"/>
            <w:vAlign w:val="center"/>
          </w:tcPr>
          <w:p w14:paraId="4C007F6D" w14:textId="22C98FFB" w:rsidR="004C5705" w:rsidRPr="004C5705" w:rsidRDefault="004C5705" w:rsidP="004C5705">
            <w:pPr>
              <w:adjustRightInd w:val="0"/>
              <w:snapToGrid w:val="0"/>
              <w:spacing w:after="0" w:line="240" w:lineRule="auto"/>
              <w:jc w:val="center"/>
              <w:rPr>
                <w:rFonts w:ascii="Arial" w:hAnsi="Arial" w:cs="Arial"/>
                <w:b/>
                <w:bCs/>
                <w:color w:val="000000" w:themeColor="text1"/>
                <w:sz w:val="20"/>
                <w:szCs w:val="20"/>
                <w:lang w:val="en-GB"/>
              </w:rPr>
            </w:pPr>
            <w:r w:rsidRPr="004C5705">
              <w:rPr>
                <w:rFonts w:ascii="Arial" w:hAnsi="Arial" w:cs="Arial"/>
                <w:b/>
                <w:bCs/>
                <w:color w:val="000000" w:themeColor="text1"/>
                <w:sz w:val="20"/>
                <w:szCs w:val="20"/>
                <w:lang w:val="en-GB"/>
              </w:rPr>
              <w:lastRenderedPageBreak/>
              <w:t>Tổng cộng</w:t>
            </w:r>
          </w:p>
        </w:tc>
        <w:tc>
          <w:tcPr>
            <w:tcW w:w="254" w:type="pct"/>
            <w:vAlign w:val="center"/>
          </w:tcPr>
          <w:p w14:paraId="4A25513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56" w:type="pct"/>
            <w:vAlign w:val="center"/>
          </w:tcPr>
          <w:p w14:paraId="14AA666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6828588F"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06" w:type="pct"/>
            <w:vAlign w:val="center"/>
          </w:tcPr>
          <w:p w14:paraId="6EDA548A"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54" w:type="pct"/>
            <w:vAlign w:val="center"/>
          </w:tcPr>
          <w:p w14:paraId="48EA363B"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05" w:type="pct"/>
            <w:vAlign w:val="center"/>
          </w:tcPr>
          <w:p w14:paraId="5C2F5843"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1F59F29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4" w:type="pct"/>
            <w:vAlign w:val="center"/>
          </w:tcPr>
          <w:p w14:paraId="58BC1BB7"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03" w:type="pct"/>
            <w:vAlign w:val="center"/>
          </w:tcPr>
          <w:p w14:paraId="4380104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271" w:type="pct"/>
            <w:vAlign w:val="center"/>
          </w:tcPr>
          <w:p w14:paraId="22FE2521"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15" w:type="pct"/>
            <w:vAlign w:val="center"/>
          </w:tcPr>
          <w:p w14:paraId="0AE31D96"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329" w:type="pct"/>
            <w:vAlign w:val="center"/>
          </w:tcPr>
          <w:p w14:paraId="45F2B89E"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c>
          <w:tcPr>
            <w:tcW w:w="428" w:type="pct"/>
            <w:vAlign w:val="center"/>
          </w:tcPr>
          <w:p w14:paraId="0BA156ED" w14:textId="77777777" w:rsidR="004C5705" w:rsidRPr="004C5705" w:rsidRDefault="004C5705" w:rsidP="004C5705">
            <w:pPr>
              <w:adjustRightInd w:val="0"/>
              <w:snapToGrid w:val="0"/>
              <w:spacing w:after="0" w:line="240" w:lineRule="auto"/>
              <w:rPr>
                <w:rFonts w:ascii="Arial" w:hAnsi="Arial" w:cs="Arial"/>
                <w:b/>
                <w:bCs/>
                <w:color w:val="000000" w:themeColor="text1"/>
                <w:sz w:val="20"/>
                <w:szCs w:val="20"/>
              </w:rPr>
            </w:pPr>
          </w:p>
        </w:tc>
      </w:tr>
    </w:tbl>
    <w:p w14:paraId="11B7643E" w14:textId="77777777" w:rsidR="004C5705" w:rsidRPr="004C5705" w:rsidRDefault="004C5705">
      <w:pPr>
        <w:rPr>
          <w:rFonts w:ascii="Arial" w:hAnsi="Arial" w:cs="Arial"/>
          <w:color w:val="000000" w:themeColor="text1"/>
          <w:sz w:val="20"/>
          <w:szCs w:val="20"/>
        </w:rPr>
      </w:pPr>
    </w:p>
    <w:p w14:paraId="4BFBC5E7" w14:textId="77777777" w:rsidR="00314E33" w:rsidRPr="004C5705" w:rsidRDefault="00314E33" w:rsidP="0085393B">
      <w:pPr>
        <w:adjustRightInd w:val="0"/>
        <w:snapToGrid w:val="0"/>
        <w:spacing w:after="120" w:line="240" w:lineRule="auto"/>
        <w:ind w:firstLine="720"/>
        <w:jc w:val="both"/>
        <w:rPr>
          <w:rFonts w:ascii="Arial" w:hAnsi="Arial" w:cs="Arial"/>
          <w:color w:val="000000" w:themeColor="text1"/>
          <w:sz w:val="20"/>
          <w:szCs w:val="20"/>
        </w:rPr>
      </w:pPr>
    </w:p>
    <w:sectPr w:rsidR="00314E33" w:rsidRPr="004C5705" w:rsidSect="00E2738A">
      <w:pgSz w:w="16838" w:h="11906" w:orient="landscape"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08320" w14:textId="77777777" w:rsidR="00255B39" w:rsidRDefault="00255B39">
      <w:pPr>
        <w:spacing w:after="0" w:line="240" w:lineRule="auto"/>
      </w:pPr>
      <w:r>
        <w:separator/>
      </w:r>
    </w:p>
  </w:endnote>
  <w:endnote w:type="continuationSeparator" w:id="0">
    <w:p w14:paraId="39BC7A17" w14:textId="77777777" w:rsidR="00255B39" w:rsidRDefault="0025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899F" w14:textId="77777777" w:rsidR="0015493A" w:rsidRDefault="00154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0706" w14:textId="2440E418" w:rsidR="0015493A" w:rsidRDefault="0015493A">
    <w:pPr>
      <w:pStyle w:val="Footer"/>
    </w:pPr>
    <w:r>
      <w:rPr>
        <w:noProof/>
      </w:rPr>
      <w:drawing>
        <wp:inline distT="0" distB="0" distL="0" distR="0" wp14:anchorId="687B3339" wp14:editId="59690EFC">
          <wp:extent cx="5723809" cy="571429"/>
          <wp:effectExtent l="0" t="0" r="0" b="635"/>
          <wp:docPr id="1163460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60358" name=""/>
                  <pic:cNvPicPr/>
                </pic:nvPicPr>
                <pic:blipFill>
                  <a:blip r:embed="rId1"/>
                  <a:stretch>
                    <a:fillRect/>
                  </a:stretch>
                </pic:blipFill>
                <pic:spPr>
                  <a:xfrm>
                    <a:off x="0" y="0"/>
                    <a:ext cx="5723809" cy="5714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D782" w14:textId="77777777" w:rsidR="0015493A" w:rsidRDefault="00154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C226" w14:textId="77777777" w:rsidR="00255B39" w:rsidRDefault="00255B39">
      <w:pPr>
        <w:spacing w:after="0" w:line="240" w:lineRule="auto"/>
      </w:pPr>
      <w:r>
        <w:separator/>
      </w:r>
    </w:p>
  </w:footnote>
  <w:footnote w:type="continuationSeparator" w:id="0">
    <w:p w14:paraId="2EBC9BE5" w14:textId="77777777" w:rsidR="00255B39" w:rsidRDefault="0025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F9CF" w14:textId="77777777" w:rsidR="0015493A" w:rsidRDefault="00154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2C44" w14:textId="77777777" w:rsidR="0015493A" w:rsidRDefault="00154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13E9" w14:textId="77777777" w:rsidR="0015493A" w:rsidRDefault="00154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A3A2B"/>
    <w:multiLevelType w:val="multilevel"/>
    <w:tmpl w:val="A4B8A8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908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23"/>
    <w:rsid w:val="000007DA"/>
    <w:rsid w:val="0008644D"/>
    <w:rsid w:val="0015493A"/>
    <w:rsid w:val="0016238D"/>
    <w:rsid w:val="001C4D73"/>
    <w:rsid w:val="00255B39"/>
    <w:rsid w:val="002E4178"/>
    <w:rsid w:val="00314E33"/>
    <w:rsid w:val="00461CAD"/>
    <w:rsid w:val="004C5705"/>
    <w:rsid w:val="00510533"/>
    <w:rsid w:val="00513D23"/>
    <w:rsid w:val="005D782F"/>
    <w:rsid w:val="005F66DE"/>
    <w:rsid w:val="00670CF2"/>
    <w:rsid w:val="00817503"/>
    <w:rsid w:val="0085393B"/>
    <w:rsid w:val="00882F33"/>
    <w:rsid w:val="008D13B6"/>
    <w:rsid w:val="00981453"/>
    <w:rsid w:val="00A871DE"/>
    <w:rsid w:val="00AD1CBC"/>
    <w:rsid w:val="00B77108"/>
    <w:rsid w:val="00CB1C1A"/>
    <w:rsid w:val="00DA1F7B"/>
    <w:rsid w:val="00E2738A"/>
    <w:rsid w:val="00EB587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0F21"/>
  <w15:docId w15:val="{172BB54D-2390-4F9A-9429-B856EE8D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93B"/>
  </w:style>
  <w:style w:type="paragraph" w:styleId="Footer">
    <w:name w:val="footer"/>
    <w:basedOn w:val="Normal"/>
    <w:link w:val="FooterChar"/>
    <w:uiPriority w:val="99"/>
    <w:unhideWhenUsed/>
    <w:rsid w:val="0085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93B"/>
  </w:style>
  <w:style w:type="character" w:customStyle="1" w:styleId="BodyTextChar">
    <w:name w:val="Body Text Char"/>
    <w:basedOn w:val="DefaultParagraphFont"/>
    <w:link w:val="BodyText"/>
    <w:rsid w:val="00AD1CBC"/>
    <w:rPr>
      <w:rFonts w:ascii="Times New Roman" w:eastAsia="Times New Roman" w:hAnsi="Times New Roman" w:cs="Times New Roman"/>
      <w:sz w:val="26"/>
      <w:szCs w:val="26"/>
    </w:rPr>
  </w:style>
  <w:style w:type="paragraph" w:styleId="BodyText">
    <w:name w:val="Body Text"/>
    <w:basedOn w:val="Normal"/>
    <w:link w:val="BodyTextChar"/>
    <w:qFormat/>
    <w:rsid w:val="00AD1CBC"/>
    <w:pPr>
      <w:widowControl w:val="0"/>
      <w:spacing w:after="180" w:line="252"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AD1CBC"/>
  </w:style>
  <w:style w:type="table" w:styleId="TableGrid">
    <w:name w:val="Table Grid"/>
    <w:basedOn w:val="TableNormal"/>
    <w:uiPriority w:val="39"/>
    <w:rsid w:val="00AD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17</cp:revision>
  <dcterms:created xsi:type="dcterms:W3CDTF">2025-09-03T02:44:00Z</dcterms:created>
  <dcterms:modified xsi:type="dcterms:W3CDTF">2025-09-03T03:45:00Z</dcterms:modified>
</cp:coreProperties>
</file>