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40" w:before="0" w:line="360" w:lineRule="auto"/>
        <w:rPr>
          <w:b w:val="1"/>
          <w:color w:val="222222"/>
          <w:sz w:val="42"/>
          <w:szCs w:val="42"/>
        </w:rPr>
      </w:pPr>
      <w:bookmarkStart w:colFirst="0" w:colLast="0" w:name="_37p5k6c6wlez" w:id="0"/>
      <w:bookmarkEnd w:id="0"/>
      <w:r w:rsidDel="00000000" w:rsidR="00000000" w:rsidRPr="00000000">
        <w:rPr>
          <w:b w:val="1"/>
          <w:color w:val="222222"/>
          <w:sz w:val="42"/>
          <w:szCs w:val="42"/>
          <w:rtl w:val="0"/>
        </w:rPr>
        <w:t xml:space="preserve">Danh sách văn bản mới ban hành năm 2025 lĩnh vực xây dựng</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4545"/>
        <w:gridCol w:w="1950"/>
        <w:gridCol w:w="1965"/>
        <w:tblGridChange w:id="0">
          <w:tblGrid>
            <w:gridCol w:w="570"/>
            <w:gridCol w:w="4545"/>
            <w:gridCol w:w="1950"/>
            <w:gridCol w:w="1965"/>
          </w:tblGrid>
        </w:tblGridChange>
      </w:tblGrid>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STT</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Văn bản</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Ngày ban hành</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ngày có hiệu lực</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Nghị định</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D">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sz w:val="24"/>
                  <w:szCs w:val="24"/>
                  <w:u w:val="single"/>
                  <w:rtl w:val="0"/>
                </w:rPr>
                <w:t xml:space="preserve">Nghị định 144/2025/NĐ-CP </w:t>
              </w:r>
            </w:hyperlink>
            <w:r w:rsidDel="00000000" w:rsidR="00000000" w:rsidRPr="00000000">
              <w:rPr>
                <w:rFonts w:ascii="Times New Roman" w:cs="Times New Roman" w:eastAsia="Times New Roman" w:hAnsi="Times New Roman"/>
                <w:sz w:val="24"/>
                <w:szCs w:val="24"/>
                <w:rtl w:val="0"/>
              </w:rPr>
              <w:t xml:space="preserve">của Chính phủ quy định về phân quyền, phân cấp trong lĩnh vực quản lý Nhà nước của Bộ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16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1">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sz w:val="24"/>
                  <w:szCs w:val="24"/>
                  <w:u w:val="single"/>
                  <w:rtl w:val="0"/>
                </w:rPr>
                <w:t xml:space="preserve">Nghị định 145/2025/NĐ-CP</w:t>
              </w:r>
            </w:hyperlink>
            <w:r w:rsidDel="00000000" w:rsidR="00000000" w:rsidRPr="00000000">
              <w:rPr>
                <w:rFonts w:ascii="Times New Roman" w:cs="Times New Roman" w:eastAsia="Times New Roman" w:hAnsi="Times New Roman"/>
                <w:sz w:val="24"/>
                <w:szCs w:val="24"/>
                <w:rtl w:val="0"/>
              </w:rPr>
              <w:t xml:space="preserve"> của Chính phủ quy định về phân định thẩm quyền của chính quyền địa phương 02 cấp, phân quyền, phân cấp trong lĩnh vực quy hoạch đô thị và nông thôn</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5">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sz w:val="24"/>
                  <w:szCs w:val="24"/>
                  <w:u w:val="single"/>
                  <w:rtl w:val="0"/>
                </w:rPr>
                <w:t xml:space="preserve">Nghị định 140/2025/NĐ-CP </w:t>
              </w:r>
            </w:hyperlink>
            <w:r w:rsidDel="00000000" w:rsidR="00000000" w:rsidRPr="00000000">
              <w:rPr>
                <w:rFonts w:ascii="Times New Roman" w:cs="Times New Roman" w:eastAsia="Times New Roman" w:hAnsi="Times New Roman"/>
                <w:sz w:val="24"/>
                <w:szCs w:val="24"/>
                <w:rtl w:val="0"/>
              </w:rPr>
              <w:t xml:space="preserve">của Chính phủ quy định về phân định thẩm quyền của chính quyền địa phương 02 cấp trong lĩnh vực quản lý Nhà nước của Bộ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34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9">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sz w:val="24"/>
                  <w:szCs w:val="24"/>
                  <w:u w:val="single"/>
                  <w:rtl w:val="0"/>
                </w:rPr>
                <w:t xml:space="preserve">Nghị định 98/2025/NĐ-CP </w:t>
              </w:r>
            </w:hyperlink>
            <w:r w:rsidDel="00000000" w:rsidR="00000000" w:rsidRPr="00000000">
              <w:rPr>
                <w:rFonts w:ascii="Times New Roman" w:cs="Times New Roman" w:eastAsia="Times New Roman" w:hAnsi="Times New Roman"/>
                <w:sz w:val="24"/>
                <w:szCs w:val="24"/>
                <w:rtl w:val="0"/>
              </w:rPr>
              <w:t xml:space="preserve">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06/05/2025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06/05/2025</w:t>
            </w:r>
            <w:r w:rsidDel="00000000" w:rsidR="00000000" w:rsidRPr="00000000">
              <w:rPr>
                <w:rtl w:val="0"/>
              </w:rPr>
            </w:r>
          </w:p>
        </w:tc>
      </w:tr>
      <w:tr>
        <w:trPr>
          <w:cantSplit w:val="0"/>
          <w:trHeight w:val="244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D">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sz w:val="24"/>
                  <w:szCs w:val="24"/>
                  <w:u w:val="single"/>
                  <w:rtl w:val="0"/>
                </w:rPr>
                <w:t xml:space="preserve">Nghị định 75/2025/NĐ-CP </w:t>
              </w:r>
            </w:hyperlink>
            <w:r w:rsidDel="00000000" w:rsidR="00000000" w:rsidRPr="00000000">
              <w:rPr>
                <w:rFonts w:ascii="Times New Roman" w:cs="Times New Roman" w:eastAsia="Times New Roman" w:hAnsi="Times New Roman"/>
                <w:sz w:val="24"/>
                <w:szCs w:val="24"/>
                <w:rtl w:val="0"/>
              </w:rPr>
              <w:t xml:space="preserve">của Chính phủ quy định chi tiết thi hành Nghị quyết 171/2024/QH15 ngày 30/11/2024 của Quốc hội về thí điểm thực hiện dự án nhà ở thương mại thông qua thỏa thuận về nhận quyền sử dụng đất hoặc đang có quyền sử dụng đất</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01/04/2025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01/04/2025</w:t>
            </w:r>
            <w:r w:rsidDel="00000000" w:rsidR="00000000" w:rsidRPr="00000000">
              <w:rPr>
                <w:rtl w:val="0"/>
              </w:rPr>
            </w:r>
          </w:p>
        </w:tc>
      </w:tr>
      <w:tr>
        <w:trPr>
          <w:cantSplit w:val="0"/>
          <w:trHeight w:val="12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1">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sz w:val="24"/>
                  <w:szCs w:val="24"/>
                  <w:u w:val="single"/>
                  <w:rtl w:val="0"/>
                </w:rPr>
                <w:t xml:space="preserve">Nghị định 33/2025/NĐ-CP </w:t>
              </w:r>
            </w:hyperlink>
            <w:r w:rsidDel="00000000" w:rsidR="00000000" w:rsidRPr="00000000">
              <w:rPr>
                <w:rFonts w:ascii="Times New Roman" w:cs="Times New Roman" w:eastAsia="Times New Roman" w:hAnsi="Times New Roman"/>
                <w:sz w:val="24"/>
                <w:szCs w:val="24"/>
                <w:rtl w:val="0"/>
              </w:rPr>
              <w:t xml:space="preserve">của Chính phủ quy định chức năng, nhiệm vụ, quyền hạn và cơ cấu tổ chức của Bộ Xây dựng</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25/02/2025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01/03/2025</w:t>
            </w:r>
            <w:r w:rsidDel="00000000" w:rsidR="00000000" w:rsidRPr="00000000">
              <w:rPr>
                <w:rtl w:val="0"/>
              </w:rPr>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5">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sz w:val="24"/>
                  <w:szCs w:val="24"/>
                  <w:u w:val="single"/>
                  <w:rtl w:val="0"/>
                </w:rPr>
                <w:t xml:space="preserve">Nghị định 22/2025/NĐ-CP</w:t>
              </w:r>
            </w:hyperlink>
            <w:r w:rsidDel="00000000" w:rsidR="00000000" w:rsidRPr="00000000">
              <w:rPr>
                <w:rFonts w:ascii="Times New Roman" w:cs="Times New Roman" w:eastAsia="Times New Roman" w:hAnsi="Times New Roman"/>
                <w:sz w:val="24"/>
                <w:szCs w:val="24"/>
                <w:rtl w:val="0"/>
              </w:rPr>
              <w:t xml:space="preserve"> của Chính phủ sửa đổi, bổ sung một số điều của Nghị định 37/2019/NĐ-CP ngày 07/5/2019 của Chính phủ quy định chi tiết thi hành một số điều của Luật Quy hoạch đã được sửa đổi, bổ sung một số điều theo Nghị định 58/2023/NĐ-CP ngày 12/8/2023 của Chính phủ</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11/02/2025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11/02/2025</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Thông tư</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D">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sz w:val="24"/>
                  <w:szCs w:val="24"/>
                  <w:u w:val="single"/>
                  <w:rtl w:val="0"/>
                </w:rPr>
                <w:t xml:space="preserve">Thông tư 17/2025/TT-BXD </w:t>
              </w:r>
            </w:hyperlink>
            <w:r w:rsidDel="00000000" w:rsidR="00000000" w:rsidRPr="00000000">
              <w:rPr>
                <w:rFonts w:ascii="Times New Roman" w:cs="Times New Roman" w:eastAsia="Times New Roman" w:hAnsi="Times New Roman"/>
                <w:sz w:val="24"/>
                <w:szCs w:val="24"/>
                <w:rtl w:val="0"/>
              </w:rPr>
              <w:t xml:space="preserve">của Bộ Xây dựng ban hành định mức, phương pháp lập và quản lý chi phí cho hoạt động quy hoạch đô thị và nông thôn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30/06/2025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1">
            <w:pPr>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sz w:val="24"/>
                  <w:szCs w:val="24"/>
                  <w:u w:val="single"/>
                  <w:rtl w:val="0"/>
                </w:rPr>
                <w:t xml:space="preserve">Thông tư 15/2025/TT-BXD </w:t>
              </w:r>
            </w:hyperlink>
            <w:r w:rsidDel="00000000" w:rsidR="00000000" w:rsidRPr="00000000">
              <w:rPr>
                <w:rFonts w:ascii="Times New Roman" w:cs="Times New Roman" w:eastAsia="Times New Roman" w:hAnsi="Times New Roman"/>
                <w:sz w:val="24"/>
                <w:szCs w:val="24"/>
                <w:rtl w:val="0"/>
              </w:rPr>
              <w:t xml:space="preserve">của Bộ Xây dựng hướng dẫn thực hiện công tác thi đua, khen thưởng của Bộ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30/06/2025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12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5">
            <w:pPr>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sz w:val="24"/>
                  <w:szCs w:val="24"/>
                  <w:u w:val="single"/>
                  <w:rtl w:val="0"/>
                </w:rPr>
                <w:t xml:space="preserve">Thông tư 16/2025/TT-BXD </w:t>
              </w:r>
            </w:hyperlink>
            <w:r w:rsidDel="00000000" w:rsidR="00000000" w:rsidRPr="00000000">
              <w:rPr>
                <w:rFonts w:ascii="Times New Roman" w:cs="Times New Roman" w:eastAsia="Times New Roman" w:hAnsi="Times New Roman"/>
                <w:sz w:val="24"/>
                <w:szCs w:val="24"/>
                <w:rtl w:val="0"/>
              </w:rPr>
              <w:t xml:space="preserve">của Bộ Xây dựng quy định chi tiết một số điều của Luật Quy hoạch đô thị và nông thôn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30/06/2025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21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9">
            <w:pPr>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sz w:val="24"/>
                  <w:szCs w:val="24"/>
                  <w:u w:val="single"/>
                  <w:rtl w:val="0"/>
                </w:rPr>
                <w:t xml:space="preserve">Thông tư 10/2025/TT-BXD </w:t>
              </w:r>
            </w:hyperlink>
            <w:r w:rsidDel="00000000" w:rsidR="00000000" w:rsidRPr="00000000">
              <w:rPr>
                <w:rFonts w:ascii="Times New Roman" w:cs="Times New Roman" w:eastAsia="Times New Roman" w:hAnsi="Times New Roman"/>
                <w:sz w:val="24"/>
                <w:szCs w:val="24"/>
                <w:rtl w:val="0"/>
              </w:rPr>
              <w:t xml:space="preserve">của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14/06/2025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23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D">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sz w:val="24"/>
                  <w:szCs w:val="24"/>
                  <w:u w:val="single"/>
                  <w:rtl w:val="0"/>
                </w:rPr>
                <w:t xml:space="preserve">Thông tư 09/2025/TT-BXD</w:t>
              </w:r>
            </w:hyperlink>
            <w:r w:rsidDel="00000000" w:rsidR="00000000" w:rsidRPr="00000000">
              <w:rPr>
                <w:rFonts w:ascii="Times New Roman" w:cs="Times New Roman" w:eastAsia="Times New Roman" w:hAnsi="Times New Roman"/>
                <w:sz w:val="24"/>
                <w:szCs w:val="24"/>
                <w:rtl w:val="0"/>
              </w:rPr>
              <w:t xml:space="preserve"> của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13/06/2025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175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1">
            <w:pPr>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sz w:val="24"/>
                  <w:szCs w:val="24"/>
                  <w:u w:val="single"/>
                  <w:rtl w:val="0"/>
                </w:rPr>
                <w:t xml:space="preserve">Thông tư 08/2025/TT-BXD</w:t>
              </w:r>
            </w:hyperlink>
            <w:r w:rsidDel="00000000" w:rsidR="00000000" w:rsidRPr="00000000">
              <w:rPr>
                <w:rFonts w:ascii="Times New Roman" w:cs="Times New Roman" w:eastAsia="Times New Roman" w:hAnsi="Times New Roman"/>
                <w:sz w:val="24"/>
                <w:szCs w:val="24"/>
                <w:rtl w:val="0"/>
              </w:rPr>
              <w:t xml:space="preserve"> của Bộ Xây dựng sửa đổi, bổ sung một số định mức xây dựng ban hành tại Thông tư 12/2021/TT-BXD ngày 31/8/2021 của Bộ trưởng Bộ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30/05/2025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15/07/2025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5">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sz w:val="24"/>
                  <w:szCs w:val="24"/>
                  <w:u w:val="single"/>
                  <w:rtl w:val="0"/>
                </w:rPr>
                <w:t xml:space="preserve">Thông tư 07/2025/TT-BXD </w:t>
              </w:r>
            </w:hyperlink>
            <w:r w:rsidDel="00000000" w:rsidR="00000000" w:rsidRPr="00000000">
              <w:rPr>
                <w:rFonts w:ascii="Times New Roman" w:cs="Times New Roman" w:eastAsia="Times New Roman" w:hAnsi="Times New Roman"/>
                <w:sz w:val="24"/>
                <w:szCs w:val="24"/>
                <w:rtl w:val="0"/>
              </w:rPr>
              <w:t xml:space="preserve">của Bộ Xây dựng quy định thời hạn lưu trữ hồ sơ, tài liệu thuộc lĩnh vực quản lý Nhà nước của Bộ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15/05/2025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219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9">
            <w:pPr>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sz w:val="24"/>
                  <w:szCs w:val="24"/>
                  <w:u w:val="single"/>
                  <w:rtl w:val="0"/>
                </w:rPr>
                <w:t xml:space="preserve">Thông tư 02/2025/TT-BXD </w:t>
              </w:r>
            </w:hyperlink>
            <w:r w:rsidDel="00000000" w:rsidR="00000000" w:rsidRPr="00000000">
              <w:rPr>
                <w:rFonts w:ascii="Times New Roman" w:cs="Times New Roman" w:eastAsia="Times New Roman" w:hAnsi="Times New Roman"/>
                <w:sz w:val="24"/>
                <w:szCs w:val="24"/>
                <w:rtl w:val="0"/>
              </w:rPr>
              <w:t xml:space="preserve">của Bộ Xây dựng sửa đổi, bổ sung một số điều của Thông tư 06/2021/TT-BXD ngày 30/6/2021 của Bộ trưởng Bộ Xây dựng quy định về phân cấp công trình xây dựng và hướng dẫn áp dụng trong quản lý hoạt động đầu tư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31/03/2025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20/05/2025</w:t>
            </w:r>
            <w:r w:rsidDel="00000000" w:rsidR="00000000" w:rsidRPr="00000000">
              <w:rPr>
                <w:rtl w:val="0"/>
              </w:rPr>
            </w:r>
          </w:p>
        </w:tc>
      </w:tr>
      <w:tr>
        <w:trPr>
          <w:cantSplit w:val="0"/>
          <w:trHeight w:val="435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D">
            <w:pPr>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sz w:val="24"/>
                  <w:szCs w:val="24"/>
                  <w:u w:val="single"/>
                  <w:rtl w:val="0"/>
                </w:rPr>
                <w:t xml:space="preserve">Thông tư 01/2025/TT-BXD </w:t>
              </w:r>
            </w:hyperlink>
            <w:r w:rsidDel="00000000" w:rsidR="00000000" w:rsidRPr="00000000">
              <w:rPr>
                <w:rFonts w:ascii="Times New Roman" w:cs="Times New Roman" w:eastAsia="Times New Roman" w:hAnsi="Times New Roman"/>
                <w:sz w:val="24"/>
                <w:szCs w:val="24"/>
                <w:rtl w:val="0"/>
              </w:rPr>
              <w:t xml:space="preserve">của Bộ Xây dựng sửa đổi, bổ sung một số điều của Thông tư 13/2021/TT-BXD ngày 31/8/2021 của Bộ trưởng Bộ Xây dựng hướng dẫn phương pháp xác định các chỉ tiêu kinh tế kỹ thuật và đo bóc khối lượng công trình, Thông tư 11/2021/TT-BXD ngày 31/8/2021 của Bộ trưởng Bộ Xây dựng hướng dẫn một số nội dung xác định và quản lý chi phí đầu tư xây dựng đã được sửa đổi, bổ sung một số điều tại Thông tư 14/2023/TT-BXD ngày 29/12/2023 của Bộ trưởng Bộ Xây dựng</w:t>
            </w:r>
            <w:hyperlink r:id="rId22">
              <w:r w:rsidDel="00000000" w:rsidR="00000000" w:rsidRPr="00000000">
                <w:rPr>
                  <w:rFonts w:ascii="Times New Roman" w:cs="Times New Roman" w:eastAsia="Times New Roman" w:hAnsi="Times New Roman"/>
                  <w:color w:val="1155cc"/>
                  <w:sz w:val="24"/>
                  <w:szCs w:val="24"/>
                  <w:u w:val="single"/>
                  <w:rtl w:val="0"/>
                </w:rPr>
                <w:t xml:space="preserve"> </w:t>
              </w:r>
            </w:hyperlink>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22/01/2025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08/03/2025</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Quyết định</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5">
            <w:pPr>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sz w:val="24"/>
                  <w:szCs w:val="24"/>
                  <w:u w:val="single"/>
                  <w:rtl w:val="0"/>
                </w:rPr>
                <w:t xml:space="preserve">Quyết định 18/2025/QĐ-TTg</w:t>
              </w:r>
            </w:hyperlink>
            <w:r w:rsidDel="00000000" w:rsidR="00000000" w:rsidRPr="00000000">
              <w:rPr>
                <w:rFonts w:ascii="Times New Roman" w:cs="Times New Roman" w:eastAsia="Times New Roman" w:hAnsi="Times New Roman"/>
                <w:sz w:val="24"/>
                <w:szCs w:val="24"/>
                <w:rtl w:val="0"/>
              </w:rPr>
              <w:t xml:space="preserve"> của Thủ tướng Chính phủ quy định về trình tự, thủ tục phê duyệt điều chỉnh cục bộ Quy hoạch đô thị và nông thôn được Thủ tướng Chính phủ phê duyệt do Ủy ban nhân dân cấp tỉnh tổ chức lập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28/06/2025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24">
              <w:r w:rsidDel="00000000" w:rsidR="00000000" w:rsidRPr="00000000">
                <w:rPr>
                  <w:rFonts w:ascii="Times New Roman" w:cs="Times New Roman" w:eastAsia="Times New Roman" w:hAnsi="Times New Roman"/>
                  <w:color w:val="1155cc"/>
                  <w:sz w:val="24"/>
                  <w:szCs w:val="24"/>
                  <w:u w:val="single"/>
                  <w:rtl w:val="0"/>
                </w:rPr>
                <w:t xml:space="preserve">Quyết định 1553/QĐ-BXD </w:t>
              </w:r>
            </w:hyperlink>
            <w:r w:rsidDel="00000000" w:rsidR="00000000" w:rsidRPr="00000000">
              <w:rPr>
                <w:rFonts w:ascii="Times New Roman" w:cs="Times New Roman" w:eastAsia="Times New Roman" w:hAnsi="Times New Roman"/>
                <w:sz w:val="24"/>
                <w:szCs w:val="24"/>
                <w:rtl w:val="0"/>
              </w:rPr>
              <w:t xml:space="preserve">của Bộ Xây dựng ban hành Quy chế quản lý và cung cấp thông tin trên Cổng Thông tin điện tử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17/09/2025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17/09/2025</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155cc"/>
                  <w:sz w:val="24"/>
                  <w:szCs w:val="24"/>
                  <w:u w:val="single"/>
                  <w:rtl w:val="0"/>
                </w:rPr>
                <w:t xml:space="preserve">Quyết định 1555/QĐ-BXD </w:t>
              </w:r>
            </w:hyperlink>
            <w:r w:rsidDel="00000000" w:rsidR="00000000" w:rsidRPr="00000000">
              <w:rPr>
                <w:rFonts w:ascii="Times New Roman" w:cs="Times New Roman" w:eastAsia="Times New Roman" w:hAnsi="Times New Roman"/>
                <w:sz w:val="24"/>
                <w:szCs w:val="24"/>
                <w:rtl w:val="0"/>
              </w:rPr>
              <w:t xml:space="preserve">của Bộ Xây dựng điều chỉnh, bổ sung Chương trình xây dựng văn bản quy phạm pháp luật năm 2025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17/09/2025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15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26">
              <w:r w:rsidDel="00000000" w:rsidR="00000000" w:rsidRPr="00000000">
                <w:rPr>
                  <w:rFonts w:ascii="Times New Roman" w:cs="Times New Roman" w:eastAsia="Times New Roman" w:hAnsi="Times New Roman"/>
                  <w:color w:val="1155cc"/>
                  <w:sz w:val="24"/>
                  <w:szCs w:val="24"/>
                  <w:u w:val="single"/>
                  <w:rtl w:val="0"/>
                </w:rPr>
                <w:t xml:space="preserve">Quyết định 1504/QĐ-BXD </w:t>
              </w:r>
            </w:hyperlink>
            <w:r w:rsidDel="00000000" w:rsidR="00000000" w:rsidRPr="00000000">
              <w:rPr>
                <w:rFonts w:ascii="Times New Roman" w:cs="Times New Roman" w:eastAsia="Times New Roman" w:hAnsi="Times New Roman"/>
                <w:sz w:val="24"/>
                <w:szCs w:val="24"/>
                <w:rtl w:val="0"/>
              </w:rPr>
              <w:t xml:space="preserve">của Bộ Xây dựng thành lập Tổ soạn thảo dự án Luật sửa đổi, bổ sung một số điều của Luật Quy hoạch đô thị và nông thôn</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08/09/2025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08/09/2025</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27">
              <w:r w:rsidDel="00000000" w:rsidR="00000000" w:rsidRPr="00000000">
                <w:rPr>
                  <w:rFonts w:ascii="Times New Roman" w:cs="Times New Roman" w:eastAsia="Times New Roman" w:hAnsi="Times New Roman"/>
                  <w:color w:val="1155cc"/>
                  <w:sz w:val="24"/>
                  <w:szCs w:val="24"/>
                  <w:u w:val="single"/>
                  <w:rtl w:val="0"/>
                </w:rPr>
                <w:t xml:space="preserve">Quyết định 1505/QĐ-BXD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xây dựng hồ sơ Dự án Luật Xây dựng (thay thế)</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08/09/2025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08/09/2025</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28">
              <w:r w:rsidDel="00000000" w:rsidR="00000000" w:rsidRPr="00000000">
                <w:rPr>
                  <w:rFonts w:ascii="Times New Roman" w:cs="Times New Roman" w:eastAsia="Times New Roman" w:hAnsi="Times New Roman"/>
                  <w:color w:val="1155cc"/>
                  <w:sz w:val="24"/>
                  <w:szCs w:val="24"/>
                  <w:u w:val="single"/>
                  <w:rtl w:val="0"/>
                </w:rPr>
                <w:t xml:space="preserve">Quyết định 1404/QĐ-BXD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triển khai thi hành Luật sửa đổi, bổ sung một số điều của Luật Xử lý vi phạm hành chính của Bộ Xây dựng theo Quyết định 1688/QĐ-TTg ngày 06/8/2025 của Thủ tướng Chính phủ</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22/08/2025</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177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29">
              <w:r w:rsidDel="00000000" w:rsidR="00000000" w:rsidRPr="00000000">
                <w:rPr>
                  <w:rFonts w:ascii="Times New Roman" w:cs="Times New Roman" w:eastAsia="Times New Roman" w:hAnsi="Times New Roman"/>
                  <w:color w:val="1155cc"/>
                  <w:sz w:val="24"/>
                  <w:szCs w:val="24"/>
                  <w:u w:val="single"/>
                  <w:rtl w:val="0"/>
                </w:rPr>
                <w:t xml:space="preserve">Quyết định 1406/QĐ-BXD </w:t>
              </w:r>
            </w:hyperlink>
            <w:r w:rsidDel="00000000" w:rsidR="00000000" w:rsidRPr="00000000">
              <w:rPr>
                <w:rFonts w:ascii="Times New Roman" w:cs="Times New Roman" w:eastAsia="Times New Roman" w:hAnsi="Times New Roman"/>
                <w:sz w:val="24"/>
                <w:szCs w:val="24"/>
                <w:rtl w:val="0"/>
              </w:rPr>
              <w:t xml:space="preserve">của Bộ Xây dựng phê duyệt Phương án cắt giảm, đơn giản hóa thủ tục hành chính liên quan đến hoạt động sản xuất, kinh doanh thuộc phạm vi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22/08/2025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22/08/2025</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18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30">
              <w:r w:rsidDel="00000000" w:rsidR="00000000" w:rsidRPr="00000000">
                <w:rPr>
                  <w:rFonts w:ascii="Times New Roman" w:cs="Times New Roman" w:eastAsia="Times New Roman" w:hAnsi="Times New Roman"/>
                  <w:color w:val="1155cc"/>
                  <w:sz w:val="24"/>
                  <w:szCs w:val="24"/>
                  <w:u w:val="single"/>
                  <w:rtl w:val="0"/>
                </w:rPr>
                <w:t xml:space="preserve">Quyết định 1390/QĐ-BXD </w:t>
              </w:r>
            </w:hyperlink>
            <w:r w:rsidDel="00000000" w:rsidR="00000000" w:rsidRPr="00000000">
              <w:rPr>
                <w:rFonts w:ascii="Times New Roman" w:cs="Times New Roman" w:eastAsia="Times New Roman" w:hAnsi="Times New Roman"/>
                <w:sz w:val="24"/>
                <w:szCs w:val="24"/>
                <w:rtl w:val="0"/>
              </w:rPr>
              <w:t xml:space="preserve">của Bộ Xây dựng về việc công bố thủ tục hành chính được sửa đổi, bổ sung trong lĩnh vực quy hoạch đô thị và nông thôn thuộc phạm vi chức năng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21/08/2025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21/08/2025</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8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Quyết định 1216/QĐ-BXD</w:t>
              </w:r>
            </w:hyperlink>
            <w:r w:rsidDel="00000000" w:rsidR="00000000" w:rsidRPr="00000000">
              <w:rPr>
                <w:rFonts w:ascii="Times New Roman" w:cs="Times New Roman" w:eastAsia="Times New Roman" w:hAnsi="Times New Roman"/>
                <w:sz w:val="24"/>
                <w:szCs w:val="24"/>
                <w:rtl w:val="0"/>
              </w:rPr>
              <w:t xml:space="preserve"> của Bộ Xây dựng về việc đính chính Nghị định 145/2025/NĐ-CP ngày 12/6/2025 của Chính phủ quy định về phân định thẩm quyền của chính quyền địa phương 02 cấp, phân quyền, phân cấp trong lĩnh vực quy hoạch đô thị và</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nông thôn, Nghị định 178/2025/NĐ-CP ngày 01/7/2025 của Chính phủ quy định chi</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tiết một số điều của Luật Quy hoạch đô thị và nông thôn và Quyết định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05/08/2025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05/08/2025</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45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32">
              <w:r w:rsidDel="00000000" w:rsidR="00000000" w:rsidRPr="00000000">
                <w:rPr>
                  <w:rFonts w:ascii="Times New Roman" w:cs="Times New Roman" w:eastAsia="Times New Roman" w:hAnsi="Times New Roman"/>
                  <w:color w:val="1155cc"/>
                  <w:sz w:val="24"/>
                  <w:szCs w:val="24"/>
                  <w:u w:val="single"/>
                  <w:rtl w:val="0"/>
                </w:rPr>
                <w:t xml:space="preserve">Quyết  định 1211/QĐ-BXD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triển khai xây dựng Hệ thống thông tin, Cơ sở dữ liệu quốc gia về hoạt động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04/08/2025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04/08/2025</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Quyết định 1218/QĐ-BXD </w:t>
              </w:r>
            </w:hyperlink>
            <w:r w:rsidDel="00000000" w:rsidR="00000000" w:rsidRPr="00000000">
              <w:rPr>
                <w:rFonts w:ascii="Times New Roman" w:cs="Times New Roman" w:eastAsia="Times New Roman" w:hAnsi="Times New Roman"/>
                <w:sz w:val="24"/>
                <w:szCs w:val="24"/>
                <w:rtl w:val="0"/>
              </w:rPr>
              <w:t xml:space="preserve">của Bộ Xây dựng về việc công bố thủ tục hành chính mới ban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hành, được thay thế trong lĩnh vực quy hoạch đô thị và nông thôn thuộc phạm vi chức năng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05/08/2025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05/08/2025</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3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Quyết định 1065/QĐ-BXD </w:t>
              </w:r>
            </w:hyperlink>
            <w:r w:rsidDel="00000000" w:rsidR="00000000" w:rsidRPr="00000000">
              <w:rPr>
                <w:rFonts w:ascii="Times New Roman" w:cs="Times New Roman" w:eastAsia="Times New Roman" w:hAnsi="Times New Roman"/>
                <w:sz w:val="24"/>
                <w:szCs w:val="24"/>
                <w:rtl w:val="0"/>
              </w:rPr>
              <w:t xml:space="preserve">của Bộ Xây dựng về việc công bố thủ tục hành chính mới ban</w:t>
            </w:r>
          </w:p>
          <w:p w:rsidR="00000000" w:rsidDel="00000000" w:rsidP="00000000" w:rsidRDefault="00000000" w:rsidRPr="00000000" w14:paraId="0000008E">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hành trong lĩnh vực nhà ở thuộc phạm vi chức năng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14/07/2025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14/07/2025</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2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35">
              <w:r w:rsidDel="00000000" w:rsidR="00000000" w:rsidRPr="00000000">
                <w:rPr>
                  <w:rFonts w:ascii="Times New Roman" w:cs="Times New Roman" w:eastAsia="Times New Roman" w:hAnsi="Times New Roman"/>
                  <w:color w:val="1155cc"/>
                  <w:sz w:val="24"/>
                  <w:szCs w:val="24"/>
                  <w:u w:val="single"/>
                  <w:rtl w:val="0"/>
                </w:rPr>
                <w:t xml:space="preserve">Quyết định 1030/QĐ-BXD </w:t>
              </w:r>
            </w:hyperlink>
            <w:r w:rsidDel="00000000" w:rsidR="00000000" w:rsidRPr="00000000">
              <w:rPr>
                <w:rFonts w:ascii="Times New Roman" w:cs="Times New Roman" w:eastAsia="Times New Roman" w:hAnsi="Times New Roman"/>
                <w:sz w:val="24"/>
                <w:szCs w:val="24"/>
                <w:rtl w:val="0"/>
              </w:rPr>
              <w:t xml:space="preserve">của Bộ Xây dựng về việc công bố thủ tục hành chính bị bãi bỏ lĩnh vực hoạt động xây dựng thuộc phạm vi chức năng quản lý của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07/07/2025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07/07/2025</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3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Quyết định 1016/QĐ-BXD </w:t>
              </w:r>
            </w:hyperlink>
            <w:r w:rsidDel="00000000" w:rsidR="00000000" w:rsidRPr="00000000">
              <w:rPr>
                <w:rFonts w:ascii="Times New Roman" w:cs="Times New Roman" w:eastAsia="Times New Roman" w:hAnsi="Times New Roman"/>
                <w:sz w:val="24"/>
                <w:szCs w:val="24"/>
                <w:rtl w:val="0"/>
              </w:rPr>
              <w:t xml:space="preserve">của Bộ Xây dựng về việc công bố Danh mục thủ tục hành chính</w:t>
            </w:r>
          </w:p>
          <w:p w:rsidR="00000000" w:rsidDel="00000000" w:rsidP="00000000" w:rsidRDefault="00000000" w:rsidRPr="00000000" w14:paraId="00000099">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thực hiện tiếp nhận và trả kết quả tại Bộ phận Một cửa Cơ quan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04/07/2025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04/07/2025</w:t>
            </w:r>
          </w:p>
        </w:tc>
      </w:tr>
      <w:tr>
        <w:trPr>
          <w:cantSplit w:val="0"/>
          <w:trHeight w:val="1862.3730468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color w:val="1155cc"/>
                  <w:sz w:val="24"/>
                  <w:szCs w:val="24"/>
                  <w:u w:val="single"/>
                  <w:rtl w:val="0"/>
                </w:rPr>
                <w:t xml:space="preserve">Quyết định 1015/QĐ-BXD </w:t>
              </w:r>
            </w:hyperlink>
            <w:r w:rsidDel="00000000" w:rsidR="00000000" w:rsidRPr="00000000">
              <w:rPr>
                <w:rFonts w:ascii="Times New Roman" w:cs="Times New Roman" w:eastAsia="Times New Roman" w:hAnsi="Times New Roman"/>
                <w:sz w:val="24"/>
                <w:szCs w:val="24"/>
                <w:rtl w:val="0"/>
              </w:rPr>
              <w:t xml:space="preserve">của Bộ Xây dựng về việc công bố danh mục thủ tục hành chính</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thuộc thẩm quyền giải quyết của Bộ Xây dựng được tiếp nhận hồ sơ và trả kết</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quả tại Bộ phận Một cửa</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04/07/2025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04/07/2025</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1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1155cc"/>
                  <w:sz w:val="24"/>
                  <w:szCs w:val="24"/>
                  <w:u w:val="single"/>
                  <w:rtl w:val="0"/>
                </w:rPr>
                <w:t xml:space="preserve">Quyết định 872/QĐ-BXD </w:t>
              </w:r>
            </w:hyperlink>
            <w:r w:rsidDel="00000000" w:rsidR="00000000" w:rsidRPr="00000000">
              <w:rPr>
                <w:rFonts w:ascii="Times New Roman" w:cs="Times New Roman" w:eastAsia="Times New Roman" w:hAnsi="Times New Roman"/>
                <w:sz w:val="24"/>
                <w:szCs w:val="24"/>
                <w:rtl w:val="0"/>
              </w:rPr>
              <w:t xml:space="preserve">của Bộ Xây dựng công bố thủ tục hành chính được sửa đổi, bổ</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sung, thay thế, bãi bỏ trong lĩnh vực nhà ở, kinh doanh bất động sản theo quy</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định về phân quyền, phân cấp thuộc phạm vi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19/06/2025</w:t>
            </w:r>
          </w:p>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5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Quyết định 864/QĐ-BXD </w:t>
              </w:r>
            </w:hyperlink>
            <w:r w:rsidDel="00000000" w:rsidR="00000000" w:rsidRPr="00000000">
              <w:rPr>
                <w:rFonts w:ascii="Times New Roman" w:cs="Times New Roman" w:eastAsia="Times New Roman" w:hAnsi="Times New Roman"/>
                <w:sz w:val="24"/>
                <w:szCs w:val="24"/>
                <w:rtl w:val="0"/>
              </w:rPr>
              <w:t xml:space="preserve">của Bộ Xây dựng về việc công bố thủ tục hành chính được sửa</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đổi, bổ sung trong lĩnh vực hoạt động xây dựng theo quy định về phân quyền,</w:t>
            </w:r>
          </w:p>
          <w:p w:rsidR="00000000" w:rsidDel="00000000" w:rsidP="00000000" w:rsidRDefault="00000000" w:rsidRPr="00000000" w14:paraId="000000AD">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phân cấp, phân định thẩm quyền thuộc phạm vi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19/06/2025</w:t>
            </w:r>
          </w:p>
        </w:tc>
      </w:tr>
      <w:tr>
        <w:trPr>
          <w:cantSplit w:val="0"/>
          <w:trHeight w:val="1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color w:val="1155cc"/>
                  <w:sz w:val="24"/>
                  <w:szCs w:val="24"/>
                  <w:u w:val="single"/>
                  <w:rtl w:val="0"/>
                </w:rPr>
                <w:t xml:space="preserve">Quyết định 863/QĐ-BXD </w:t>
              </w:r>
            </w:hyperlink>
            <w:r w:rsidDel="00000000" w:rsidR="00000000" w:rsidRPr="00000000">
              <w:rPr>
                <w:rFonts w:ascii="Times New Roman" w:cs="Times New Roman" w:eastAsia="Times New Roman" w:hAnsi="Times New Roman"/>
                <w:sz w:val="24"/>
                <w:szCs w:val="24"/>
                <w:rtl w:val="0"/>
              </w:rPr>
              <w:t xml:space="preserve">của Bộ Xây dựng công bố thủ tục hành chính được sửa đổi, bổ</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sung trong lĩnh vực quản lý chất lượng công trình xây dựng theo quy định về phân quyền, phân cấp thuộc phạm vi quản lý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19/06/2025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19/06/2025</w:t>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rHeight w:val="93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color w:val="1155cc"/>
                  <w:sz w:val="24"/>
                  <w:szCs w:val="24"/>
                  <w:u w:val="single"/>
                  <w:rtl w:val="0"/>
                </w:rPr>
                <w:t xml:space="preserve">Quyết định 554/QĐ-BXD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chuyển đổi số của Bộ Xây</w:t>
            </w:r>
          </w:p>
          <w:p w:rsidR="00000000" w:rsidDel="00000000" w:rsidP="00000000" w:rsidRDefault="00000000" w:rsidRPr="00000000" w14:paraId="000000B8">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dựng năm 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08/05/2025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08/05/2025</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5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1155cc"/>
                  <w:sz w:val="24"/>
                  <w:szCs w:val="24"/>
                  <w:u w:val="single"/>
                  <w:rtl w:val="0"/>
                </w:rPr>
                <w:t xml:space="preserve">Quyết định 548/QĐ-BXD </w:t>
              </w:r>
            </w:hyperlink>
            <w:r w:rsidDel="00000000" w:rsidR="00000000" w:rsidRPr="00000000">
              <w:rPr>
                <w:rFonts w:ascii="Times New Roman" w:cs="Times New Roman" w:eastAsia="Times New Roman" w:hAnsi="Times New Roman"/>
                <w:sz w:val="24"/>
                <w:szCs w:val="24"/>
                <w:rtl w:val="0"/>
              </w:rPr>
              <w:t xml:space="preserve">của Bộ Xây dựng thành lập Tổ soạn thảo xây dựng dự thảo Nghị</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quy định chung về phân định thẩm quyền trong lĩnh vực xây dựng, giao</w:t>
            </w:r>
          </w:p>
          <w:p w:rsidR="00000000" w:rsidDel="00000000" w:rsidP="00000000" w:rsidRDefault="00000000" w:rsidRPr="00000000" w14:paraId="000000BF">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thông vận tải khi tổ chức chính quyền địa phương hai cấp</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07/05/2025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07/05/2025</w:t>
            </w:r>
          </w:p>
        </w:tc>
      </w:tr>
      <w:tr>
        <w:trPr>
          <w:cantSplit w:val="0"/>
          <w:trHeight w:val="124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1155cc"/>
                  <w:sz w:val="24"/>
                  <w:szCs w:val="24"/>
                  <w:u w:val="single"/>
                  <w:rtl w:val="0"/>
                </w:rPr>
                <w:t xml:space="preserve">Quyết định 546/QĐ-BXD </w:t>
              </w:r>
            </w:hyperlink>
            <w:r w:rsidDel="00000000" w:rsidR="00000000" w:rsidRPr="00000000">
              <w:rPr>
                <w:rFonts w:ascii="Times New Roman" w:cs="Times New Roman" w:eastAsia="Times New Roman" w:hAnsi="Times New Roman"/>
                <w:sz w:val="24"/>
                <w:szCs w:val="24"/>
                <w:rtl w:val="0"/>
              </w:rPr>
              <w:t xml:space="preserve">của Bộ Xây dựng sửa đổi, bổ sung Mã định danh điện tử của các</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cơ quan, đơn vị thuộc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07/05/2025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07/05/2025</w:t>
            </w:r>
          </w:p>
        </w:tc>
      </w:tr>
      <w:tr>
        <w:trPr>
          <w:cantSplit w:val="0"/>
          <w:trHeight w:val="85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hyperlink r:id="rId44">
              <w:r w:rsidDel="00000000" w:rsidR="00000000" w:rsidRPr="00000000">
                <w:rPr>
                  <w:rFonts w:ascii="Times New Roman" w:cs="Times New Roman" w:eastAsia="Times New Roman" w:hAnsi="Times New Roman"/>
                  <w:color w:val="1155cc"/>
                  <w:sz w:val="24"/>
                  <w:szCs w:val="24"/>
                  <w:u w:val="single"/>
                  <w:rtl w:val="0"/>
                </w:rPr>
                <w:t xml:space="preserve">Quyết định 550/QĐ-BXD</w:t>
              </w:r>
            </w:hyperlink>
            <w:r w:rsidDel="00000000" w:rsidR="00000000" w:rsidRPr="00000000">
              <w:rPr>
                <w:rFonts w:ascii="Times New Roman" w:cs="Times New Roman" w:eastAsia="Times New Roman" w:hAnsi="Times New Roman"/>
                <w:sz w:val="24"/>
                <w:szCs w:val="24"/>
                <w:rtl w:val="0"/>
              </w:rPr>
              <w:t xml:space="preserve"> của Bộ Xây dựng về việc ban hành Quy chế quản lý các nhiệm vụ sự nghiệp kinh tế thuộc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07/05/2025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07/05/2025</w:t>
            </w:r>
          </w:p>
        </w:tc>
      </w:tr>
      <w:tr>
        <w:trPr>
          <w:cantSplit w:val="0"/>
          <w:trHeight w:val="13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1155cc"/>
                  <w:sz w:val="24"/>
                  <w:szCs w:val="24"/>
                  <w:u w:val="single"/>
                  <w:rtl w:val="0"/>
                </w:rPr>
                <w:t xml:space="preserve">Quyết  định 530/QĐ-BXD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kiểm tra, rà soát văn bản</w:t>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quy phạm pháp luật thuộc lĩnh vực quản lý Nhà nước của Bộ Xây dựng năm 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05/05/2025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05/05/2025</w:t>
            </w:r>
          </w:p>
        </w:tc>
      </w:tr>
      <w:tr>
        <w:trPr>
          <w:cantSplit w:val="0"/>
          <w:trHeight w:val="15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1155cc"/>
                  <w:sz w:val="24"/>
                  <w:szCs w:val="24"/>
                  <w:u w:val="single"/>
                  <w:rtl w:val="0"/>
                </w:rPr>
                <w:t xml:space="preserve">Quyết định 157/QĐ-BXD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kiểm tra, rà soát văn bản</w:t>
            </w:r>
          </w:p>
          <w:p w:rsidR="00000000" w:rsidDel="00000000" w:rsidP="00000000" w:rsidRDefault="00000000" w:rsidRPr="00000000" w14:paraId="000000D2">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quy phạm pháp luật thuộc lĩnh vực quản lý nhà nước của Bộ Xây dựng năm 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07/02/2025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07/02/2025</w:t>
            </w:r>
          </w:p>
        </w:tc>
      </w:tr>
      <w:tr>
        <w:trPr>
          <w:cantSplit w:val="0"/>
          <w:trHeight w:val="12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color w:val="1155cc"/>
                  <w:sz w:val="24"/>
                  <w:szCs w:val="24"/>
                  <w:u w:val="single"/>
                  <w:rtl w:val="0"/>
                </w:rPr>
                <w:t xml:space="preserve">Quyết định 163/QĐ-BXD</w:t>
              </w:r>
            </w:hyperlink>
            <w:r w:rsidDel="00000000" w:rsidR="00000000" w:rsidRPr="00000000">
              <w:rPr>
                <w:rFonts w:ascii="Times New Roman" w:cs="Times New Roman" w:eastAsia="Times New Roman" w:hAnsi="Times New Roman"/>
                <w:sz w:val="24"/>
                <w:szCs w:val="24"/>
                <w:rtl w:val="0"/>
              </w:rPr>
              <w:t xml:space="preserve"> của Bộ Xây dựng về việc ban hành Bộ câu hỏi phục vụ sát hạch</w:t>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cấp chứng chỉ hành nghề hoạt động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24/01/2025</w:t>
            </w:r>
          </w:p>
        </w:tc>
      </w:tr>
      <w:tr>
        <w:trPr>
          <w:cantSplit w:val="0"/>
          <w:trHeight w:val="16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1155cc"/>
                  <w:sz w:val="24"/>
                  <w:szCs w:val="24"/>
                  <w:u w:val="single"/>
                  <w:rtl w:val="0"/>
                </w:rPr>
                <w:t xml:space="preserve">Quyết định 143/QĐ-BXD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triển khai thi hành Luật</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Nhà ở số 27/2023/QH15, Luật Kinh doanh bất động sản số 29/2023/QH15 và các văn bản quy định chi tiết thi hành</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24/01/2025</w:t>
            </w:r>
          </w:p>
        </w:tc>
      </w:tr>
      <w:tr>
        <w:trPr>
          <w:cantSplit w:val="0"/>
          <w:trHeight w:val="10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1155cc"/>
                  <w:sz w:val="24"/>
                  <w:szCs w:val="24"/>
                  <w:u w:val="single"/>
                  <w:rtl w:val="0"/>
                </w:rPr>
                <w:t xml:space="preserve">Quyết định 127/QĐ-BXD </w:t>
              </w:r>
            </w:hyperlink>
            <w:r w:rsidDel="00000000" w:rsidR="00000000" w:rsidRPr="00000000">
              <w:rPr>
                <w:rFonts w:ascii="Times New Roman" w:cs="Times New Roman" w:eastAsia="Times New Roman" w:hAnsi="Times New Roman"/>
                <w:sz w:val="24"/>
                <w:szCs w:val="24"/>
                <w:rtl w:val="0"/>
              </w:rPr>
              <w:t xml:space="preserve">của Bộ Xây dựng về việc ban hành Lịch phổ biến thông tin</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thống kê năm 2025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24/01/2025</w:t>
            </w:r>
          </w:p>
        </w:tc>
      </w:tr>
      <w:tr>
        <w:trPr>
          <w:cantSplit w:val="0"/>
          <w:trHeight w:val="14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1155cc"/>
                  <w:sz w:val="24"/>
                  <w:szCs w:val="24"/>
                  <w:u w:val="single"/>
                  <w:rtl w:val="0"/>
                </w:rPr>
                <w:t xml:space="preserve">Quyết định 110/QĐ-BXD </w:t>
              </w:r>
            </w:hyperlink>
            <w:r w:rsidDel="00000000" w:rsidR="00000000" w:rsidRPr="00000000">
              <w:rPr>
                <w:rFonts w:ascii="Times New Roman" w:cs="Times New Roman" w:eastAsia="Times New Roman" w:hAnsi="Times New Roman"/>
                <w:sz w:val="24"/>
                <w:szCs w:val="24"/>
                <w:rtl w:val="0"/>
              </w:rPr>
              <w:t xml:space="preserve">của Bộ Xây dựng ban hành Kế hoạch thực hiện Công điện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130/CĐ-TTg ngày 10/12/2024 và Công điện 03/CĐ-TTg ngày 15/01/2025 của Thủ</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tướng Chính phủ</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22/01/2025</w:t>
            </w:r>
          </w:p>
        </w:tc>
      </w:tr>
      <w:tr>
        <w:trPr>
          <w:cantSplit w:val="0"/>
          <w:trHeight w:val="10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1155cc"/>
                  <w:sz w:val="24"/>
                  <w:szCs w:val="24"/>
                  <w:u w:val="single"/>
                  <w:rtl w:val="0"/>
                </w:rPr>
                <w:t xml:space="preserve">Quyết định 102/QĐ-BXD </w:t>
              </w:r>
            </w:hyperlink>
            <w:r w:rsidDel="00000000" w:rsidR="00000000" w:rsidRPr="00000000">
              <w:rPr>
                <w:rFonts w:ascii="Times New Roman" w:cs="Times New Roman" w:eastAsia="Times New Roman" w:hAnsi="Times New Roman"/>
                <w:sz w:val="24"/>
                <w:szCs w:val="24"/>
                <w:rtl w:val="0"/>
              </w:rPr>
              <w:t xml:space="preserve">của Bộ Xây dựng ban hành Chương trình xây dựng văn bản quy</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phạm pháp luật và các đề án của Bộ Xây dựng năm 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17/01/2025</w:t>
            </w:r>
          </w:p>
        </w:tc>
      </w:tr>
      <w:tr>
        <w:trPr>
          <w:cantSplit w:val="0"/>
          <w:trHeight w:val="94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52">
              <w:r w:rsidDel="00000000" w:rsidR="00000000" w:rsidRPr="00000000">
                <w:rPr>
                  <w:rFonts w:ascii="Times New Roman" w:cs="Times New Roman" w:eastAsia="Times New Roman" w:hAnsi="Times New Roman"/>
                  <w:color w:val="1155cc"/>
                  <w:sz w:val="24"/>
                  <w:szCs w:val="24"/>
                  <w:u w:val="single"/>
                  <w:rtl w:val="0"/>
                </w:rPr>
                <w:t xml:space="preserve">Quyết định 101/QĐ-BXD</w:t>
              </w:r>
            </w:hyperlink>
            <w:r w:rsidDel="00000000" w:rsidR="00000000" w:rsidRPr="00000000">
              <w:rPr>
                <w:rFonts w:ascii="Times New Roman" w:cs="Times New Roman" w:eastAsia="Times New Roman" w:hAnsi="Times New Roman"/>
                <w:sz w:val="24"/>
                <w:szCs w:val="24"/>
                <w:rtl w:val="0"/>
              </w:rPr>
              <w:t xml:space="preserve"> của Bộ Xây dựng ban hành quy chế soạn thảo, ban hành văn bản</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quy phạm pháp luật thuộc phạm vi chức năng quản lý Nhà nước của Bộ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17/01/2025</w:t>
            </w:r>
          </w:p>
        </w:tc>
      </w:tr>
      <w:tr>
        <w:trPr>
          <w:cantSplit w:val="0"/>
          <w:trHeight w:val="219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53">
              <w:r w:rsidDel="00000000" w:rsidR="00000000" w:rsidRPr="00000000">
                <w:rPr>
                  <w:rFonts w:ascii="Times New Roman" w:cs="Times New Roman" w:eastAsia="Times New Roman" w:hAnsi="Times New Roman"/>
                  <w:color w:val="1155cc"/>
                  <w:sz w:val="24"/>
                  <w:szCs w:val="24"/>
                  <w:u w:val="single"/>
                  <w:rtl w:val="0"/>
                </w:rPr>
                <w:t xml:space="preserve">Quyết  định 100/QĐ-BXD </w:t>
              </w:r>
            </w:hyperlink>
            <w:r w:rsidDel="00000000" w:rsidR="00000000" w:rsidRPr="00000000">
              <w:rPr>
                <w:rFonts w:ascii="Times New Roman" w:cs="Times New Roman" w:eastAsia="Times New Roman" w:hAnsi="Times New Roman"/>
                <w:sz w:val="24"/>
                <w:szCs w:val="24"/>
                <w:rtl w:val="0"/>
              </w:rPr>
              <w:t xml:space="preserve">của Bộ Xây dựng ban hành Chương trình hành động của Bộ Xây</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dựng thực hiện Nghị quyết 02/NQ-CP ngày 08/01/2025 của Chính phủ về những nhiệm vụ, giải pháp chủ yếu cải thiện môi trường kinh doanh, nâng cao năng lực cạnh tranh quốc gia năm 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17/01/2025</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Công văn</w:t>
            </w:r>
            <w:r w:rsidDel="00000000" w:rsidR="00000000" w:rsidRPr="00000000">
              <w:rPr>
                <w:rtl w:val="0"/>
              </w:rPr>
            </w:r>
          </w:p>
        </w:tc>
      </w:tr>
      <w:tr>
        <w:trPr>
          <w:cantSplit w:val="0"/>
          <w:trHeight w:val="184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F">
            <w:pPr>
              <w:rPr>
                <w:rFonts w:ascii="Times New Roman" w:cs="Times New Roman" w:eastAsia="Times New Roman" w:hAnsi="Times New Roman"/>
              </w:rPr>
            </w:pPr>
            <w:hyperlink r:id="rId54">
              <w:r w:rsidDel="00000000" w:rsidR="00000000" w:rsidRPr="00000000">
                <w:rPr>
                  <w:rFonts w:ascii="Times New Roman" w:cs="Times New Roman" w:eastAsia="Times New Roman" w:hAnsi="Times New Roman"/>
                  <w:color w:val="1155cc"/>
                  <w:sz w:val="24"/>
                  <w:szCs w:val="24"/>
                  <w:u w:val="single"/>
                  <w:rtl w:val="0"/>
                </w:rPr>
                <w:t xml:space="preserve">Công văn 8947/VPCP-CN c</w:t>
              </w:r>
            </w:hyperlink>
            <w:r w:rsidDel="00000000" w:rsidR="00000000" w:rsidRPr="00000000">
              <w:rPr>
                <w:rFonts w:ascii="Times New Roman" w:cs="Times New Roman" w:eastAsia="Times New Roman" w:hAnsi="Times New Roman"/>
                <w:sz w:val="24"/>
                <w:szCs w:val="24"/>
                <w:rtl w:val="0"/>
              </w:rPr>
              <w:t xml:space="preserve">ủa Văn phòng Chính phủ về việc thực hiện sửa chữa khẩn cấp các công trình xung yếu, có dấu hiệu nguy hiểm, không đảm bảo an toàn cho khai thác, sử dụng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20/09/2025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20/09/2025</w:t>
            </w:r>
            <w:r w:rsidDel="00000000" w:rsidR="00000000" w:rsidRPr="00000000">
              <w:rPr>
                <w:rtl w:val="0"/>
              </w:rPr>
            </w:r>
          </w:p>
        </w:tc>
      </w:tr>
      <w:tr>
        <w:trPr>
          <w:cantSplit w:val="0"/>
          <w:trHeight w:val="147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3">
            <w:pPr>
              <w:rPr>
                <w:rFonts w:ascii="Times New Roman" w:cs="Times New Roman" w:eastAsia="Times New Roman" w:hAnsi="Times New Roman"/>
              </w:rPr>
            </w:pPr>
            <w:hyperlink r:id="rId55">
              <w:r w:rsidDel="00000000" w:rsidR="00000000" w:rsidRPr="00000000">
                <w:rPr>
                  <w:rFonts w:ascii="Times New Roman" w:cs="Times New Roman" w:eastAsia="Times New Roman" w:hAnsi="Times New Roman"/>
                  <w:color w:val="1155cc"/>
                  <w:sz w:val="24"/>
                  <w:szCs w:val="24"/>
                  <w:u w:val="single"/>
                  <w:rtl w:val="0"/>
                </w:rPr>
                <w:t xml:space="preserve">Công văn 8563/VPCP-CN </w:t>
              </w:r>
            </w:hyperlink>
            <w:r w:rsidDel="00000000" w:rsidR="00000000" w:rsidRPr="00000000">
              <w:rPr>
                <w:rFonts w:ascii="Times New Roman" w:cs="Times New Roman" w:eastAsia="Times New Roman" w:hAnsi="Times New Roman"/>
                <w:sz w:val="24"/>
                <w:szCs w:val="24"/>
                <w:rtl w:val="0"/>
              </w:rPr>
              <w:t xml:space="preserve">của Văn phòng Chính phủ về việc triển khai thực hiện Công điện 158/CĐ-TTg ngày 04/9/2025 của Thủ tướng Chính phủ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12/09/2025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12/09/2025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7">
            <w:pPr>
              <w:rPr>
                <w:rFonts w:ascii="Times New Roman" w:cs="Times New Roman" w:eastAsia="Times New Roman" w:hAnsi="Times New Roman"/>
              </w:rPr>
            </w:pPr>
            <w:hyperlink r:id="rId56">
              <w:r w:rsidDel="00000000" w:rsidR="00000000" w:rsidRPr="00000000">
                <w:rPr>
                  <w:rFonts w:ascii="Times New Roman" w:cs="Times New Roman" w:eastAsia="Times New Roman" w:hAnsi="Times New Roman"/>
                  <w:color w:val="1155cc"/>
                  <w:sz w:val="24"/>
                  <w:szCs w:val="24"/>
                  <w:u w:val="single"/>
                  <w:rtl w:val="0"/>
                </w:rPr>
                <w:t xml:space="preserve">Công văn 9600/BXD-KTQLXD </w:t>
              </w:r>
            </w:hyperlink>
            <w:r w:rsidDel="00000000" w:rsidR="00000000" w:rsidRPr="00000000">
              <w:rPr>
                <w:rFonts w:ascii="Times New Roman" w:cs="Times New Roman" w:eastAsia="Times New Roman" w:hAnsi="Times New Roman"/>
                <w:sz w:val="24"/>
                <w:szCs w:val="24"/>
                <w:rtl w:val="0"/>
              </w:rPr>
              <w:t xml:space="preserve">của Bộ Xây dựng về thẩm quyền về giấy phép xây dựng (thay thế Văn bản 9516/BXD-KTQLXD ngày 05/9/2025)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08/09/2025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08/09/2025b</w:t>
            </w:r>
            <w:r w:rsidDel="00000000" w:rsidR="00000000" w:rsidRPr="00000000">
              <w:rPr>
                <w:rtl w:val="0"/>
              </w:rPr>
            </w:r>
          </w:p>
        </w:tc>
      </w:tr>
      <w:tr>
        <w:trPr>
          <w:cantSplit w:val="0"/>
          <w:trHeight w:val="14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B">
            <w:pPr>
              <w:rPr>
                <w:rFonts w:ascii="Times New Roman" w:cs="Times New Roman" w:eastAsia="Times New Roman" w:hAnsi="Times New Roman"/>
              </w:rPr>
            </w:pPr>
            <w:hyperlink r:id="rId57">
              <w:r w:rsidDel="00000000" w:rsidR="00000000" w:rsidRPr="00000000">
                <w:rPr>
                  <w:rFonts w:ascii="Times New Roman" w:cs="Times New Roman" w:eastAsia="Times New Roman" w:hAnsi="Times New Roman"/>
                  <w:color w:val="1155cc"/>
                  <w:sz w:val="24"/>
                  <w:szCs w:val="24"/>
                  <w:u w:val="single"/>
                  <w:rtl w:val="0"/>
                </w:rPr>
                <w:t xml:space="preserve">Công văn 8312/VPCP-CN </w:t>
              </w:r>
            </w:hyperlink>
            <w:r w:rsidDel="00000000" w:rsidR="00000000" w:rsidRPr="00000000">
              <w:rPr>
                <w:rFonts w:ascii="Times New Roman" w:cs="Times New Roman" w:eastAsia="Times New Roman" w:hAnsi="Times New Roman"/>
                <w:sz w:val="24"/>
                <w:szCs w:val="24"/>
                <w:rtl w:val="0"/>
              </w:rPr>
              <w:t xml:space="preserve">của Văn phòng Chính phủ về việc rà soát khung pháp lý liên quan đến quy trình, thủ tục áp dụng đối với các dự án đầu tư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05/09/2025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05/09/2025</w:t>
            </w:r>
            <w:r w:rsidDel="00000000" w:rsidR="00000000" w:rsidRPr="00000000">
              <w:rPr>
                <w:rtl w:val="0"/>
              </w:rPr>
            </w:r>
          </w:p>
        </w:tc>
      </w:tr>
      <w:tr>
        <w:trPr>
          <w:cantSplit w:val="0"/>
          <w:trHeight w:val="112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0F">
            <w:pPr>
              <w:rPr>
                <w:rFonts w:ascii="Times New Roman" w:cs="Times New Roman" w:eastAsia="Times New Roman" w:hAnsi="Times New Roman"/>
              </w:rPr>
            </w:pPr>
            <w:hyperlink r:id="rId58">
              <w:r w:rsidDel="00000000" w:rsidR="00000000" w:rsidRPr="00000000">
                <w:rPr>
                  <w:rFonts w:ascii="Times New Roman" w:cs="Times New Roman" w:eastAsia="Times New Roman" w:hAnsi="Times New Roman"/>
                  <w:color w:val="1155cc"/>
                  <w:sz w:val="24"/>
                  <w:szCs w:val="24"/>
                  <w:u w:val="single"/>
                  <w:rtl w:val="0"/>
                </w:rPr>
                <w:t xml:space="preserve">Công văn 9537/BXD-QLN</w:t>
              </w:r>
            </w:hyperlink>
            <w:r w:rsidDel="00000000" w:rsidR="00000000" w:rsidRPr="00000000">
              <w:rPr>
                <w:rFonts w:ascii="Times New Roman" w:cs="Times New Roman" w:eastAsia="Times New Roman" w:hAnsi="Times New Roman"/>
                <w:sz w:val="24"/>
                <w:szCs w:val="24"/>
                <w:rtl w:val="0"/>
              </w:rPr>
              <w:t xml:space="preserve"> của Bộ Xây dựng về việc triển khai thực hiện đánh số và gắn biển số nhà, công trình xây dựng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07/09/2025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07/09/2025</w:t>
            </w:r>
            <w:r w:rsidDel="00000000" w:rsidR="00000000" w:rsidRPr="00000000">
              <w:rPr>
                <w:rtl w:val="0"/>
              </w:rPr>
            </w:r>
          </w:p>
        </w:tc>
      </w:tr>
      <w:tr>
        <w:trPr>
          <w:cantSplit w:val="0"/>
          <w:trHeight w:val="112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hyperlink r:id="rId59">
              <w:r w:rsidDel="00000000" w:rsidR="00000000" w:rsidRPr="00000000">
                <w:rPr>
                  <w:rFonts w:ascii="Times New Roman" w:cs="Times New Roman" w:eastAsia="Times New Roman" w:hAnsi="Times New Roman"/>
                  <w:color w:val="1155cc"/>
                  <w:sz w:val="24"/>
                  <w:szCs w:val="24"/>
                  <w:u w:val="single"/>
                  <w:rtl w:val="0"/>
                </w:rPr>
                <w:t xml:space="preserve">Công văn 6386/BXD-KTQLXD</w:t>
              </w:r>
            </w:hyperlink>
            <w:r w:rsidDel="00000000" w:rsidR="00000000" w:rsidRPr="00000000">
              <w:rPr>
                <w:rFonts w:ascii="Times New Roman" w:cs="Times New Roman" w:eastAsia="Times New Roman" w:hAnsi="Times New Roman"/>
                <w:sz w:val="24"/>
                <w:szCs w:val="24"/>
                <w:rtl w:val="0"/>
              </w:rPr>
              <w:t xml:space="preserve"> của Bộ Xây dựng về việc thực hiện một số quy định mới</w:t>
            </w:r>
          </w:p>
          <w:p w:rsidR="00000000" w:rsidDel="00000000" w:rsidP="00000000" w:rsidRDefault="00000000" w:rsidRPr="00000000" w14:paraId="00000114">
            <w:pPr>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  trong quản lý hoạt động đầu tư xây dựng</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30/06/2025</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53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1155cc"/>
                <w:sz w:val="24"/>
                <w:szCs w:val="24"/>
                <w:u w:val="single"/>
              </w:rPr>
            </w:pPr>
            <w:hyperlink r:id="rId60">
              <w:r w:rsidDel="00000000" w:rsidR="00000000" w:rsidRPr="00000000">
                <w:rPr>
                  <w:rFonts w:ascii="Times New Roman" w:cs="Times New Roman" w:eastAsia="Times New Roman" w:hAnsi="Times New Roman"/>
                  <w:color w:val="1155cc"/>
                  <w:sz w:val="24"/>
                  <w:szCs w:val="24"/>
                  <w:u w:val="single"/>
                  <w:rtl w:val="0"/>
                </w:rPr>
                <w:t xml:space="preserve">Công văn 4969/BXD-QLN </w:t>
              </w:r>
            </w:hyperlink>
            <w:r w:rsidDel="00000000" w:rsidR="00000000" w:rsidRPr="00000000">
              <w:rPr>
                <w:rFonts w:ascii="Times New Roman" w:cs="Times New Roman" w:eastAsia="Times New Roman" w:hAnsi="Times New Roman"/>
                <w:sz w:val="24"/>
                <w:szCs w:val="24"/>
                <w:rtl w:val="0"/>
              </w:rPr>
              <w:t xml:space="preserve">của Bộ Xây dựng về việc chuyển nhượng và cấp giấy chứng nhận cho các hợp đồng mua bán nhà ở hình thành trong tương lai</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16/06/2025</w:t>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16/06/2025</w:t>
            </w:r>
          </w:p>
          <w:p w:rsidR="00000000" w:rsidDel="00000000" w:rsidP="00000000" w:rsidRDefault="00000000" w:rsidRPr="00000000" w14:paraId="000001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hanh-chinh/quyet-dinh-863-qd-bxd-bo-xay-dung-403558-d1.html" TargetMode="External"/><Relationship Id="rId42" Type="http://schemas.openxmlformats.org/officeDocument/2006/relationships/hyperlink" Target="https://luatvietnam.vn/co-cau-to-chuc/quyet-dinh-548qd-bxd-2025-thanh-lap-to-soan-thao-xay-dung-du-thao-nghi-dinh-phan-dinh-tham-quyen-xay-dung-giao-thong-399596-d1.html" TargetMode="External"/><Relationship Id="rId41" Type="http://schemas.openxmlformats.org/officeDocument/2006/relationships/hyperlink" Target="https://luatvietnam.vn/xay-dung/quyet-dinh-554-qd-bxd-2025-ke-hoach-chuyen-doi-so-cua-bo-xay-dung-400370-d1.html" TargetMode="External"/><Relationship Id="rId44" Type="http://schemas.openxmlformats.org/officeDocument/2006/relationships/hyperlink" Target="https://luatvietnam.vn/xay-dung/quyet-dinh-550-qd-bxd-cua-bo-xay-dung-ve-viec-ban-hanh-quy-che-quan-ly-cac-nhiem-vu-su-nghiep-kinh-te-thuoc-bo-xay-dung-399593-d1.html" TargetMode="External"/><Relationship Id="rId43" Type="http://schemas.openxmlformats.org/officeDocument/2006/relationships/hyperlink" Target="https://luatvietnam.vn/xay-dung/quyet-dinh-546-qd-bxd-cua-bo-xay-dung-sua-doi-bo-sung-ma-dinh-danh-dien-tu-cua-cac-co-quan-don-vi-thuoc-bo-xay-dung-399594-d1.html" TargetMode="External"/><Relationship Id="rId46" Type="http://schemas.openxmlformats.org/officeDocument/2006/relationships/hyperlink" Target="https://luatvietnam.vn/xay-dung/quyet-dinh-157-qd-bxd-2025-ke-hoach-kiem-tra-ra-soat-van-ban-qppl-thuoc-linh-vuc-quan-ly-nha-nuoc-390181-d1.html" TargetMode="External"/><Relationship Id="rId45" Type="http://schemas.openxmlformats.org/officeDocument/2006/relationships/hyperlink" Target="https://luatvietnam.vn/tu-phap/quyet-dinh-530-qd-bxd-cua-bo-xay-dung-ban-hanh-ke-hoach-kiem-tra-ra-soat-van-ban-quy-pham-phap-luat-thuoc-linh-vuc-quan-ly-nha-nuoc-cua-bo-xay-dung-nam-2025-399371-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dau-tu/nghi-dinh-98-2025-nd-cp-quy-dinh-lap-du-toan-quan-ly-su-dung-ngan-sach-nha-nuoc-399613-d1.html" TargetMode="External"/><Relationship Id="rId48" Type="http://schemas.openxmlformats.org/officeDocument/2006/relationships/hyperlink" Target="https://luatvietnam.vn/dat-dai/quyet-dinh-143-qd-bxd-2025-ke-hoach-thi-hanh-luat-so-27-2023-qh15-luat-so-29-2023-qh15-389522-d1.html" TargetMode="External"/><Relationship Id="rId47" Type="http://schemas.openxmlformats.org/officeDocument/2006/relationships/hyperlink" Target="https://luatvietnam.vn/xay-dung/quyet-dinh-163-qd-bxd-cua-bo-xay-dung-ve-viec-ban-hanh-bo-cau-hoi-phuc-vu-sat-hach-cap-chung-chi-hanh-nghe-hoat-dong-xay-dung-389752-d1.html" TargetMode="External"/><Relationship Id="rId49" Type="http://schemas.openxmlformats.org/officeDocument/2006/relationships/hyperlink" Target="https://luatvietnam.vn/xay-dung/quyet-dinh-127-qd-bxd-2025-ban-hanh-lich-pho-bien-thong-tin-thong-ke-388858-d1.html" TargetMode="External"/><Relationship Id="rId5" Type="http://schemas.openxmlformats.org/officeDocument/2006/relationships/styles" Target="styles.xml"/><Relationship Id="rId6" Type="http://schemas.openxmlformats.org/officeDocument/2006/relationships/hyperlink" Target="https://luatvietnam.vn/co-cau-to-chuc/nghi-dinh-144-2025-nd-cp-phan-quyen-phan-cap-quan-ly-nha-nuoc-bo-xay-dung-402750-d1.html" TargetMode="External"/><Relationship Id="rId7" Type="http://schemas.openxmlformats.org/officeDocument/2006/relationships/hyperlink" Target="https://luatvietnam.vn/dat-dai/nghi-dinh-145-2025-nd-cp-cua-chinh-phu-quy-dinh-ve-phan-dinh-tham-quyen-cua-chinh-quyen-dia-phuong-02-cap-phan-quyen-phan-cap-trong-linh-vuc-quy-hoach-do-thi-va-nong-thon-402746-d1.html" TargetMode="External"/><Relationship Id="rId8" Type="http://schemas.openxmlformats.org/officeDocument/2006/relationships/hyperlink" Target="https://luatvietnam.vn/co-cau-to-chuc/nghi-dinh-140-2025-nd-cp-phan-dinh-tham-quyen-chinh-quyen-dia-phuong-trong-quan-ly-nha-nuoc-402716-d1.html" TargetMode="External"/><Relationship Id="rId31" Type="http://schemas.openxmlformats.org/officeDocument/2006/relationships/hyperlink" Target="https://luatvietnam.vn/co-cau-to-chuc/quyet-dinh-1216-qd-bxd-bo-xay-dung-407948-d1.html" TargetMode="External"/><Relationship Id="rId30" Type="http://schemas.openxmlformats.org/officeDocument/2006/relationships/hyperlink" Target="https://luatvietnam.vn/hanh-chinh/quyet-dinh-1390-qd-bxd-bo-xay-dung-409094-d1.html" TargetMode="External"/><Relationship Id="rId33" Type="http://schemas.openxmlformats.org/officeDocument/2006/relationships/hyperlink" Target="https://luatvietnam.vn/hanh-chinh/quyet-dinh-1218-qd-bxd-bo-xay-dung-407442-d1.html" TargetMode="External"/><Relationship Id="rId32" Type="http://schemas.openxmlformats.org/officeDocument/2006/relationships/hyperlink" Target="https://luatvietnam.vn/xay-dung/quyet-dinh-1211-qd-bxd-cua-bo-xay-dung-ban-hanh-ke-hoach-trien-khai-xay-dung-he-thong-thong-tin-co-so-du-lieu-quoc-gia-ve-hoat-dong-xay-dung-407506-d1.html" TargetMode="External"/><Relationship Id="rId35" Type="http://schemas.openxmlformats.org/officeDocument/2006/relationships/hyperlink" Target="https://luatvietnam.vn/hanh-chinh/quyet-dinh-1030-qd-bxd-2025-cong-bo-thu-tuc-hanh-chinh-bi-bai-bo-trong-linh-vuc-xay-dung-404889-d1.html" TargetMode="External"/><Relationship Id="rId34" Type="http://schemas.openxmlformats.org/officeDocument/2006/relationships/hyperlink" Target="https://luatvietnam.vn/hanh-chinh/quyet-dinh-1065-qd-bxd-cua-bo-xay-dung-ve-viec-cong-bo-thu-tuc-hanh-chinh-moi-ban-hanh-trong-linh-vuc-nha-o-thuoc-pham-vi-chuc-nang-quan-ly-cua-bo-xay-dung-405486-d1.html" TargetMode="External"/><Relationship Id="rId37" Type="http://schemas.openxmlformats.org/officeDocument/2006/relationships/hyperlink" Target="https://luatvietnam.vn/hanh-chinh/quyet-dinh-1015-qd-bxd-2025-cong-bo-danh-muc-thu-tuc-hanh-chinh-thuoc-tham-quyen-bo-xay-dung-404668-d1.html" TargetMode="External"/><Relationship Id="rId36" Type="http://schemas.openxmlformats.org/officeDocument/2006/relationships/hyperlink" Target="https://luatvietnam.vn/hanh-chinh/quyet-dinh-1016-qd-bxd-2025-cong-bo-danh-muc-thu-tuc-hanh-chinh-tai-bo-phan-mot-cua-bo-xay-dung-404669-d1.html" TargetMode="External"/><Relationship Id="rId39" Type="http://schemas.openxmlformats.org/officeDocument/2006/relationships/hyperlink" Target="https://luatvietnam.vn/hanh-chinh/quyet-dinh-864-qd-bxd-2025-cong-bo-thu-tuc-hanh-chinh-sua-doi-bo-sung-trong-linh-vuc-xay-dung-403559-d1.html" TargetMode="External"/><Relationship Id="rId38" Type="http://schemas.openxmlformats.org/officeDocument/2006/relationships/hyperlink" Target="https://luatvietnam.vn/dau-tu/quyet-dinh-872-qd-bxd-2025-cong-bo-thu-tuc-hanh-chinh-sua-doi-bo-sung-linh-vuc-nha-o-va-bat-dong-san-403588-d1.html" TargetMode="External"/><Relationship Id="rId20" Type="http://schemas.openxmlformats.org/officeDocument/2006/relationships/hyperlink" Target="https://cms.luatvietnam.vn/admin/Pages/lawsdocs/DocsEdit.aspx?DocId=397032&amp;LanguageId=1" TargetMode="External"/><Relationship Id="rId22" Type="http://schemas.openxmlformats.org/officeDocument/2006/relationships/hyperlink" Target="https://cms.luatvietnam.vn/admin/Pages/lawsdocs/DocsEdit.aspx?DocId=387441&amp;LanguageId=1" TargetMode="External"/><Relationship Id="rId21" Type="http://schemas.openxmlformats.org/officeDocument/2006/relationships/hyperlink" Target="https://cms.luatvietnam.vn/admin/Pages/lawsdocs/DocsEdit.aspx?DocId=387441&amp;LanguageId=1" TargetMode="External"/><Relationship Id="rId24" Type="http://schemas.openxmlformats.org/officeDocument/2006/relationships/hyperlink" Target="https://luatvietnam.vn/thong-tin/quyet-dinh-1553-qd-bxd-2025-ban-hanh-quy-che-quan-ly-va-cung-cap-thong-tin-tren-cong-thong-tin-dien-tu-411674-d1.html" TargetMode="External"/><Relationship Id="rId23" Type="http://schemas.openxmlformats.org/officeDocument/2006/relationships/hyperlink" Target="https://cms.luatvietnam.vn/admin/Pages/lawsdocs/DocsEdit.aspx?DocId=404346&amp;LanguageId=1" TargetMode="External"/><Relationship Id="rId60" Type="http://schemas.openxmlformats.org/officeDocument/2006/relationships/hyperlink" Target="https://luatvietnam.vn/dat-dai/cong-van-4969-bxd-qln-cua-bo-xay-dung-ve-viec-chuyen-nhuong-va-cap-giay-chung-nhan-cho-cac-hop-dong-mua-ban-nha-o-hinh-thanh-trong-tuong-lai-404065-d6.html" TargetMode="External"/><Relationship Id="rId26" Type="http://schemas.openxmlformats.org/officeDocument/2006/relationships/hyperlink" Target="https://luatvietnam.vn/co-cau-to-chuc/quyet-dinh-1504-qd-bxd-cua-bo-xay-dung-thanh-lap-to-soan-thao-du-an-luat-sua-doi-bo-sung-mot-so-dieu-cua-luat-quy-hoach-do-thi-va-nong-thon-410835-d1.html" TargetMode="External"/><Relationship Id="rId25" Type="http://schemas.openxmlformats.org/officeDocument/2006/relationships/hyperlink" Target="https://luatvietnam.vn/hanh-chinh/quyet-dinh-1555-qd-bxd-2025-dieu-chinh-bo-sung-chuong-trinh-xay-dung-van-ban-quy-pham-phap-luat-411666-d1.html" TargetMode="External"/><Relationship Id="rId28" Type="http://schemas.openxmlformats.org/officeDocument/2006/relationships/hyperlink" Target="https://luatvietnam.vn/vi-pham-hanh-chinh/quyet-dinh-1404-qd-bxd-bo-xay-dung-409441-d1.html" TargetMode="External"/><Relationship Id="rId27" Type="http://schemas.openxmlformats.org/officeDocument/2006/relationships/hyperlink" Target="https://luatvietnam.vn/xay-dung/quyet-dinh-1505-qd-bxd-cua-bo-xay-dung-ban-hanh-ke-hoach-xay-dung-ho-so-du-an-luat-xay-dung-thay-the-410707-d1.html" TargetMode="External"/><Relationship Id="rId29" Type="http://schemas.openxmlformats.org/officeDocument/2006/relationships/hyperlink" Target="https://luatvietnam.vn/hanh-chinh/quyet-dinh-1406-qd-bxd-bo-xay-dung-409356-d1.html" TargetMode="External"/><Relationship Id="rId51" Type="http://schemas.openxmlformats.org/officeDocument/2006/relationships/hyperlink" Target="https://luatvietnam.vn/xay-dung/quyet-dinh-102-qd-bxd-2025-chuong-trinh-xay-dung-van-ban-qppl-va-cac-de-an-cua-bo-xay-dung-387784-d1.html" TargetMode="External"/><Relationship Id="rId50" Type="http://schemas.openxmlformats.org/officeDocument/2006/relationships/hyperlink" Target="https://luatvietnam.vn/dat-dai/quyet-dinh-110-qd-bxd-2025-ke-hoach-thuc-hien-cong-dien-130-cd-ttg-2024-cong-dien-03-cd-ttg-2025-388238-d1.html" TargetMode="External"/><Relationship Id="rId53" Type="http://schemas.openxmlformats.org/officeDocument/2006/relationships/hyperlink" Target="https://luatvietnam.vn/xay-dung/quyet-dinh-100-qd-bxd-2025-chuong-trinh-hanh-dong-thuc-hien-nghi-quyet-02-nq-cp-387660-d1.html" TargetMode="External"/><Relationship Id="rId52" Type="http://schemas.openxmlformats.org/officeDocument/2006/relationships/hyperlink" Target="https://luatvietnam.vn/xay-dung/quyet-dinh-101-qd-bxd-cua-bo-xay-dung-ban-hanh-quy-che-soan-thao-ban-hanh-van-ban-quy-pham-phap-luat-thuoc-pham-vi-chuc-nang-quan-ly-nha-nuoc-cua-bo-xay-dung-387661-d1.html" TargetMode="External"/><Relationship Id="rId11" Type="http://schemas.openxmlformats.org/officeDocument/2006/relationships/hyperlink" Target="https://luatvietnam.vn/xay-dung/nghi-dinh-33-2025-nd-cp-chuc-nang-nhiem-vu-co-cau-to-chuc-cua-bo-xay-dung-391408-d1.html" TargetMode="External"/><Relationship Id="rId55" Type="http://schemas.openxmlformats.org/officeDocument/2006/relationships/hyperlink" Target="https://cms.luatvietnam.vn/admin/Pages/lawsdocs/DocsEdit.aspx?DocId=411114&amp;LanguageId=1" TargetMode="External"/><Relationship Id="rId10" Type="http://schemas.openxmlformats.org/officeDocument/2006/relationships/hyperlink" Target="https://luatvietnam.vn/dat-dai/nghi-dinh-75-2025-nd-cp-quy-dinh-thi-hanh-nghi-quyet-171-2024-qh15-395917-d1.html" TargetMode="External"/><Relationship Id="rId54" Type="http://schemas.openxmlformats.org/officeDocument/2006/relationships/hyperlink" Target="https://cms.luatvietnam.vn/admin/Pages/lawsdocs/DocsEdit.aspx?DocId=411836&amp;LanguageId=1" TargetMode="External"/><Relationship Id="rId13" Type="http://schemas.openxmlformats.org/officeDocument/2006/relationships/hyperlink" Target="https://cms.luatvietnam.vn/admin/Pages/lawsdocs/DocsEdit.aspx?DocId=404718&amp;LanguageId=1" TargetMode="External"/><Relationship Id="rId57" Type="http://schemas.openxmlformats.org/officeDocument/2006/relationships/hyperlink" Target="https://cms.luatvietnam.vn/admin/Pages/lawsdocs/DocsEdit.aspx?DocId=410612&amp;LanguageId=1" TargetMode="External"/><Relationship Id="rId12" Type="http://schemas.openxmlformats.org/officeDocument/2006/relationships/hyperlink" Target="https://luatvietnam.vn/xay-dung/nghi-dinh-22-2025-nd-cp-sua-nghi-dinh-37-2019-nd-cp-huong-dan-luat-quy-hoach-388830-d1.html" TargetMode="External"/><Relationship Id="rId56" Type="http://schemas.openxmlformats.org/officeDocument/2006/relationships/hyperlink" Target="https://cms.luatvietnam.vn/admin/Pages/lawsdocs/DocsEdit.aspx?DocId=410880&amp;LanguageId=1" TargetMode="External"/><Relationship Id="rId15" Type="http://schemas.openxmlformats.org/officeDocument/2006/relationships/hyperlink" Target="https://cms.luatvietnam.vn/admin/Pages/lawsdocs/DocsEdit.aspx?DocId=404551&amp;LanguageId=1" TargetMode="External"/><Relationship Id="rId59" Type="http://schemas.openxmlformats.org/officeDocument/2006/relationships/hyperlink" Target="https://luatvietnam.vn/dau-tu/cong-van-6386-bxd-ktqlxd-2025-cua-bo-xay-dung-ve-quy-dinh-moi-trong-quan-ly-dau-tu-xay-dung-404936-d1.html" TargetMode="External"/><Relationship Id="rId14" Type="http://schemas.openxmlformats.org/officeDocument/2006/relationships/hyperlink" Target="https://cms.luatvietnam.vn/admin/Pages/lawsdocs/DocsEdit.aspx?DocId=404562&amp;LanguageId=1" TargetMode="External"/><Relationship Id="rId58" Type="http://schemas.openxmlformats.org/officeDocument/2006/relationships/hyperlink" Target="https://cms.luatvietnam.vn/admin/Pages/lawsdocs/DocsEdit.aspx?DocId=410561&amp;LanguageId=1" TargetMode="External"/><Relationship Id="rId17" Type="http://schemas.openxmlformats.org/officeDocument/2006/relationships/hyperlink" Target="https://cms.luatvietnam.vn/admin/Pages/lawsdocs/DocsEdit.aspx?DocId=403445&amp;LanguageId=1" TargetMode="External"/><Relationship Id="rId16" Type="http://schemas.openxmlformats.org/officeDocument/2006/relationships/hyperlink" Target="https://cms.luatvietnam.vn/admin/Pages/lawsdocs/DocsEdit.aspx?DocId=403446&amp;LanguageId=1" TargetMode="External"/><Relationship Id="rId19" Type="http://schemas.openxmlformats.org/officeDocument/2006/relationships/hyperlink" Target="https://cms.luatvietnam.vn/admin/Pages/lawsdocs/DocsEdit.aspx?DocId=400976&amp;LanguageId=1" TargetMode="External"/><Relationship Id="rId18" Type="http://schemas.openxmlformats.org/officeDocument/2006/relationships/hyperlink" Target="https://cms.luatvietnam.vn/admin/Pages/lawsdocs/DocsEdit.aspx?DocId=402036&amp;Language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