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</w:t>
        <w:br w:type="textWrapping"/>
        <w:t xml:space="preserve">CẤP BẢN SAO TRÍCH LUC Hô TICH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Kính gửi:(1)...............................................................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Ngày, tháng, năm sinh:...............................................................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Nơi cư trú: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®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 : 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 hệ với người được cấp bản sao Trích lục hộ tịch: 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cấp bản sao trích lục(4) ...................... cho người có tên dưới đây:</w:t>
        <w:br w:type="textWrapping"/>
        <w:t xml:space="preserve">Họ, chữ đệm, tên: 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Giới tính:........................Dân tộc:^ ................. Quốc tịch:(2)...............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Đã đăng ký tại:(5) 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 ........thá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ng...........na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̆m.............số.................Quyển số: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Thông tin khác: ® ...................................................................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Số lượng bản sao yêu cầu cấp:.................... bản(7).</w:t>
        <w:br w:type="textWrapping"/>
        <w:t xml:space="preserve">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Làm tại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 tháng năm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 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Người yêu cầu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(ký và ghi rõ họ, chữ đệm, tên)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