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Tổng hợp </w:t>
      </w:r>
    </w:p>
    <w:p w:rsidR="00000000" w:rsidDel="00000000" w:rsidP="00000000" w:rsidRDefault="00000000" w:rsidRPr="00000000" w14:paraId="00000002">
      <w:pPr>
        <w:jc w:val="center"/>
        <w:rPr>
          <w:b w:val="1"/>
          <w:sz w:val="32"/>
          <w:szCs w:val="32"/>
        </w:rPr>
      </w:pPr>
      <w:r w:rsidDel="00000000" w:rsidR="00000000" w:rsidRPr="00000000">
        <w:rPr>
          <w:rFonts w:ascii="Times New Roman" w:cs="Times New Roman" w:eastAsia="Times New Roman" w:hAnsi="Times New Roman"/>
          <w:b w:val="1"/>
          <w:sz w:val="28"/>
          <w:szCs w:val="28"/>
          <w:rtl w:val="0"/>
        </w:rPr>
        <w:t xml:space="preserve">văn bản hướng dẫn </w:t>
      </w:r>
      <w:r w:rsidDel="00000000" w:rsidR="00000000" w:rsidRPr="00000000">
        <w:rPr>
          <w:rFonts w:ascii="Times New Roman" w:cs="Times New Roman" w:eastAsia="Times New Roman" w:hAnsi="Times New Roman"/>
          <w:b w:val="1"/>
          <w:color w:val="2e2e2e"/>
          <w:sz w:val="28"/>
          <w:szCs w:val="28"/>
          <w:rtl w:val="0"/>
        </w:rPr>
        <w:t xml:space="preserve">luật Đường bộ 2024</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4">
      <w:pPr>
        <w:rPr>
          <w:b w:val="1"/>
          <w:color w:val="2e2e2e"/>
          <w:sz w:val="36"/>
          <w:szCs w:val="36"/>
        </w:rPr>
      </w:pPr>
      <w:r w:rsidDel="00000000" w:rsidR="00000000" w:rsidRPr="00000000">
        <w:rPr>
          <w:rFonts w:ascii="Times New Roman" w:cs="Times New Roman" w:eastAsia="Times New Roman" w:hAnsi="Times New Roman"/>
          <w:i w:val="1"/>
          <w:sz w:val="24"/>
          <w:szCs w:val="24"/>
          <w:rtl w:val="0"/>
        </w:rPr>
        <w:t xml:space="preserve">Sau đây là tổng hợp các văn bản hướng dẫn luật Đường bộ 2024 do LuatVietnam cập nhật:</w:t>
      </w:r>
      <w:r w:rsidDel="00000000" w:rsidR="00000000" w:rsidRPr="00000000">
        <w:rPr>
          <w:rtl w:val="0"/>
        </w:rPr>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9.1967171240408"/>
        <w:gridCol w:w="4366.361849338649"/>
        <w:gridCol w:w="2113.1663760647693"/>
        <w:gridCol w:w="2036.7868684961632"/>
        <w:tblGridChange w:id="0">
          <w:tblGrid>
            <w:gridCol w:w="509.1967171240408"/>
            <w:gridCol w:w="4366.361849338649"/>
            <w:gridCol w:w="2113.1663760647693"/>
            <w:gridCol w:w="2036.7868684961632"/>
          </w:tblGrid>
        </w:tblGridChange>
      </w:tblGrid>
      <w:tr>
        <w:trPr>
          <w:cantSplit w:val="0"/>
          <w:trHeight w:val="41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bottom"/>
          </w:tcPr>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STT</w:t>
            </w:r>
          </w:p>
        </w:tc>
        <w:tc>
          <w:tcPr>
            <w:tcBorders>
              <w:top w:color="000000" w:space="0" w:sz="4" w:val="single"/>
              <w:bottom w:color="000000" w:space="0" w:sz="4" w:val="single"/>
              <w:right w:color="000000" w:space="0" w:sz="4" w:val="single"/>
            </w:tcBorders>
            <w:shd w:fill="ffffff" w:val="clear"/>
            <w:tcMar>
              <w:top w:w="20.0" w:type="dxa"/>
              <w:left w:w="20.0" w:type="dxa"/>
              <w:bottom w:w="100.0" w:type="dxa"/>
              <w:right w:w="20.0" w:type="dxa"/>
            </w:tcMar>
            <w:vAlign w:val="bottom"/>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Tên văn bản</w:t>
            </w:r>
          </w:p>
        </w:tc>
        <w:tc>
          <w:tcPr>
            <w:tcBorders>
              <w:top w:color="000000" w:space="0" w:sz="4" w:val="single"/>
              <w:bottom w:color="000000" w:space="0" w:sz="4" w:val="single"/>
              <w:right w:color="000000" w:space="0" w:sz="4" w:val="single"/>
            </w:tcBorders>
            <w:shd w:fill="ffffff" w:val="clear"/>
            <w:tcMar>
              <w:top w:w="20.0" w:type="dxa"/>
              <w:left w:w="20.0" w:type="dxa"/>
              <w:bottom w:w="100.0" w:type="dxa"/>
              <w:right w:w="20.0" w:type="dxa"/>
            </w:tcMar>
            <w:vAlign w:val="bottom"/>
          </w:tcPr>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Ngày ban hành</w:t>
            </w:r>
          </w:p>
        </w:tc>
        <w:tc>
          <w:tcPr>
            <w:tcBorders>
              <w:top w:color="000000" w:space="0" w:sz="4" w:val="single"/>
              <w:bottom w:color="000000" w:space="0" w:sz="4" w:val="single"/>
              <w:right w:color="000000" w:space="0" w:sz="4" w:val="single"/>
            </w:tcBorders>
            <w:shd w:fill="ffffff" w:val="clear"/>
            <w:tcMar>
              <w:top w:w="20.0" w:type="dxa"/>
              <w:left w:w="20.0" w:type="dxa"/>
              <w:bottom w:w="100.0" w:type="dxa"/>
              <w:right w:w="20.0" w:type="dxa"/>
            </w:tcMar>
            <w:vAlign w:val="bottom"/>
          </w:tcPr>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Ngày có hiệu lực</w:t>
            </w:r>
          </w:p>
        </w:tc>
      </w:tr>
      <w:tr>
        <w:trPr>
          <w:cantSplit w:val="0"/>
          <w:trHeight w:val="415" w:hRule="atLeast"/>
          <w:tblHeader w:val="0"/>
        </w:trPr>
        <w:tc>
          <w:tcPr>
            <w:gridSpan w:val="4"/>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bottom"/>
          </w:tcPr>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Nghị định</w:t>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0E">
            <w:pPr>
              <w:jc w:val="center"/>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Nghị định 130/2024/NĐ-CP </w:t>
              </w:r>
            </w:hyperlink>
            <w:r w:rsidDel="00000000" w:rsidR="00000000" w:rsidRPr="00000000">
              <w:rPr>
                <w:rFonts w:ascii="Times New Roman" w:cs="Times New Roman" w:eastAsia="Times New Roman" w:hAnsi="Times New Roman"/>
                <w:sz w:val="24"/>
                <w:szCs w:val="24"/>
                <w:rtl w:val="0"/>
              </w:rPr>
              <w:t xml:space="preserve">của Chính phủ quy định về thu phí sử dụng đường bộ cao tốc đối với phương tiện lưu thông trên tuyến đường bộ cao tốc thuộc sở hữu toàn dân do Nhà nước đại diện chủ sở hữu và trực tiếp quản lý, khai thác</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10/10/2024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10/10/2024</w:t>
            </w:r>
          </w:p>
        </w:tc>
      </w:tr>
      <w:tr>
        <w:trPr>
          <w:cantSplit w:val="0"/>
          <w:trHeight w:val="9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2">
            <w:pPr>
              <w:jc w:val="cente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Nghị định 119/2024/NĐ-CP </w:t>
              </w:r>
            </w:hyperlink>
            <w:r w:rsidDel="00000000" w:rsidR="00000000" w:rsidRPr="00000000">
              <w:rPr>
                <w:rFonts w:ascii="Times New Roman" w:cs="Times New Roman" w:eastAsia="Times New Roman" w:hAnsi="Times New Roman"/>
                <w:sz w:val="24"/>
                <w:szCs w:val="24"/>
                <w:rtl w:val="0"/>
              </w:rPr>
              <w:t xml:space="preserve">của Chính phủ quy định về thanh toán điện tử giao thông đường bộ</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30/09/2024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30/09/2024</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6">
            <w:pPr>
              <w:jc w:val="center"/>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Nghị định 144/2025/NĐ-CP </w:t>
              </w:r>
            </w:hyperlink>
            <w:r w:rsidDel="00000000" w:rsidR="00000000" w:rsidRPr="00000000">
              <w:rPr>
                <w:rFonts w:ascii="Times New Roman" w:cs="Times New Roman" w:eastAsia="Times New Roman" w:hAnsi="Times New Roman"/>
                <w:sz w:val="24"/>
                <w:szCs w:val="24"/>
                <w:rtl w:val="0"/>
              </w:rPr>
              <w:t xml:space="preserve">của Chính phủ quy định về phân quyền, phân cấp trong lĩnh vực quản lý Nhà nước của Bộ Xây dựng</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12/06/2025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12/06/2025</w:t>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A">
            <w:pPr>
              <w:jc w:val="center"/>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Nghị định 140/2025/NĐ-CP của Chính phủ quy định về phân định thẩm quyền của chính quyền địa phương 02 cấp trong lĩnh vực quản lý Nhà nước của Bộ Xây dựng</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12/06/2025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12/06/2025</w:t>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E">
            <w:pPr>
              <w:jc w:val="center"/>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Nghị định 165/2024/NĐ-CP </w:t>
              </w:r>
            </w:hyperlink>
            <w:r w:rsidDel="00000000" w:rsidR="00000000" w:rsidRPr="00000000">
              <w:rPr>
                <w:rFonts w:ascii="Times New Roman" w:cs="Times New Roman" w:eastAsia="Times New Roman" w:hAnsi="Times New Roman"/>
                <w:sz w:val="24"/>
                <w:szCs w:val="24"/>
                <w:rtl w:val="0"/>
              </w:rPr>
              <w:t xml:space="preserve">của Chính phủ quy định chi tiết, hướng dẫn thi hành một số điều của Luật Đường bộ và Điều 77 Luật Trật tự, an toàn giao thông đường bộ</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26/12/2024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26/12/2024</w:t>
            </w:r>
          </w:p>
        </w:tc>
      </w:tr>
      <w:tr>
        <w:trPr>
          <w:cantSplit w:val="0"/>
          <w:trHeight w:val="7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2">
            <w:pPr>
              <w:jc w:val="center"/>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Nghị định 158/2024/NĐ-CP </w:t>
              </w:r>
            </w:hyperlink>
            <w:r w:rsidDel="00000000" w:rsidR="00000000" w:rsidRPr="00000000">
              <w:rPr>
                <w:rFonts w:ascii="Times New Roman" w:cs="Times New Roman" w:eastAsia="Times New Roman" w:hAnsi="Times New Roman"/>
                <w:sz w:val="24"/>
                <w:szCs w:val="24"/>
                <w:rtl w:val="0"/>
              </w:rPr>
              <w:t xml:space="preserve">của Chính phủ quy định về hoạt động vận tải đường bộ</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18/12/2024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18/12/2024</w:t>
            </w:r>
          </w:p>
        </w:tc>
      </w:tr>
      <w:tr>
        <w:trPr>
          <w:cantSplit w:val="0"/>
          <w:trHeight w:val="415" w:hRule="atLeast"/>
          <w:tblHeader w:val="0"/>
        </w:trPr>
        <w:tc>
          <w:tcPr>
            <w:gridSpan w:val="4"/>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Thông tư</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A">
            <w:pPr>
              <w:jc w:val="center"/>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Thông tư 57/2024/TT-BGTVT </w:t>
              </w:r>
            </w:hyperlink>
            <w:r w:rsidDel="00000000" w:rsidR="00000000" w:rsidRPr="00000000">
              <w:rPr>
                <w:rFonts w:ascii="Times New Roman" w:cs="Times New Roman" w:eastAsia="Times New Roman" w:hAnsi="Times New Roman"/>
                <w:sz w:val="24"/>
                <w:szCs w:val="24"/>
                <w:rtl w:val="0"/>
              </w:rPr>
              <w:t xml:space="preserve">của Bộ Giao thông Vận tải ban hành Quy chuẩn kỹ thuật quốc gia về đường bộ cao tốc</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E">
            <w:pPr>
              <w:jc w:val="center"/>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Thông tư 58/2024/TT-BGTVT </w:t>
              </w:r>
            </w:hyperlink>
            <w:r w:rsidDel="00000000" w:rsidR="00000000" w:rsidRPr="00000000">
              <w:rPr>
                <w:rFonts w:ascii="Times New Roman" w:cs="Times New Roman" w:eastAsia="Times New Roman" w:hAnsi="Times New Roman"/>
                <w:sz w:val="24"/>
                <w:szCs w:val="24"/>
                <w:rtl w:val="0"/>
              </w:rPr>
              <w:t xml:space="preserve">của Bộ Giao thông Vận tải quy định về đầu tư điểm dừng xe, đỗ xe và vị trí, quy mô trạm dừng nghỉ, điểm dừng xe, đỗ xe trên đường cao tốc</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2">
            <w:pPr>
              <w:jc w:val="center"/>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Thông tư 36/2024/TT-BGTVT </w:t>
              </w:r>
            </w:hyperlink>
            <w:r w:rsidDel="00000000" w:rsidR="00000000" w:rsidRPr="00000000">
              <w:rPr>
                <w:rFonts w:ascii="Times New Roman" w:cs="Times New Roman" w:eastAsia="Times New Roman" w:hAnsi="Times New Roman"/>
                <w:sz w:val="24"/>
                <w:szCs w:val="24"/>
                <w:rtl w:val="0"/>
              </w:rPr>
              <w:t xml:space="preserve">của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6">
            <w:pPr>
              <w:jc w:val="center"/>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1155cc"/>
                  <w:sz w:val="24"/>
                  <w:szCs w:val="24"/>
                  <w:u w:val="single"/>
                  <w:rtl w:val="0"/>
                </w:rPr>
                <w:t xml:space="preserve">Thông tư 41/2024/TT-BGTVT </w:t>
              </w:r>
            </w:hyperlink>
            <w:r w:rsidDel="00000000" w:rsidR="00000000" w:rsidRPr="00000000">
              <w:rPr>
                <w:rFonts w:ascii="Times New Roman" w:cs="Times New Roman" w:eastAsia="Times New Roman" w:hAnsi="Times New Roman"/>
                <w:sz w:val="24"/>
                <w:szCs w:val="24"/>
                <w:rtl w:val="0"/>
              </w:rPr>
              <w:t xml:space="preserve">của Bộ Giao thông Vận tải quy định về quản lý, vận hành, khai thác và bảo trì kết cấu hạ tầng đường bộ</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r>
      <w:tr>
        <w:trPr>
          <w:cantSplit w:val="0"/>
          <w:trHeight w:val="121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A">
            <w:pPr>
              <w:jc w:val="center"/>
              <w:rPr>
                <w:rFonts w:ascii="Times New Roman" w:cs="Times New Roman" w:eastAsia="Times New Roman" w:hAnsi="Times New Roman"/>
                <w:sz w:val="24"/>
                <w:szCs w:val="24"/>
              </w:rPr>
            </w:pPr>
            <w:hyperlink r:id="rId16">
              <w:r w:rsidDel="00000000" w:rsidR="00000000" w:rsidRPr="00000000">
                <w:rPr>
                  <w:rFonts w:ascii="Times New Roman" w:cs="Times New Roman" w:eastAsia="Times New Roman" w:hAnsi="Times New Roman"/>
                  <w:color w:val="1155cc"/>
                  <w:sz w:val="24"/>
                  <w:szCs w:val="24"/>
                  <w:u w:val="single"/>
                  <w:rtl w:val="0"/>
                </w:rPr>
                <w:t xml:space="preserve">Thông tư 40/2024/TT-BGTVT </w:t>
              </w:r>
            </w:hyperlink>
            <w:r w:rsidDel="00000000" w:rsidR="00000000" w:rsidRPr="00000000">
              <w:rPr>
                <w:rFonts w:ascii="Times New Roman" w:cs="Times New Roman" w:eastAsia="Times New Roman" w:hAnsi="Times New Roman"/>
                <w:sz w:val="24"/>
                <w:szCs w:val="24"/>
                <w:rtl w:val="0"/>
              </w:rPr>
              <w:t xml:space="preserve">của Bộ Giao thông Vận tải quy định về công tác phòng, chống, khắc phục hậu quả thiên tai trong lĩnh vực đường bộ</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15/11/2024</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E">
            <w:pPr>
              <w:jc w:val="center"/>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1155cc"/>
                  <w:sz w:val="24"/>
                  <w:szCs w:val="24"/>
                  <w:u w:val="single"/>
                  <w:rtl w:val="0"/>
                </w:rPr>
                <w:t xml:space="preserve">Thông tư 34/2024/TT-BGTVT </w:t>
              </w:r>
            </w:hyperlink>
            <w:r w:rsidDel="00000000" w:rsidR="00000000" w:rsidRPr="00000000">
              <w:rPr>
                <w:rFonts w:ascii="Times New Roman" w:cs="Times New Roman" w:eastAsia="Times New Roman" w:hAnsi="Times New Roman"/>
                <w:sz w:val="24"/>
                <w:szCs w:val="24"/>
                <w:rtl w:val="0"/>
              </w:rPr>
              <w:t xml:space="preserve">của Bộ Giao thông Vận tải quy định về hoạt động trạm thu phí đường bộ</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14/11/2024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14/11/2024</w:t>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2">
            <w:pPr>
              <w:jc w:val="center"/>
              <w:rPr>
                <w:rFonts w:ascii="Times New Roman" w:cs="Times New Roman" w:eastAsia="Times New Roman" w:hAnsi="Times New Roman"/>
                <w:sz w:val="24"/>
                <w:szCs w:val="24"/>
              </w:rPr>
            </w:pPr>
            <w:hyperlink r:id="rId18">
              <w:r w:rsidDel="00000000" w:rsidR="00000000" w:rsidRPr="00000000">
                <w:rPr>
                  <w:rFonts w:ascii="Times New Roman" w:cs="Times New Roman" w:eastAsia="Times New Roman" w:hAnsi="Times New Roman"/>
                  <w:color w:val="1155cc"/>
                  <w:sz w:val="24"/>
                  <w:szCs w:val="24"/>
                  <w:u w:val="single"/>
                  <w:rtl w:val="0"/>
                </w:rPr>
                <w:t xml:space="preserve">Thông tư 09/2025/TT-BXD </w:t>
              </w:r>
            </w:hyperlink>
            <w:r w:rsidDel="00000000" w:rsidR="00000000" w:rsidRPr="00000000">
              <w:rPr>
                <w:rFonts w:ascii="Times New Roman" w:cs="Times New Roman" w:eastAsia="Times New Roman" w:hAnsi="Times New Roman"/>
                <w:sz w:val="24"/>
                <w:szCs w:val="24"/>
                <w:rtl w:val="0"/>
              </w:rPr>
              <w:t xml:space="preserve">của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13/06/2025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13/06/2025</w:t>
            </w:r>
          </w:p>
        </w:tc>
      </w:tr>
    </w:tbl>
    <w:p w:rsidR="00000000" w:rsidDel="00000000" w:rsidP="00000000" w:rsidRDefault="00000000" w:rsidRPr="00000000" w14:paraId="00000045">
      <w:pPr>
        <w:rPr>
          <w:b w:val="1"/>
          <w:color w:val="2e2e2e"/>
          <w:sz w:val="36"/>
          <w:szCs w:val="36"/>
        </w:rPr>
      </w:pPr>
      <w:r w:rsidDel="00000000" w:rsidR="00000000" w:rsidRPr="00000000">
        <w:rPr>
          <w:rtl w:val="0"/>
        </w:rPr>
      </w:r>
    </w:p>
    <w:p w:rsidR="00000000" w:rsidDel="00000000" w:rsidP="00000000" w:rsidRDefault="00000000" w:rsidRPr="00000000" w14:paraId="00000046">
      <w:pPr>
        <w:rPr>
          <w:b w:val="1"/>
          <w:color w:val="2e2e2e"/>
          <w:sz w:val="36"/>
          <w:szCs w:val="3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luatvietnam.vn/dau-tu/nghi-dinh-158-2024-nd-cp-cua-chinh-phu-quy-dinh-ve-hoat-dong-van-tai-duong-bo-381392-d1.html" TargetMode="External"/><Relationship Id="rId10" Type="http://schemas.openxmlformats.org/officeDocument/2006/relationships/hyperlink" Target="https://luatvietnam.vn/dat-dai/nghi-dinh-165-2024-nd-cp-quy-dinh-chi-tiet-mot-so-dieu-cua-luat-duong-bo-dieu-77-luat-trat-tu-atgt-duong-bo-383553-d1.html" TargetMode="External"/><Relationship Id="rId13" Type="http://schemas.openxmlformats.org/officeDocument/2006/relationships/hyperlink" Target="https://luatvietnam.vn/dau-tu/thong-tu-58-2024-tt-bgtvt-quy-dinh-ve-dau-tu-diem-dung-do-xe-va-vi-tri-quy-mo-tram-dung-nghi-tren-duong-cao-toc-377887-d1.html" TargetMode="External"/><Relationship Id="rId12" Type="http://schemas.openxmlformats.org/officeDocument/2006/relationships/hyperlink" Target="https://luatvietnam.vn/xay-dung/thong-tu-57-2024-tt-bgtvt-quy-chuan-ky-thuat-quoc-gia-ve-duong-bo-cao-toc-379320-d1.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uatvietnam.vn/co-cau-to-chuc/nghi-dinh-140-2025-nd-cp-phan-dinh-tham-quyen-chinh-quyen-dia-phuong-trong-quan-ly-nha-nuoc-402716-d1.html" TargetMode="External"/><Relationship Id="rId15" Type="http://schemas.openxmlformats.org/officeDocument/2006/relationships/hyperlink" Target="https://luatvietnam.vn/giao-thong/thong-tu-41-2024-tt-bgtvt-cua-bo-giao-thong-van-tai-quy-dinh-ve-quan-ly-van-hanh-khai-thac-va-bao-tri-ket-cau-ha-tang-duong-bo-377024-d1.html" TargetMode="External"/><Relationship Id="rId14" Type="http://schemas.openxmlformats.org/officeDocument/2006/relationships/hyperlink" Target="https://luatvietnam.vn/giao-thong/thong-tu-36-2024-tt-bgtvt-quan-ly-hoat-dong-van-tai-bang-xe-o-to-va-hoat-dong-cua-ben-xe-bai-do-xe-377349-d1.html" TargetMode="External"/><Relationship Id="rId17" Type="http://schemas.openxmlformats.org/officeDocument/2006/relationships/hyperlink" Target="https://luatvietnam.vn/thue/thong-tu-34-2024-tt-bgtvt-cua-bo-giao-thong-van-tai-quy-dinh-ve-hoat-dong-tram-thu-phi-duong-bo-373707-d1.html" TargetMode="External"/><Relationship Id="rId16" Type="http://schemas.openxmlformats.org/officeDocument/2006/relationships/hyperlink" Target="https://luatvietnam.vn/giao-thong/thong-tu-40-2024-tt-bgtvt-quy-dinh-ve-phong-chong-khac-phuc-hau-qua-thien-tai-trong-linh-vuc-duong-bo-376314-d1.html" TargetMode="External"/><Relationship Id="rId5" Type="http://schemas.openxmlformats.org/officeDocument/2006/relationships/styles" Target="styles.xml"/><Relationship Id="rId6" Type="http://schemas.openxmlformats.org/officeDocument/2006/relationships/hyperlink" Target="https://luatvietnam.vn/thue/nghi-dinh-130-2024-nd-cp-thu-phi-duong-bo-cao-toc-voi-phuong-tien-luu-thong-tren-tuyen-duong-bo-cao-toc-368350-d1.html" TargetMode="External"/><Relationship Id="rId18" Type="http://schemas.openxmlformats.org/officeDocument/2006/relationships/hyperlink" Target="https://luatvietnam.vn/xay-dung/thong-tu-09-2025-tt-bxd-sua-doi-bo-sung-quan-ly-nha-nuoc-bo-xay-dung-403445-d1.html" TargetMode="External"/><Relationship Id="rId7" Type="http://schemas.openxmlformats.org/officeDocument/2006/relationships/hyperlink" Target="https://luatvietnam.vn/tai-chinh/nghi-dinh-119-2024-nd-cp-cua-chinh-phu-quy-dinh-ve-thanh-toan-dien-tu-giao-thong-duong-bo-367223-d1.html" TargetMode="External"/><Relationship Id="rId8" Type="http://schemas.openxmlformats.org/officeDocument/2006/relationships/hyperlink" Target="https://luatvietnam.vn/co-cau-to-chuc/nghi-dinh-144-2025-nd-cp-phan-quyen-phan-cap-quan-ly-nha-nuoc-bo-xay-dung-402750-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