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Tổng hợp </w:t>
      </w:r>
    </w:p>
    <w:p w:rsidR="00000000" w:rsidDel="00000000" w:rsidP="00000000" w:rsidRDefault="00000000" w:rsidRPr="00000000" w14:paraId="00000002">
      <w:pPr>
        <w:jc w:val="center"/>
        <w:rPr>
          <w:b w:val="1"/>
          <w:sz w:val="32"/>
          <w:szCs w:val="32"/>
        </w:rPr>
      </w:pPr>
      <w:r w:rsidDel="00000000" w:rsidR="00000000" w:rsidRPr="00000000">
        <w:rPr>
          <w:rFonts w:ascii="Times New Roman" w:cs="Times New Roman" w:eastAsia="Times New Roman" w:hAnsi="Times New Roman"/>
          <w:b w:val="1"/>
          <w:sz w:val="28"/>
          <w:szCs w:val="28"/>
          <w:rtl w:val="0"/>
        </w:rPr>
        <w:t xml:space="preserve">văn bản hướng dẫn </w:t>
      </w:r>
      <w:r w:rsidDel="00000000" w:rsidR="00000000" w:rsidRPr="00000000">
        <w:rPr>
          <w:rFonts w:ascii="Times New Roman" w:cs="Times New Roman" w:eastAsia="Times New Roman" w:hAnsi="Times New Roman"/>
          <w:b w:val="1"/>
          <w:color w:val="2e2e2e"/>
          <w:sz w:val="28"/>
          <w:szCs w:val="28"/>
          <w:rtl w:val="0"/>
        </w:rPr>
        <w:t xml:space="preserve">luật Trật tự, an toàn giao thông đường bộ 2024</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rFonts w:ascii="Times New Roman" w:cs="Times New Roman" w:eastAsia="Times New Roman" w:hAnsi="Times New Roman"/>
          <w:i w:val="1"/>
          <w:sz w:val="24"/>
          <w:szCs w:val="24"/>
          <w:rtl w:val="0"/>
        </w:rPr>
        <w:t xml:space="preserve">Sau đây là tổng hợp các văn bản hướng dẫn luật Trật tự, an toàn giao thông do LuatVietnam cập nhật:</w:t>
      </w:r>
      <w:r w:rsidDel="00000000" w:rsidR="00000000" w:rsidRPr="00000000">
        <w:rPr>
          <w:rtl w:val="0"/>
        </w:rPr>
      </w:r>
    </w:p>
    <w:tbl>
      <w:tblPr>
        <w:tblStyle w:val="Table1"/>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
        <w:gridCol w:w="4380"/>
        <w:gridCol w:w="2130"/>
        <w:gridCol w:w="2025"/>
        <w:tblGridChange w:id="0">
          <w:tblGrid>
            <w:gridCol w:w="510"/>
            <w:gridCol w:w="4380"/>
            <w:gridCol w:w="2130"/>
            <w:gridCol w:w="2025"/>
          </w:tblGrid>
        </w:tblGridChange>
      </w:tblGrid>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STT</w:t>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văn bản</w:t>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ban hành</w:t>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có hiệu lực</w:t>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Nghị định</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E">
            <w:pPr>
              <w:jc w:val="cente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Nghị định 184/2025/NĐ-CP </w:t>
              </w:r>
            </w:hyperlink>
            <w:r w:rsidDel="00000000" w:rsidR="00000000" w:rsidRPr="00000000">
              <w:rPr>
                <w:rFonts w:ascii="Times New Roman" w:cs="Times New Roman" w:eastAsia="Times New Roman" w:hAnsi="Times New Roman"/>
                <w:sz w:val="24"/>
                <w:szCs w:val="24"/>
                <w:rtl w:val="0"/>
              </w:rPr>
              <w:t xml:space="preserve">của Chính phủ quy định phân định thẩm quyền khi tổ chức chính quyền địa phương 02 cấp và sửa đổi, bổ sung một số điều của các Nghị định của Chính phủ trong lĩnh vực an ninh, trật tự</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01/07/2025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01/07/2025</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2">
            <w:pPr>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Nghị định 176/2024/NĐ-CP</w:t>
              </w:r>
            </w:hyperlink>
            <w:r w:rsidDel="00000000" w:rsidR="00000000" w:rsidRPr="00000000">
              <w:rPr>
                <w:rFonts w:ascii="Times New Roman" w:cs="Times New Roman" w:eastAsia="Times New Roman" w:hAnsi="Times New Roman"/>
                <w:sz w:val="24"/>
                <w:szCs w:val="24"/>
                <w:rtl w:val="0"/>
              </w:rPr>
              <w:t xml:space="preserve"> của Chính phủ quy định quản lý, sử dụng kinh phí từ xử phạt vi phạm hành chính về trật tự, an toàn giao thông đường bộ và đấu giá biển số xe sau khi nộp vào ngân sách Nhà nước</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30/12/2024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30/12/2024</w:t>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6">
            <w:pPr>
              <w:jc w:val="cente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Nghị định 168/2024/NĐ-CP</w:t>
              </w:r>
            </w:hyperlink>
            <w:r w:rsidDel="00000000" w:rsidR="00000000" w:rsidRPr="00000000">
              <w:rPr>
                <w:rFonts w:ascii="Times New Roman" w:cs="Times New Roman" w:eastAsia="Times New Roman" w:hAnsi="Times New Roman"/>
                <w:sz w:val="24"/>
                <w:szCs w:val="24"/>
                <w:rtl w:val="0"/>
              </w:rPr>
              <w:t xml:space="preserve"> của Chính phủ quy định xử phạt vi phạm hành chính về trật tự, an toàn giao thông trong lĩnh vực giao thông đường bộ; trừ điểm, phục hồi điểm giấy phép lái xe</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26/12/2024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26/12/2024</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A">
            <w:pPr>
              <w:jc w:val="cente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Nghị định 170/2024/NĐ-CP </w:t>
              </w:r>
            </w:hyperlink>
            <w:r w:rsidDel="00000000" w:rsidR="00000000" w:rsidRPr="00000000">
              <w:rPr>
                <w:rFonts w:ascii="Times New Roman" w:cs="Times New Roman" w:eastAsia="Times New Roman" w:hAnsi="Times New Roman"/>
                <w:sz w:val="24"/>
                <w:szCs w:val="24"/>
                <w:rtl w:val="0"/>
              </w:rPr>
              <w:t xml:space="preserve">của Chính phủ quy định chi tiết về tổ chức chính quyền đô thị tại thành phố Đà Nẵng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27/12/2024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27/12/2024</w:t>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E">
            <w:pPr>
              <w:jc w:val="cente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Nghị định 161/2024/NĐ-CP </w:t>
              </w:r>
            </w:hyperlink>
            <w:r w:rsidDel="00000000" w:rsidR="00000000" w:rsidRPr="00000000">
              <w:rPr>
                <w:rFonts w:ascii="Times New Roman" w:cs="Times New Roman" w:eastAsia="Times New Roman" w:hAnsi="Times New Roman"/>
                <w:sz w:val="24"/>
                <w:szCs w:val="24"/>
                <w:rtl w:val="0"/>
              </w:rPr>
              <w:t xml:space="preserve">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18/12/2024</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2">
            <w:pPr>
              <w:jc w:val="center"/>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Nghị định 160/2024/NĐ-CP</w:t>
              </w:r>
            </w:hyperlink>
            <w:r w:rsidDel="00000000" w:rsidR="00000000" w:rsidRPr="00000000">
              <w:rPr>
                <w:rFonts w:ascii="Times New Roman" w:cs="Times New Roman" w:eastAsia="Times New Roman" w:hAnsi="Times New Roman"/>
                <w:sz w:val="24"/>
                <w:szCs w:val="24"/>
                <w:rtl w:val="0"/>
              </w:rPr>
              <w:t xml:space="preserve"> của Chính phủ quy định về hoạt động đào tạo và sát hạch lái xe</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18/12/2024</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6">
            <w:pPr>
              <w:jc w:val="center"/>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Nghị định 156/2024/NĐ-CP </w:t>
              </w:r>
            </w:hyperlink>
            <w:r w:rsidDel="00000000" w:rsidR="00000000" w:rsidRPr="00000000">
              <w:rPr>
                <w:rFonts w:ascii="Times New Roman" w:cs="Times New Roman" w:eastAsia="Times New Roman" w:hAnsi="Times New Roman"/>
                <w:sz w:val="24"/>
                <w:szCs w:val="24"/>
                <w:rtl w:val="0"/>
              </w:rPr>
              <w:t xml:space="preserve">của Chính phủ quy định về đấu giá biển số xe</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10/12/2024</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A">
            <w:pPr>
              <w:jc w:val="center"/>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Nghị định 151/2024/NĐ-CP </w:t>
              </w:r>
            </w:hyperlink>
            <w:r w:rsidDel="00000000" w:rsidR="00000000" w:rsidRPr="00000000">
              <w:rPr>
                <w:rFonts w:ascii="Times New Roman" w:cs="Times New Roman" w:eastAsia="Times New Roman" w:hAnsi="Times New Roman"/>
                <w:sz w:val="24"/>
                <w:szCs w:val="24"/>
                <w:rtl w:val="0"/>
              </w:rPr>
              <w:t xml:space="preserve">của Chính phủ quy định chi tiết một số điều và biện pháp thi hành Luật Trật tự, an toàn giao thông đường bộ</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E">
            <w:pPr>
              <w:jc w:val="center"/>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Nghị định 165/2024/NĐ-CP </w:t>
              </w:r>
            </w:hyperlink>
            <w:r w:rsidDel="00000000" w:rsidR="00000000" w:rsidRPr="00000000">
              <w:rPr>
                <w:rFonts w:ascii="Times New Roman" w:cs="Times New Roman" w:eastAsia="Times New Roman" w:hAnsi="Times New Roman"/>
                <w:sz w:val="24"/>
                <w:szCs w:val="24"/>
                <w:rtl w:val="0"/>
              </w:rPr>
              <w:t xml:space="preserve">của Chính phủ quy định chi tiết, hướng dẫn thi hành một số điều của Luật Đường bộ và Điều 77 Luật Trật tự, an toàn giao thông đường bộ</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26/12/2024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26/12/2024</w:t>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Thông tư</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6">
            <w:pPr>
              <w:jc w:val="center"/>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Thông tư 14/2025/TT-BXD </w:t>
              </w:r>
            </w:hyperlink>
            <w:r w:rsidDel="00000000" w:rsidR="00000000" w:rsidRPr="00000000">
              <w:rPr>
                <w:rFonts w:ascii="Times New Roman" w:cs="Times New Roman" w:eastAsia="Times New Roman" w:hAnsi="Times New Roman"/>
                <w:sz w:val="24"/>
                <w:szCs w:val="24"/>
                <w:rtl w:val="0"/>
              </w:rPr>
              <w:t xml:space="preserve">của Bộ Xây dựng quy định về đào tạo lái xe; bồi dưỡng, kiểm tra, cấp chứng chỉ bồi dưỡng kiến thức pháp luật về giao thông đường bộ</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30/06/2025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30/06/2025</w:t>
            </w:r>
          </w:p>
        </w:tc>
      </w:tr>
      <w:tr>
        <w:trPr>
          <w:cantSplit w:val="0"/>
          <w:trHeight w:val="28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A">
            <w:pPr>
              <w:jc w:val="center"/>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Thông tư 51/2025/TT-BCA</w:t>
              </w:r>
            </w:hyperlink>
            <w:r w:rsidDel="00000000" w:rsidR="00000000" w:rsidRPr="00000000">
              <w:rPr>
                <w:rFonts w:ascii="Times New Roman" w:cs="Times New Roman" w:eastAsia="Times New Roman" w:hAnsi="Times New Roman"/>
                <w:sz w:val="24"/>
                <w:szCs w:val="24"/>
                <w:rtl w:val="0"/>
              </w:rPr>
              <w:t xml:space="preserve"> của Bộ Công an sửa đổi, bổ sung một số điều của Thông tư 79/2024/TT-BCA ngày 15/11/2024 của Bộ trưởng Bộ Công an quy định về cấp, thu hồi chứng nhận đăng ký xe, biển số xe cơ giới, xe máy chuyên dùng đã được sửa đổi, bổ sung tại Thông tư 13/2025/TT-BCA ngày 28/02/2025 của Bộ trưởng Bộ Công 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30/06/2025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30/06/2025</w:t>
            </w:r>
          </w:p>
        </w:tc>
      </w:tr>
      <w:tr>
        <w:trPr>
          <w:cantSplit w:val="0"/>
          <w:trHeight w:val="31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E">
            <w:pPr>
              <w:jc w:val="center"/>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Thông tư 12/2025/TT-BXD </w:t>
              </w:r>
            </w:hyperlink>
            <w:r w:rsidDel="00000000" w:rsidR="00000000" w:rsidRPr="00000000">
              <w:rPr>
                <w:rFonts w:ascii="Times New Roman" w:cs="Times New Roman" w:eastAsia="Times New Roman" w:hAnsi="Times New Roman"/>
                <w:sz w:val="24"/>
                <w:szCs w:val="24"/>
                <w:rtl w:val="0"/>
              </w:rPr>
              <w:t xml:space="preserve">của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30/06/2025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30/06/2025</w:t>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2">
            <w:pPr>
              <w:jc w:val="center"/>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Thông tư 09/2025/TT-BXD </w:t>
              </w:r>
            </w:hyperlink>
            <w:r w:rsidDel="00000000" w:rsidR="00000000" w:rsidRPr="00000000">
              <w:rPr>
                <w:rFonts w:ascii="Times New Roman" w:cs="Times New Roman" w:eastAsia="Times New Roman" w:hAnsi="Times New Roman"/>
                <w:sz w:val="24"/>
                <w:szCs w:val="24"/>
                <w:rtl w:val="0"/>
              </w:rPr>
              <w:t xml:space="preserve">của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13/06/2025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13/06/2025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6">
            <w:pPr>
              <w:jc w:val="center"/>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Thông tư 12/2025/TT-BCA </w:t>
              </w:r>
            </w:hyperlink>
            <w:r w:rsidDel="00000000" w:rsidR="00000000" w:rsidRPr="00000000">
              <w:rPr>
                <w:rFonts w:ascii="Times New Roman" w:cs="Times New Roman" w:eastAsia="Times New Roman" w:hAnsi="Times New Roman"/>
                <w:sz w:val="24"/>
                <w:szCs w:val="24"/>
                <w:rtl w:val="0"/>
              </w:rPr>
              <w:t xml:space="preserve">của Bộ Công an quy định về sát hạch, cấp giấy phép lái xe; cấp, sử dụng giấy phép lái xe quốc tế</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28/02/2025</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A">
            <w:pPr>
              <w:jc w:val="center"/>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Thông tư 66/2024/TT-BCA</w:t>
              </w:r>
            </w:hyperlink>
            <w:r w:rsidDel="00000000" w:rsidR="00000000" w:rsidRPr="00000000">
              <w:rPr>
                <w:rFonts w:ascii="Times New Roman" w:cs="Times New Roman" w:eastAsia="Times New Roman" w:hAnsi="Times New Roman"/>
                <w:sz w:val="24"/>
                <w:szCs w:val="24"/>
                <w:rtl w:val="0"/>
              </w:rPr>
              <w:t xml:space="preserve"> của Bộ Công an quy định về đào tạo, sát hạch, cấp Giấy phép lái xe; bồi dưỡng kiến thức pháp luật về giao thông đường bộ cho người điều khiển xe máy chuyên dùng trong Công an nhân dân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E">
            <w:pPr>
              <w:jc w:val="center"/>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Thông tư 13/2025/TT-BCA </w:t>
              </w:r>
            </w:hyperlink>
            <w:r w:rsidDel="00000000" w:rsidR="00000000" w:rsidRPr="00000000">
              <w:rPr>
                <w:rFonts w:ascii="Times New Roman" w:cs="Times New Roman" w:eastAsia="Times New Roman" w:hAnsi="Times New Roman"/>
                <w:sz w:val="24"/>
                <w:szCs w:val="24"/>
                <w:rtl w:val="0"/>
              </w:rPr>
              <w:t xml:space="preserve">của Bộ Công an sửa đổi, bổ sung một số điều của các thông tư quy định về trật tự an toàn giao thông đường bộ, đường sắt và đường thủy nội địa</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28/02/2025</w:t>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2">
            <w:pPr>
              <w:jc w:val="center"/>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Thông tư 48/2024/TT-BGTVT </w:t>
              </w:r>
            </w:hyperlink>
            <w:r w:rsidDel="00000000" w:rsidR="00000000" w:rsidRPr="00000000">
              <w:rPr>
                <w:rFonts w:ascii="Times New Roman" w:cs="Times New Roman" w:eastAsia="Times New Roman" w:hAnsi="Times New Roman"/>
                <w:sz w:val="24"/>
                <w:szCs w:val="24"/>
                <w:rtl w:val="0"/>
              </w:rPr>
              <w:t xml:space="preserve">của Bộ Giao thông Vận tải ban hành các Quy chuẩn kỹ thuật quốc gia về chất lượng an toàn kỹ thuật và bảo vệ môi trường, tiêu thụ năng lượng xe cơ giới; xe máy chuyên dùng; phụ tùng xe cơ giới; thiết bị an toàn cho trẻ em</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6">
            <w:pPr>
              <w:jc w:val="center"/>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1155cc"/>
                  <w:sz w:val="24"/>
                  <w:szCs w:val="24"/>
                  <w:u w:val="single"/>
                  <w:rtl w:val="0"/>
                </w:rPr>
                <w:t xml:space="preserve">Thông tư 62/2024/TT-BCA</w:t>
              </w:r>
            </w:hyperlink>
            <w:r w:rsidDel="00000000" w:rsidR="00000000" w:rsidRPr="00000000">
              <w:rPr>
                <w:rFonts w:ascii="Times New Roman" w:cs="Times New Roman" w:eastAsia="Times New Roman" w:hAnsi="Times New Roman"/>
                <w:sz w:val="24"/>
                <w:szCs w:val="24"/>
                <w:rtl w:val="0"/>
              </w:rPr>
              <w:t xml:space="preserve"> của Bộ Công an ban hành Quy chuẩn kỹ thuật quốc gia về “Hệ thống giám sát bảo đảm an ninh, trật tự, an toàn giao thông đường bộ”, Quy chuẩn kỹ thuật quốc gia về “Thiết bị giám sát hành trình và thiết bị ghi nhận hình ảnh người lái xe” và Quy chuẩn kỹ thuật quốc gia về “trung tâm chỉ huy giao thông”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A">
            <w:pPr>
              <w:jc w:val="center"/>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Thông tư 45/2024/TT-BGTVT </w:t>
              </w:r>
            </w:hyperlink>
            <w:r w:rsidDel="00000000" w:rsidR="00000000" w:rsidRPr="00000000">
              <w:rPr>
                <w:rFonts w:ascii="Times New Roman" w:cs="Times New Roman" w:eastAsia="Times New Roman" w:hAnsi="Times New Roman"/>
                <w:sz w:val="24"/>
                <w:szCs w:val="24"/>
                <w:rtl w:val="0"/>
              </w:rPr>
              <w:t xml:space="preserve">của Bộ Giao thông Vận tải quy định về cấp mới, cấp lại, tạm đình chỉ, thu hồi chứng chỉ đăng kiểm viên phương tiện giao thông đường bộ</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E">
            <w:pPr>
              <w:jc w:val="center"/>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Thông tư 55/2024/TT-BGTVT </w:t>
              </w:r>
            </w:hyperlink>
            <w:r w:rsidDel="00000000" w:rsidR="00000000" w:rsidRPr="00000000">
              <w:rPr>
                <w:rFonts w:ascii="Times New Roman" w:cs="Times New Roman" w:eastAsia="Times New Roman" w:hAnsi="Times New Roman"/>
                <w:sz w:val="24"/>
                <w:szCs w:val="24"/>
                <w:rtl w:val="0"/>
              </w:rPr>
              <w:t xml:space="preserve">của Bộ Giao thông Vận tải quy định về trình tự, thủ tục chứng nhận chất lượng an toàn kỹ thuật và bảo vệ môi trường của xe cơ giới, xe máy chuyên dùng, phụ tùng xe cơ giới trong sản xuất, lắp ráp</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2">
            <w:pPr>
              <w:jc w:val="center"/>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Thông tư 46/2024/TT-BGTVT </w:t>
              </w:r>
            </w:hyperlink>
            <w:r w:rsidDel="00000000" w:rsidR="00000000" w:rsidRPr="00000000">
              <w:rPr>
                <w:rFonts w:ascii="Times New Roman" w:cs="Times New Roman" w:eastAsia="Times New Roman" w:hAnsi="Times New Roman"/>
                <w:sz w:val="24"/>
                <w:szCs w:val="24"/>
                <w:rtl w:val="0"/>
              </w:rPr>
              <w:t xml:space="preserve">của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6">
            <w:pPr>
              <w:jc w:val="center"/>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color w:val="1155cc"/>
                  <w:sz w:val="24"/>
                  <w:szCs w:val="24"/>
                  <w:u w:val="single"/>
                  <w:rtl w:val="0"/>
                </w:rPr>
                <w:t xml:space="preserve">Thông tư 54/2024/TT-BGTVT</w:t>
              </w:r>
            </w:hyperlink>
            <w:r w:rsidDel="00000000" w:rsidR="00000000" w:rsidRPr="00000000">
              <w:rPr>
                <w:rFonts w:ascii="Times New Roman" w:cs="Times New Roman" w:eastAsia="Times New Roman" w:hAnsi="Times New Roman"/>
                <w:sz w:val="24"/>
                <w:szCs w:val="24"/>
                <w:rtl w:val="0"/>
              </w:rPr>
              <w:t xml:space="preserve"> của Bộ Giao thông Vận tải quy định về trình tự, thủ tục chứng nhận chất lượng an toàn kỹ thuật và bảo vệ môi trường xe cơ giới, xe máy chuyên dùng, phụ tùng xe cơ giới trong nhập khẩu</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A">
            <w:pPr>
              <w:jc w:val="center"/>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color w:val="1155cc"/>
                  <w:sz w:val="24"/>
                  <w:szCs w:val="24"/>
                  <w:u w:val="single"/>
                  <w:rtl w:val="0"/>
                </w:rPr>
                <w:t xml:space="preserve">Thông tư 47/2024/TT-BGTVT </w:t>
              </w:r>
            </w:hyperlink>
            <w:r w:rsidDel="00000000" w:rsidR="00000000" w:rsidRPr="00000000">
              <w:rPr>
                <w:rFonts w:ascii="Times New Roman" w:cs="Times New Roman" w:eastAsia="Times New Roman" w:hAnsi="Times New Roman"/>
                <w:sz w:val="24"/>
                <w:szCs w:val="24"/>
                <w:rtl w:val="0"/>
              </w:rPr>
              <w:t xml:space="preserve">của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E">
            <w:pPr>
              <w:jc w:val="center"/>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5cc"/>
                  <w:sz w:val="24"/>
                  <w:szCs w:val="24"/>
                  <w:u w:val="single"/>
                  <w:rtl w:val="0"/>
                </w:rPr>
                <w:t xml:space="preserve">Thông tư 82/2024/TT-BCA </w:t>
              </w:r>
            </w:hyperlink>
            <w:r w:rsidDel="00000000" w:rsidR="00000000" w:rsidRPr="00000000">
              <w:rPr>
                <w:rFonts w:ascii="Times New Roman" w:cs="Times New Roman" w:eastAsia="Times New Roman" w:hAnsi="Times New Roman"/>
                <w:sz w:val="24"/>
                <w:szCs w:val="24"/>
                <w:rtl w:val="0"/>
              </w:rPr>
              <w:t xml:space="preserve">của Bộ Công an quy định về chứng nhận chất lượng an toàn kỹ thuật và bảo vệ môi trường của xe cơ giới, xe máy chuyên dùng, phụ tùng xe cơ giới trong nhập khẩu, sản xuất, lắp ráp, cải tạo và kiểm định xe cơ giới, xe máy chuyên dùng thuộc phạm vi quản lý của Bộ Công 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2">
            <w:pPr>
              <w:jc w:val="center"/>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color w:val="1155cc"/>
                  <w:sz w:val="24"/>
                  <w:szCs w:val="24"/>
                  <w:u w:val="single"/>
                  <w:rtl w:val="0"/>
                </w:rPr>
                <w:t xml:space="preserve">Thông tư 35/2024/TT-BGTVT </w:t>
              </w:r>
            </w:hyperlink>
            <w:r w:rsidDel="00000000" w:rsidR="00000000" w:rsidRPr="00000000">
              <w:rPr>
                <w:rFonts w:ascii="Times New Roman" w:cs="Times New Roman" w:eastAsia="Times New Roman" w:hAnsi="Times New Roman"/>
                <w:sz w:val="24"/>
                <w:szCs w:val="24"/>
                <w:rtl w:val="0"/>
              </w:rPr>
              <w:t xml:space="preserve">của Bộ Giao thông Vận tải quy định về đào tạo, sát hạch, cấp giấy phép lái xe; cấp, sử dụng giấy phép lái xe quốc tế; đào tạo, kiểm tra, cấp chứng chỉ bồi dưỡng kiến thức pháp luật về giao thông đường bộ</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9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6">
            <w:pPr>
              <w:jc w:val="center"/>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1155cc"/>
                  <w:sz w:val="24"/>
                  <w:szCs w:val="24"/>
                  <w:u w:val="single"/>
                  <w:rtl w:val="0"/>
                </w:rPr>
                <w:t xml:space="preserve">Thông tư 81/2024/TT-BCA</w:t>
              </w:r>
            </w:hyperlink>
            <w:r w:rsidDel="00000000" w:rsidR="00000000" w:rsidRPr="00000000">
              <w:rPr>
                <w:rFonts w:ascii="Times New Roman" w:cs="Times New Roman" w:eastAsia="Times New Roman" w:hAnsi="Times New Roman"/>
                <w:sz w:val="24"/>
                <w:szCs w:val="24"/>
                <w:rtl w:val="0"/>
              </w:rPr>
              <w:t xml:space="preserve"> của Bộ Công an ban hành Quy chuẩn kỹ thuật quốc gia về biển số xe</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A">
            <w:pPr>
              <w:jc w:val="center"/>
              <w:rPr>
                <w:rFonts w:ascii="Times New Roman" w:cs="Times New Roman" w:eastAsia="Times New Roman" w:hAnsi="Times New Roman"/>
                <w:sz w:val="24"/>
                <w:szCs w:val="24"/>
              </w:rPr>
            </w:pPr>
            <w:hyperlink r:id="rId32">
              <w:r w:rsidDel="00000000" w:rsidR="00000000" w:rsidRPr="00000000">
                <w:rPr>
                  <w:rFonts w:ascii="Times New Roman" w:cs="Times New Roman" w:eastAsia="Times New Roman" w:hAnsi="Times New Roman"/>
                  <w:color w:val="1155cc"/>
                  <w:sz w:val="24"/>
                  <w:szCs w:val="24"/>
                  <w:u w:val="single"/>
                  <w:rtl w:val="0"/>
                </w:rPr>
                <w:t xml:space="preserve">Thông tư 79/2024/TT-BCA </w:t>
              </w:r>
            </w:hyperlink>
            <w:r w:rsidDel="00000000" w:rsidR="00000000" w:rsidRPr="00000000">
              <w:rPr>
                <w:rFonts w:ascii="Times New Roman" w:cs="Times New Roman" w:eastAsia="Times New Roman" w:hAnsi="Times New Roman"/>
                <w:sz w:val="24"/>
                <w:szCs w:val="24"/>
                <w:rtl w:val="0"/>
              </w:rPr>
              <w:t xml:space="preserve">của Bộ Công an quy định về cấp, thu hồi chứng nhận đăng ký xe, biển số xe cơ giới, xe máy chuyên dùng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E">
            <w:pPr>
              <w:jc w:val="center"/>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color w:val="1155cc"/>
                  <w:sz w:val="24"/>
                  <w:szCs w:val="24"/>
                  <w:u w:val="single"/>
                  <w:rtl w:val="0"/>
                </w:rPr>
                <w:t xml:space="preserve">Thông tư 52/2024/TT-BGTVT</w:t>
              </w:r>
            </w:hyperlink>
            <w:r w:rsidDel="00000000" w:rsidR="00000000" w:rsidRPr="00000000">
              <w:rPr>
                <w:rFonts w:ascii="Times New Roman" w:cs="Times New Roman" w:eastAsia="Times New Roman" w:hAnsi="Times New Roman"/>
                <w:sz w:val="24"/>
                <w:szCs w:val="24"/>
                <w:rtl w:val="0"/>
              </w:rPr>
              <w:t xml:space="preserve"> của Bộ Giao thông Vận tải quy định về yêu cầu kỹ thuật đối với xe cơ giới, xe máy chuyên dùng thuộc đối tượng nghiên cứu phát triển có nhu cầu tham gia giao thông đường bộ</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2">
            <w:pPr>
              <w:jc w:val="center"/>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color w:val="1155cc"/>
                  <w:sz w:val="24"/>
                  <w:szCs w:val="24"/>
                  <w:u w:val="single"/>
                  <w:rtl w:val="0"/>
                </w:rPr>
                <w:t xml:space="preserve">Thông tư 73/2024/TT-BCA </w:t>
              </w:r>
            </w:hyperlink>
            <w:r w:rsidDel="00000000" w:rsidR="00000000" w:rsidRPr="00000000">
              <w:rPr>
                <w:rFonts w:ascii="Times New Roman" w:cs="Times New Roman" w:eastAsia="Times New Roman" w:hAnsi="Times New Roman"/>
                <w:sz w:val="24"/>
                <w:szCs w:val="24"/>
                <w:rtl w:val="0"/>
              </w:rPr>
              <w:t xml:space="preserve">của Bộ Công an quy định công tác tuần tra, kiểm soát, xử lý vi phạm pháp luật về trật tự, an toàn giao thông đường bộ của Cảnh sát giao thông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6">
            <w:pPr>
              <w:jc w:val="center"/>
              <w:rPr>
                <w:rFonts w:ascii="Times New Roman" w:cs="Times New Roman" w:eastAsia="Times New Roman" w:hAnsi="Times New Roman"/>
                <w:sz w:val="24"/>
                <w:szCs w:val="24"/>
              </w:rPr>
            </w:pPr>
            <w:hyperlink r:id="rId35">
              <w:r w:rsidDel="00000000" w:rsidR="00000000" w:rsidRPr="00000000">
                <w:rPr>
                  <w:rFonts w:ascii="Times New Roman" w:cs="Times New Roman" w:eastAsia="Times New Roman" w:hAnsi="Times New Roman"/>
                  <w:color w:val="1155cc"/>
                  <w:sz w:val="24"/>
                  <w:szCs w:val="24"/>
                  <w:u w:val="single"/>
                  <w:rtl w:val="0"/>
                </w:rPr>
                <w:t xml:space="preserve">Thông tư 72/2024/TT-BCA</w:t>
              </w:r>
            </w:hyperlink>
            <w:r w:rsidDel="00000000" w:rsidR="00000000" w:rsidRPr="00000000">
              <w:rPr>
                <w:rFonts w:ascii="Times New Roman" w:cs="Times New Roman" w:eastAsia="Times New Roman" w:hAnsi="Times New Roman"/>
                <w:sz w:val="24"/>
                <w:szCs w:val="24"/>
                <w:rtl w:val="0"/>
              </w:rPr>
              <w:t xml:space="preserve"> của Bộ Công an quy định quy trình điều tra, giải quyết tai nạn giao thông đường bộ của Cảnh sát giao thông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13/11/2024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A">
            <w:pPr>
              <w:jc w:val="center"/>
              <w:rPr>
                <w:rFonts w:ascii="Times New Roman" w:cs="Times New Roman" w:eastAsia="Times New Roman" w:hAnsi="Times New Roman"/>
                <w:sz w:val="24"/>
                <w:szCs w:val="24"/>
              </w:rPr>
            </w:pPr>
            <w:hyperlink r:id="rId36">
              <w:r w:rsidDel="00000000" w:rsidR="00000000" w:rsidRPr="00000000">
                <w:rPr>
                  <w:rFonts w:ascii="Times New Roman" w:cs="Times New Roman" w:eastAsia="Times New Roman" w:hAnsi="Times New Roman"/>
                  <w:color w:val="1155cc"/>
                  <w:sz w:val="24"/>
                  <w:szCs w:val="24"/>
                  <w:u w:val="single"/>
                  <w:rtl w:val="0"/>
                </w:rPr>
                <w:t xml:space="preserve">Thông tư 38/2024/TT-BGTVT</w:t>
              </w:r>
            </w:hyperlink>
            <w:r w:rsidDel="00000000" w:rsidR="00000000" w:rsidRPr="00000000">
              <w:rPr>
                <w:rFonts w:ascii="Times New Roman" w:cs="Times New Roman" w:eastAsia="Times New Roman" w:hAnsi="Times New Roman"/>
                <w:sz w:val="24"/>
                <w:szCs w:val="24"/>
                <w:rtl w:val="0"/>
              </w:rPr>
              <w:t xml:space="preserve"> của Bộ Giao thông Vận tải quy định về tốc độ và khoảng cách an toàn của xe cơ giới, xe máy chuyên dùng tham gia giao thông trên đường bộ</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E">
            <w:pPr>
              <w:jc w:val="center"/>
              <w:rPr>
                <w:rFonts w:ascii="Times New Roman" w:cs="Times New Roman" w:eastAsia="Times New Roman" w:hAnsi="Times New Roman"/>
                <w:sz w:val="24"/>
                <w:szCs w:val="24"/>
              </w:rPr>
            </w:pPr>
            <w:hyperlink r:id="rId37">
              <w:r w:rsidDel="00000000" w:rsidR="00000000" w:rsidRPr="00000000">
                <w:rPr>
                  <w:rFonts w:ascii="Times New Roman" w:cs="Times New Roman" w:eastAsia="Times New Roman" w:hAnsi="Times New Roman"/>
                  <w:color w:val="1155cc"/>
                  <w:sz w:val="24"/>
                  <w:szCs w:val="24"/>
                  <w:u w:val="single"/>
                  <w:rtl w:val="0"/>
                </w:rPr>
                <w:t xml:space="preserve">Thông tư 53/2024/TT-BGTVT </w:t>
              </w:r>
            </w:hyperlink>
            <w:r w:rsidDel="00000000" w:rsidR="00000000" w:rsidRPr="00000000">
              <w:rPr>
                <w:rFonts w:ascii="Times New Roman" w:cs="Times New Roman" w:eastAsia="Times New Roman" w:hAnsi="Times New Roman"/>
                <w:sz w:val="24"/>
                <w:szCs w:val="24"/>
                <w:rtl w:val="0"/>
              </w:rPr>
              <w:t xml:space="preserve">của Bộ Giao thông Vận tải quy định về phân loại phương tiện giao thông đường bộ và dấu hiệu nhận biết xe cơ giới sử dụng năng lượng sạch, năng lượng xanh, thân thiện môi trường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2">
            <w:pPr>
              <w:jc w:val="center"/>
              <w:rPr>
                <w:rFonts w:ascii="Times New Roman" w:cs="Times New Roman" w:eastAsia="Times New Roman" w:hAnsi="Times New Roman"/>
                <w:sz w:val="24"/>
                <w:szCs w:val="24"/>
              </w:rPr>
            </w:pPr>
            <w:hyperlink r:id="rId38">
              <w:r w:rsidDel="00000000" w:rsidR="00000000" w:rsidRPr="00000000">
                <w:rPr>
                  <w:rFonts w:ascii="Times New Roman" w:cs="Times New Roman" w:eastAsia="Times New Roman" w:hAnsi="Times New Roman"/>
                  <w:color w:val="1155cc"/>
                  <w:sz w:val="24"/>
                  <w:szCs w:val="24"/>
                  <w:u w:val="single"/>
                  <w:rtl w:val="0"/>
                </w:rPr>
                <w:t xml:space="preserve">Thông tư 65/2024/TT-BCA </w:t>
              </w:r>
            </w:hyperlink>
            <w:r w:rsidDel="00000000" w:rsidR="00000000" w:rsidRPr="00000000">
              <w:rPr>
                <w:rFonts w:ascii="Times New Roman" w:cs="Times New Roman" w:eastAsia="Times New Roman" w:hAnsi="Times New Roman"/>
                <w:sz w:val="24"/>
                <w:szCs w:val="24"/>
                <w:rtl w:val="0"/>
              </w:rPr>
              <w:t xml:space="preserve">của Bộ Công an quy định kiểm tra kiến thức pháp luật về trật tự, an toàn giao thông đường bộ để được phục hồi điểm giấy phép lái xe</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12/11/2024</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6">
            <w:pPr>
              <w:jc w:val="center"/>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1155cc"/>
                  <w:sz w:val="24"/>
                  <w:szCs w:val="24"/>
                  <w:u w:val="single"/>
                  <w:rtl w:val="0"/>
                </w:rPr>
                <w:t xml:space="preserve">Thông tư 69/2024/TT-BCA</w:t>
              </w:r>
            </w:hyperlink>
            <w:r w:rsidDel="00000000" w:rsidR="00000000" w:rsidRPr="00000000">
              <w:rPr>
                <w:rFonts w:ascii="Times New Roman" w:cs="Times New Roman" w:eastAsia="Times New Roman" w:hAnsi="Times New Roman"/>
                <w:sz w:val="24"/>
                <w:szCs w:val="24"/>
                <w:rtl w:val="0"/>
              </w:rPr>
              <w:t xml:space="preserve"> của Bộ Công an quy định về chỉ huy, điều khiển giao thông đường bộ của Cảnh sát giao thông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A">
            <w:pPr>
              <w:jc w:val="center"/>
              <w:rPr>
                <w:rFonts w:ascii="Times New Roman" w:cs="Times New Roman" w:eastAsia="Times New Roman" w:hAnsi="Times New Roman"/>
                <w:sz w:val="24"/>
                <w:szCs w:val="24"/>
              </w:rPr>
            </w:pPr>
            <w:hyperlink r:id="rId40">
              <w:r w:rsidDel="00000000" w:rsidR="00000000" w:rsidRPr="00000000">
                <w:rPr>
                  <w:rFonts w:ascii="Times New Roman" w:cs="Times New Roman" w:eastAsia="Times New Roman" w:hAnsi="Times New Roman"/>
                  <w:color w:val="1155cc"/>
                  <w:sz w:val="24"/>
                  <w:szCs w:val="24"/>
                  <w:u w:val="single"/>
                  <w:rtl w:val="0"/>
                </w:rPr>
                <w:t xml:space="preserve">Thông tư 83/2024/TT-BCA </w:t>
              </w:r>
            </w:hyperlink>
            <w:r w:rsidDel="00000000" w:rsidR="00000000" w:rsidRPr="00000000">
              <w:rPr>
                <w:rFonts w:ascii="Times New Roman" w:cs="Times New Roman" w:eastAsia="Times New Roman" w:hAnsi="Times New Roman"/>
                <w:sz w:val="24"/>
                <w:szCs w:val="24"/>
                <w:rtl w:val="0"/>
              </w:rPr>
              <w:t xml:space="preserve">của Bộ Công an quy định về xây dựng, quản lý, vận hành, khai thác và sử dụng hệ thống giám sát bảo đảm an ninh, trật tự, an toàn giao thông đường bộ</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E">
            <w:pPr>
              <w:jc w:val="center"/>
              <w:rPr>
                <w:rFonts w:ascii="Times New Roman" w:cs="Times New Roman" w:eastAsia="Times New Roman" w:hAnsi="Times New Roman"/>
                <w:sz w:val="24"/>
                <w:szCs w:val="24"/>
              </w:rPr>
            </w:pPr>
            <w:hyperlink r:id="rId41">
              <w:r w:rsidDel="00000000" w:rsidR="00000000" w:rsidRPr="00000000">
                <w:rPr>
                  <w:rFonts w:ascii="Times New Roman" w:cs="Times New Roman" w:eastAsia="Times New Roman" w:hAnsi="Times New Roman"/>
                  <w:color w:val="1155cc"/>
                  <w:sz w:val="24"/>
                  <w:szCs w:val="24"/>
                  <w:u w:val="single"/>
                  <w:rtl w:val="0"/>
                </w:rPr>
                <w:t xml:space="preserve">Thông tư 66/2024/TT-BQP</w:t>
              </w:r>
            </w:hyperlink>
            <w:r w:rsidDel="00000000" w:rsidR="00000000" w:rsidRPr="00000000">
              <w:rPr>
                <w:rFonts w:ascii="Times New Roman" w:cs="Times New Roman" w:eastAsia="Times New Roman" w:hAnsi="Times New Roman"/>
                <w:sz w:val="24"/>
                <w:szCs w:val="24"/>
                <w:rtl w:val="0"/>
              </w:rPr>
              <w:t xml:space="preserve"> của Bộ Quốc phòng quy định về kiểm định an toàn kỹ thuật và bảo vệ môi trường xe cơ giới, xe máy chuyên dùng thuộc phạm vi quản lý của Bộ Quốc phòng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2">
            <w:pPr>
              <w:jc w:val="center"/>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color w:val="1155cc"/>
                  <w:sz w:val="24"/>
                  <w:szCs w:val="24"/>
                  <w:u w:val="single"/>
                  <w:rtl w:val="0"/>
                </w:rPr>
                <w:t xml:space="preserve">Thông tư 36/2024/TT-BYT </w:t>
              </w:r>
            </w:hyperlink>
            <w:r w:rsidDel="00000000" w:rsidR="00000000" w:rsidRPr="00000000">
              <w:rPr>
                <w:rFonts w:ascii="Times New Roman" w:cs="Times New Roman" w:eastAsia="Times New Roman" w:hAnsi="Times New Roman"/>
                <w:sz w:val="24"/>
                <w:szCs w:val="24"/>
                <w:rtl w:val="0"/>
              </w:rPr>
              <w:t xml:space="preserve">của Bộ Y tế quy định về tiêu chuẩn sức khỏe, việc khám sức khỏe đối với người lái xe, người điều khiển xe máy chuyên dùng; việc khám sức khỏe định kỳ đối với người hành nghề lái xe ô tô; cơ sở dữ liệu về sức khỏe của người lái xe, người điều khiển xe máy chuyên dùng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16/11/2024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6">
            <w:pPr>
              <w:jc w:val="center"/>
              <w:rPr>
                <w:rFonts w:ascii="Times New Roman" w:cs="Times New Roman" w:eastAsia="Times New Roman" w:hAnsi="Times New Roman"/>
                <w:sz w:val="24"/>
                <w:szCs w:val="24"/>
              </w:rPr>
            </w:pPr>
            <w:hyperlink r:id="rId43">
              <w:r w:rsidDel="00000000" w:rsidR="00000000" w:rsidRPr="00000000">
                <w:rPr>
                  <w:rFonts w:ascii="Times New Roman" w:cs="Times New Roman" w:eastAsia="Times New Roman" w:hAnsi="Times New Roman"/>
                  <w:color w:val="1155cc"/>
                  <w:sz w:val="24"/>
                  <w:szCs w:val="24"/>
                  <w:u w:val="single"/>
                  <w:rtl w:val="0"/>
                </w:rPr>
                <w:t xml:space="preserve">Thông tư 71/2024/TT-BCA </w:t>
              </w:r>
            </w:hyperlink>
            <w:r w:rsidDel="00000000" w:rsidR="00000000" w:rsidRPr="00000000">
              <w:rPr>
                <w:rFonts w:ascii="Times New Roman" w:cs="Times New Roman" w:eastAsia="Times New Roman" w:hAnsi="Times New Roman"/>
                <w:sz w:val="24"/>
                <w:szCs w:val="24"/>
                <w:rtl w:val="0"/>
              </w:rPr>
              <w:t xml:space="preserve">của Bộ Công an quy định quản lý, vận hành, sử dụng hệ thống quản lý dữ liệu thiết bị giám sát hành trình và thiết bị ghi nhận hình ảnh người lái xe</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12/11/2024</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A">
            <w:pPr>
              <w:jc w:val="center"/>
              <w:rPr>
                <w:rFonts w:ascii="Times New Roman" w:cs="Times New Roman" w:eastAsia="Times New Roman" w:hAnsi="Times New Roman"/>
                <w:sz w:val="24"/>
                <w:szCs w:val="24"/>
              </w:rPr>
            </w:pPr>
            <w:hyperlink r:id="rId44">
              <w:r w:rsidDel="00000000" w:rsidR="00000000" w:rsidRPr="00000000">
                <w:rPr>
                  <w:rFonts w:ascii="Times New Roman" w:cs="Times New Roman" w:eastAsia="Times New Roman" w:hAnsi="Times New Roman"/>
                  <w:color w:val="1155cc"/>
                  <w:sz w:val="24"/>
                  <w:szCs w:val="24"/>
                  <w:u w:val="single"/>
                  <w:rtl w:val="0"/>
                </w:rPr>
                <w:t xml:space="preserve">Thông tư 71/2024/TT-BQP </w:t>
              </w:r>
            </w:hyperlink>
            <w:r w:rsidDel="00000000" w:rsidR="00000000" w:rsidRPr="00000000">
              <w:rPr>
                <w:rFonts w:ascii="Times New Roman" w:cs="Times New Roman" w:eastAsia="Times New Roman" w:hAnsi="Times New Roman"/>
                <w:sz w:val="24"/>
                <w:szCs w:val="24"/>
                <w:rtl w:val="0"/>
              </w:rPr>
              <w:t xml:space="preserve">của Bộ Quốc phòng quy định về kiểm soát quân sự, kiểm tra xe quân sự tham gia giao thông đường bộ</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E">
            <w:pPr>
              <w:jc w:val="center"/>
              <w:rPr>
                <w:rFonts w:ascii="Times New Roman" w:cs="Times New Roman" w:eastAsia="Times New Roman" w:hAnsi="Times New Roman"/>
                <w:sz w:val="24"/>
                <w:szCs w:val="24"/>
              </w:rPr>
            </w:pPr>
            <w:hyperlink r:id="rId45">
              <w:r w:rsidDel="00000000" w:rsidR="00000000" w:rsidRPr="00000000">
                <w:rPr>
                  <w:rFonts w:ascii="Times New Roman" w:cs="Times New Roman" w:eastAsia="Times New Roman" w:hAnsi="Times New Roman"/>
                  <w:color w:val="1155cc"/>
                  <w:sz w:val="24"/>
                  <w:szCs w:val="24"/>
                  <w:u w:val="single"/>
                  <w:rtl w:val="0"/>
                </w:rPr>
                <w:t xml:space="preserve">Thông tư 70/2024/TT-BQP </w:t>
              </w:r>
            </w:hyperlink>
            <w:r w:rsidDel="00000000" w:rsidR="00000000" w:rsidRPr="00000000">
              <w:rPr>
                <w:rFonts w:ascii="Times New Roman" w:cs="Times New Roman" w:eastAsia="Times New Roman" w:hAnsi="Times New Roman"/>
                <w:sz w:val="24"/>
                <w:szCs w:val="24"/>
                <w:rtl w:val="0"/>
              </w:rPr>
              <w:t xml:space="preserve">của Bộ Quốc phòng quy định về cải tạo xe cơ giới, xe máy chuyên dùng thuộc phạm vi quản lý của Bộ Quốc phòng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2">
            <w:pPr>
              <w:jc w:val="center"/>
              <w:rPr>
                <w:rFonts w:ascii="Times New Roman" w:cs="Times New Roman" w:eastAsia="Times New Roman" w:hAnsi="Times New Roman"/>
                <w:sz w:val="24"/>
                <w:szCs w:val="24"/>
              </w:rPr>
            </w:pPr>
            <w:hyperlink r:id="rId46">
              <w:r w:rsidDel="00000000" w:rsidR="00000000" w:rsidRPr="00000000">
                <w:rPr>
                  <w:rFonts w:ascii="Times New Roman" w:cs="Times New Roman" w:eastAsia="Times New Roman" w:hAnsi="Times New Roman"/>
                  <w:color w:val="1155cc"/>
                  <w:sz w:val="24"/>
                  <w:szCs w:val="24"/>
                  <w:u w:val="single"/>
                  <w:rtl w:val="0"/>
                </w:rPr>
                <w:t xml:space="preserve">Thông tư 69/2024/TT-BQP </w:t>
              </w:r>
            </w:hyperlink>
            <w:r w:rsidDel="00000000" w:rsidR="00000000" w:rsidRPr="00000000">
              <w:rPr>
                <w:rFonts w:ascii="Times New Roman" w:cs="Times New Roman" w:eastAsia="Times New Roman" w:hAnsi="Times New Roman"/>
                <w:sz w:val="24"/>
                <w:szCs w:val="24"/>
                <w:rtl w:val="0"/>
              </w:rPr>
              <w:t xml:space="preserve">của Bộ Quốc phòng quy định về đăng ký, quản lý, sử dụng xe cơ giới, xe máy chuyên dùng thuộc phạm vi quản lý của Bộ Quốc phòng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6">
            <w:pPr>
              <w:jc w:val="center"/>
              <w:rPr>
                <w:rFonts w:ascii="Times New Roman" w:cs="Times New Roman" w:eastAsia="Times New Roman" w:hAnsi="Times New Roman"/>
                <w:sz w:val="24"/>
                <w:szCs w:val="24"/>
              </w:rPr>
            </w:pPr>
            <w:hyperlink r:id="rId47">
              <w:r w:rsidDel="00000000" w:rsidR="00000000" w:rsidRPr="00000000">
                <w:rPr>
                  <w:rFonts w:ascii="Times New Roman" w:cs="Times New Roman" w:eastAsia="Times New Roman" w:hAnsi="Times New Roman"/>
                  <w:color w:val="1155cc"/>
                  <w:sz w:val="24"/>
                  <w:szCs w:val="24"/>
                  <w:u w:val="single"/>
                  <w:rtl w:val="0"/>
                </w:rPr>
                <w:t xml:space="preserve">Thông tư 68/2024/TT-BQP </w:t>
              </w:r>
            </w:hyperlink>
            <w:r w:rsidDel="00000000" w:rsidR="00000000" w:rsidRPr="00000000">
              <w:rPr>
                <w:rFonts w:ascii="Times New Roman" w:cs="Times New Roman" w:eastAsia="Times New Roman" w:hAnsi="Times New Roman"/>
                <w:sz w:val="24"/>
                <w:szCs w:val="24"/>
                <w:rtl w:val="0"/>
              </w:rPr>
              <w:t xml:space="preserve">của Bộ Quốc phòng quy định về đào tạo, sát hạch, cấp Giấy phép lái xe quân sự; bồi dưỡng kiến thức pháp luật về giao thông đường bộ cho người điều khiển xe máy chuyên dùng thuộc phạm vi quản lý của Bộ Quốc phòng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A">
            <w:pPr>
              <w:jc w:val="center"/>
              <w:rPr>
                <w:rFonts w:ascii="Times New Roman" w:cs="Times New Roman" w:eastAsia="Times New Roman" w:hAnsi="Times New Roman"/>
                <w:sz w:val="24"/>
                <w:szCs w:val="24"/>
              </w:rPr>
            </w:pPr>
            <w:hyperlink r:id="rId48">
              <w:r w:rsidDel="00000000" w:rsidR="00000000" w:rsidRPr="00000000">
                <w:rPr>
                  <w:rFonts w:ascii="Times New Roman" w:cs="Times New Roman" w:eastAsia="Times New Roman" w:hAnsi="Times New Roman"/>
                  <w:color w:val="1155cc"/>
                  <w:sz w:val="24"/>
                  <w:szCs w:val="24"/>
                  <w:u w:val="single"/>
                  <w:rtl w:val="0"/>
                </w:rPr>
                <w:t xml:space="preserve">Thông tư 67/2024/TT-BQP</w:t>
              </w:r>
            </w:hyperlink>
            <w:r w:rsidDel="00000000" w:rsidR="00000000" w:rsidRPr="00000000">
              <w:rPr>
                <w:rFonts w:ascii="Times New Roman" w:cs="Times New Roman" w:eastAsia="Times New Roman" w:hAnsi="Times New Roman"/>
                <w:sz w:val="24"/>
                <w:szCs w:val="24"/>
                <w:rtl w:val="0"/>
              </w:rPr>
              <w:t xml:space="preserve"> của Bộ Quốc phòng quy định trình tự, thủ tục chứng nhận chất lượng an toàn kỹ thuật và bảo vệ môi trường xe cơ giới nhập khẩu, sản xuất, lắp ráp thuộc phạm vi quản lý của Bộ Quốc phòng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14/10/2024</w:t>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Quyết định</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2">
            <w:pPr>
              <w:jc w:val="center"/>
              <w:rPr>
                <w:rFonts w:ascii="Times New Roman" w:cs="Times New Roman" w:eastAsia="Times New Roman" w:hAnsi="Times New Roman"/>
                <w:sz w:val="24"/>
                <w:szCs w:val="24"/>
              </w:rPr>
            </w:pPr>
            <w:hyperlink r:id="rId49">
              <w:r w:rsidDel="00000000" w:rsidR="00000000" w:rsidRPr="00000000">
                <w:rPr>
                  <w:rFonts w:ascii="Times New Roman" w:cs="Times New Roman" w:eastAsia="Times New Roman" w:hAnsi="Times New Roman"/>
                  <w:color w:val="1155cc"/>
                  <w:sz w:val="24"/>
                  <w:szCs w:val="24"/>
                  <w:u w:val="single"/>
                  <w:rtl w:val="0"/>
                </w:rPr>
                <w:t xml:space="preserve">Quyết định 19/2024/QĐ-TTg </w:t>
              </w:r>
            </w:hyperlink>
            <w:r w:rsidDel="00000000" w:rsidR="00000000" w:rsidRPr="00000000">
              <w:rPr>
                <w:rFonts w:ascii="Times New Roman" w:cs="Times New Roman" w:eastAsia="Times New Roman" w:hAnsi="Times New Roman"/>
                <w:sz w:val="24"/>
                <w:szCs w:val="24"/>
                <w:rtl w:val="0"/>
              </w:rPr>
              <w:t xml:space="preserve">của Thủ tướng Chính phủ quy định lộ trình áp dụng mức tiêu chuẩn khí thải đối với xe cơ giới nhập khẩu và sản xuất, lắp ráp</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15/11/2024</w:t>
            </w:r>
          </w:p>
        </w:tc>
      </w:tr>
    </w:tbl>
    <w:p w:rsidR="00000000" w:rsidDel="00000000" w:rsidP="00000000" w:rsidRDefault="00000000" w:rsidRPr="00000000" w14:paraId="000000C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uatvietnam.vn/giao-thong/thong-tu-83-2024-tt-bca-quy-dinh-quan-ly-van-hanh-su-dung-he-thong-giam-sat-bao-dam-an-toan-giao-thong-duong-bo-374791-d1.html" TargetMode="External"/><Relationship Id="rId42" Type="http://schemas.openxmlformats.org/officeDocument/2006/relationships/hyperlink" Target="https://luatvietnam.vn/y-te/thong-tu-36-2024-tt-byt-tieu-chuan-suc-khoe-doi-voi-nguoi-lai-xe-nguoi-dieu-khien-xe-may-chuyen-dung-373779-d1.html" TargetMode="External"/><Relationship Id="rId41" Type="http://schemas.openxmlformats.org/officeDocument/2006/relationships/hyperlink" Target="https://luatvietnam.vn/xuat-nhap-khau/thong-tu-66-2024-tt-bqp-kiem-dinh-an-toan-ky-thuat-bao-ve-moi-truong-xe-co-gioi-xe-may-chuyen-dung-368959-d1.html" TargetMode="External"/><Relationship Id="rId44" Type="http://schemas.openxmlformats.org/officeDocument/2006/relationships/hyperlink" Target="https://luatvietnam.vn/giao-thong/thong-tu-71-2024-tt-bqp-quy-dinh-kiem-soat-quan-su-kiem-tra-xe-quan-su-tham-gia-giao-thong-duong-bo-369352-d1.html" TargetMode="External"/><Relationship Id="rId43" Type="http://schemas.openxmlformats.org/officeDocument/2006/relationships/hyperlink" Target="https://luatvietnam.vn/giao-thong/thong-tu-71-2024-tt-bca-he-thong-quan-ly-du-lieu-thiet-bi-giam-sat-hanh-trinh-ghi-nhan-hinh-anh-nguoi-lai-xe-373603-d1.html" TargetMode="External"/><Relationship Id="rId46" Type="http://schemas.openxmlformats.org/officeDocument/2006/relationships/hyperlink" Target="https://luatvietnam.vn/giao-thong/thong-tu-69-2024-tt-bqp-cua-bo-quoc-phong-quy-dinh-ve-dang-ky-quan-ly-su-dung-xe-co-gioi-xe-may-chuyen-dung-thuoc-pham-vi-quan-ly-cua-bo-quoc-phong-369294-d1.html" TargetMode="External"/><Relationship Id="rId45" Type="http://schemas.openxmlformats.org/officeDocument/2006/relationships/hyperlink" Target="https://luatvietnam.vn/giao-thong/thong-tu-70-2024-tt-bqp-cua-bo-quoc-phong-quy-dinh-ve-cai-tao-xe-co-gioi-xe-may-chuyen-dung-thuoc-pham-vi-quan-ly-cua-bo-quoc-phong-369293-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uatvietnam.vn/co-cau-to-chuc/nghi-dinh-170-2024-nd-cp-cua-chinh-phu-quy-dinh-chi-tiet-ve-to-chuc-chinh-quyen-do-thi-tai-thanh-pho-da-nang-382371-d1.html" TargetMode="External"/><Relationship Id="rId48" Type="http://schemas.openxmlformats.org/officeDocument/2006/relationships/hyperlink" Target="https://luatvietnam.vn/xuat-nhap-khau/thong-tu-67-2024-tt-bqp-thu-tuc-chung-nhan-chat-luong-an-toan-ky-thuat-xe-co-gioi-nhap-khau-san-xuat-lap-rap-368958-d1.html" TargetMode="External"/><Relationship Id="rId47" Type="http://schemas.openxmlformats.org/officeDocument/2006/relationships/hyperlink" Target="https://luatvietnam.vn/giao-duc/thong-tu-68-2024-tt-bqp-dao-tao-sat-hach-cap-giay-phep-lai-xe-quan-su-369101-d1.html" TargetMode="External"/><Relationship Id="rId49" Type="http://schemas.openxmlformats.org/officeDocument/2006/relationships/hyperlink" Target="https://luatvietnam.vn/xuat-nhap-khau/quyet-dinh-19-2024-qd-ttg-quy-dinh-lo-trinh-ap-dung-muc-tieu-chuan-khi-thai-voi-xe-co-gioi-nhap-khau-374279-d1.html" TargetMode="External"/><Relationship Id="rId5" Type="http://schemas.openxmlformats.org/officeDocument/2006/relationships/styles" Target="styles.xml"/><Relationship Id="rId6" Type="http://schemas.openxmlformats.org/officeDocument/2006/relationships/hyperlink" Target="https://luatvietnam.vn/an-ninh-trat-tu/nghi-dinh-184-2025-nd-cp-phan-dinh-tham-quyen-chinh-quyen-dia-phuong-02-cap-404896-d1.html" TargetMode="External"/><Relationship Id="rId7" Type="http://schemas.openxmlformats.org/officeDocument/2006/relationships/hyperlink" Target="https://luatvietnam.vn/thue/nghi-dinh-176-2024-nd-cp-su-dung-kinh-phi-tu-xu-phat-vi-pham-giao-thong-duong-bo-va-dau-gia-bien-so-xe-sau-khi-nop-vao-nsnn-382884-d1.html" TargetMode="External"/><Relationship Id="rId8" Type="http://schemas.openxmlformats.org/officeDocument/2006/relationships/hyperlink" Target="https://luatvietnam.vn/an-ninh-trat-tu/nghi-dinh-168-2024-nd-cp-xu-phat-vi-pham-hanh-chinh-giao-thong-duong-bo-tru-diem-phuc-hoi-diem-giay-phep-lai-xe-382883-d1.html" TargetMode="External"/><Relationship Id="rId31" Type="http://schemas.openxmlformats.org/officeDocument/2006/relationships/hyperlink" Target="https://luatvietnam.vn/giao-thong/thong-tu-81-2024-tt-bca-ban-hanh-quy-chuan-ky-thuat-quoc-gia-ve-bien-so-xe-378386-d1.html" TargetMode="External"/><Relationship Id="rId30" Type="http://schemas.openxmlformats.org/officeDocument/2006/relationships/hyperlink" Target="https://luatvietnam.vn/giao-thong/thong-tu-35-2024-tt-bgtvt-dao-tao-cap-giay-phep-lai-xe-giay-phep-lai-xe-quoc-te-chung-chi-giao-thong-duong-bo-378513-d1.html" TargetMode="External"/><Relationship Id="rId33" Type="http://schemas.openxmlformats.org/officeDocument/2006/relationships/hyperlink" Target="https://luatvietnam.vn/giao-thong/thong-tu-52-2024-tt-bgtvt-quy-dinh-ve-yeu-cau-ky-thuat-doi-voi-xe-co-gioi-xe-may-chuyen-dung-376552-d1.html" TargetMode="External"/><Relationship Id="rId32" Type="http://schemas.openxmlformats.org/officeDocument/2006/relationships/hyperlink" Target="https://luatvietnam.vn/giao-thong/thong-tu-79-2024-tt-bca-cap-thu-hoi-chung-nhan-dang-ky-xe-bien-so-xe-co-gioi-xe-may-chuyen-dung-377888-d1.html" TargetMode="External"/><Relationship Id="rId35" Type="http://schemas.openxmlformats.org/officeDocument/2006/relationships/hyperlink" Target="https://luatvietnam.vn/giao-thong/thong-tu-72-2024-tt-bca-quy-trinh-dieu-tra-giai-quyet-tai-nan-giao-thong-duong-bo-cua-csgt-376047-d1.html" TargetMode="External"/><Relationship Id="rId34" Type="http://schemas.openxmlformats.org/officeDocument/2006/relationships/hyperlink" Target="https://luatvietnam.vn/an-ninh-trat-tu/thong-tu-73-2024-tt-bca-quy-dinh-cong-tac-tuan-tra-xu-ly-vi-pham-ve-trat-tu-atgt-duong-bo-cua-csgt-376504-d1.html" TargetMode="External"/><Relationship Id="rId37" Type="http://schemas.openxmlformats.org/officeDocument/2006/relationships/hyperlink" Target="https://luatvietnam.vn/giao-thong/thong-tu-53-2024-tt-bgtvt-phan-loai-phuong-tien-giao-thong-duong-bo-375648-d1.html" TargetMode="External"/><Relationship Id="rId36" Type="http://schemas.openxmlformats.org/officeDocument/2006/relationships/hyperlink" Target="https://luatvietnam.vn/giao-thong/thong-tu-38-2024-tt-bgtvt-toc-do-khoang-cach-an-toan-cua-xe-may-chuyen-dung-tham-gia-giao-thong-375831-d1.html" TargetMode="External"/><Relationship Id="rId39" Type="http://schemas.openxmlformats.org/officeDocument/2006/relationships/hyperlink" Target="https://luatvietnam.vn/giao-thong/thong-tu-69-2024-tt-bca-quy-dinh-ve-chi-huy-dieu-khien-giao-thong-duong-bo-cua-canh-sat-giao-thong-374790-d1.html" TargetMode="External"/><Relationship Id="rId38" Type="http://schemas.openxmlformats.org/officeDocument/2006/relationships/hyperlink" Target="https://luatvietnam.vn/giao-thong/thong-tu-65-2024-tt-bca-quy-dinh-kiem-tra-kien-thuc-an-toan-giao-thong-duong-bo-de-phuc-hoi-diem-gplx-374788-d1.html" TargetMode="External"/><Relationship Id="rId20" Type="http://schemas.openxmlformats.org/officeDocument/2006/relationships/hyperlink" Target="https://luatvietnam.vn/giao-thong/thong-tu-66-2024-tt-bca-quy-dinh-ve-dao-tao-sat-hach-cap-giay-phep-lai-xe-trong-cand-392100-d1.html" TargetMode="External"/><Relationship Id="rId22" Type="http://schemas.openxmlformats.org/officeDocument/2006/relationships/hyperlink" Target="https://luatvietnam.vn/cong-nghiep/thong-tu-48-2024-tt-bgtvt-cac-quy-chuan-ky-thuat-ve-chat-luong-an-toan-ky-thuat-tieu-thu-nang-luong-xe-co-gioi-385465-d1.html" TargetMode="External"/><Relationship Id="rId21" Type="http://schemas.openxmlformats.org/officeDocument/2006/relationships/hyperlink" Target="https://luatvietnam.vn/an-ninh-trat-tu/thong-tu-13-2025-tt-bca-sua-doi-bo-sung-cac-thong-tu-quy-dinh-ve-trat-tu-an-toan-giao-thong-duong-bo-duong-sat-va-duong-thuy-noi-dia-392093-d1.html" TargetMode="External"/><Relationship Id="rId24" Type="http://schemas.openxmlformats.org/officeDocument/2006/relationships/hyperlink" Target="https://luatvietnam.vn/giao-thong/thong-tu-45-2024-tt-bgtvt-cap-tam-dinh-chi-thu-hoi-chung-chi-dang-kiem-vien-phuong-tien-giao-thong-duong-bo-380148-d1.html" TargetMode="External"/><Relationship Id="rId23" Type="http://schemas.openxmlformats.org/officeDocument/2006/relationships/hyperlink" Target="https://luatvietnam.vn/an-ninh-trat-tu/thong-tu-62-2024-tt-bca-quy-chuan-ky-thuat-he-thong-giam-sat-bao-dam-an-toan-giao-thong-duong-bo-384126-d1.html" TargetMode="External"/><Relationship Id="rId26" Type="http://schemas.openxmlformats.org/officeDocument/2006/relationships/hyperlink" Target="https://luatvietnam.vn/giao-thong/thong-tu-46-2024-tt-bgtvt-thu-tuc-cap-tam-dinh-chi-thu-hoi-gcn-du-dieu-kien-kiem-dinh-xe-co-gioi-379985-d1.html" TargetMode="External"/><Relationship Id="rId25" Type="http://schemas.openxmlformats.org/officeDocument/2006/relationships/hyperlink" Target="https://luatvietnam.vn/xuat-nhap-khau/thong-tu-55-2024-tt-bgtvtt-thu-tuc-chung-nhan-chat-luong-cua-xe-co-gioi-xe-may-chuyen-dung-trong-san-xuat-lap-rap-379987-d1.html" TargetMode="External"/><Relationship Id="rId28" Type="http://schemas.openxmlformats.org/officeDocument/2006/relationships/hyperlink" Target="https://luatvietnam.vn/xuat-nhap-khau/thong-tu-47-2024-tt-bgtvt-trinh-tu-thu-tuc-kiem-dinh-khi-thai-xe-mo-to-xe-gan-may-379962-d1.html" TargetMode="External"/><Relationship Id="rId27" Type="http://schemas.openxmlformats.org/officeDocument/2006/relationships/hyperlink" Target="https://luatvietnam.vn/xuat-nhap-khau/thong-tu-54-2024-tt-bgtvt-thu-tuc-chung-nhan-chat-luong-xe-co-gioi-xe-may-chuyen-dung-phu-tung-xe-co-gioi-nhap-khau-379984-d1.html" TargetMode="External"/><Relationship Id="rId29" Type="http://schemas.openxmlformats.org/officeDocument/2006/relationships/hyperlink" Target="https://luatvietnam.vn/giao-thong/thong-tu-82-2024-tt-bca-chung-nhan-an-toan-ky-thuat-xe-co-gioi-nhap-khau-379608-d1.html" TargetMode="External"/><Relationship Id="rId11" Type="http://schemas.openxmlformats.org/officeDocument/2006/relationships/hyperlink" Target="https://luatvietnam.vn/giao-thong/nghi-dinh-160-2024-nd-cp-quy-dinh-hoat-dong-dao-tao-va-sat-hach-lai-xe-381852-d1.html" TargetMode="External"/><Relationship Id="rId10" Type="http://schemas.openxmlformats.org/officeDocument/2006/relationships/hyperlink" Target="https://luatvietnam.vn/cong-nghiep/nghi-dinh-161-2024-nd-cp-quy-dinh-danh-muc-hang-hoa-nguy-hiem-van-chuyen-hang-hoa-nguy-hiem-381863-d1.html" TargetMode="External"/><Relationship Id="rId13" Type="http://schemas.openxmlformats.org/officeDocument/2006/relationships/hyperlink" Target="https://luatvietnam.vn/an-ninh-trat-tu/nghi-dinh-151-2024-nd-cp-cua-chinh-phu-quy-dinh-chi-tiet-mot-so-dieu-va-bien-phap-thi-hanh-luat-trat-tu-an-toan-giao-thong-duong-bo-378814-d1.html" TargetMode="External"/><Relationship Id="rId12" Type="http://schemas.openxmlformats.org/officeDocument/2006/relationships/hyperlink" Target="https://luatvietnam.vn/giao-thong/nghi-dinh-156-2024-nd-cp-cua-chinh-phu-quy-dinh-ve-dau-gia-bien-so-xe-379696-d1.html" TargetMode="External"/><Relationship Id="rId15" Type="http://schemas.openxmlformats.org/officeDocument/2006/relationships/hyperlink" Target="https://luatvietnam.vn/giao-thong/thong-tu-14-2025-tt-bxd-quy-dinh-dao-tao-lai-xe-va-cap-chung-chi-giao-thong-duong-bo-404953-d1.html" TargetMode="External"/><Relationship Id="rId14" Type="http://schemas.openxmlformats.org/officeDocument/2006/relationships/hyperlink" Target="https://luatvietnam.vn/dat-dai/nghi-dinh-165-2024-nd-cp-quy-dinh-chi-tiet-mot-so-dieu-cua-luat-duong-bo-dieu-77-luat-trat-tu-atgt-duong-bo-383553-d1.html" TargetMode="External"/><Relationship Id="rId17" Type="http://schemas.openxmlformats.org/officeDocument/2006/relationships/hyperlink" Target="https://luatvietnam.vn/giao-thong/thong-tu-12-2025-tt-bxd-quy-dinh-tai-trong-kho-gioi-han-va-luu-hanh-xe-qua-tai-tren-duong-bo-404405-d1.html" TargetMode="External"/><Relationship Id="rId16" Type="http://schemas.openxmlformats.org/officeDocument/2006/relationships/hyperlink" Target="https://luatvietnam.vn/giao-thong/thong-tu-51-2025-tt-bca-sua-doi-quy-dinh-cap-thu-hoi-dang-ky-xe-va-bien-so-xe-404487-d1.html" TargetMode="External"/><Relationship Id="rId19" Type="http://schemas.openxmlformats.org/officeDocument/2006/relationships/hyperlink" Target="https://luatvietnam.vn/giao-thong/thong-tu-12-2025-tt-bca-quy-dinh-sat-hach-cap-giay-phep-lai-xe-cap-su-dung-giay-phep-lai-xe-quoc-te-392101-d1.html" TargetMode="External"/><Relationship Id="rId18" Type="http://schemas.openxmlformats.org/officeDocument/2006/relationships/hyperlink" Target="https://luatvietnam.vn/xay-dung/thong-tu-09-2025-tt-bxd-sua-doi-bo-sung-quan-ly-nha-nuoc-bo-xay-dung-403445-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