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4.330708661417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97.2250164764646"/>
        <w:gridCol w:w="5357.105692184952"/>
        <w:tblGridChange w:id="0">
          <w:tblGrid>
            <w:gridCol w:w="3997.2250164764646"/>
            <w:gridCol w:w="5357.105692184952"/>
          </w:tblGrid>
        </w:tblGridChange>
      </w:tblGrid>
      <w:tr>
        <w:trPr>
          <w:cantSplit w:val="0"/>
          <w:trHeight w:val="16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ĐƠN VỊ CẤP TRÊN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ĐƠN VỊ .........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________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Số:</w:t>
              <w:tab/>
              <w:t xml:space="preserve">/TTr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CỘNG HÒA XÃ HỘI CHỦ NGHĨA VIỆT NAM</w:t>
              <w:br w:type="textWrapping"/>
              <w:t xml:space="preserve">Độc lập – Tự do – Hạnh phúc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_______________________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........, ngày ..... tháng .... năm ......</w:t>
            </w:r>
          </w:p>
        </w:tc>
      </w:tr>
    </w:tbl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TỜ TRÌNH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Về việc đề nghị khen thưởng ...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Kính gửi: Thường trực Hội đồng Thi đua - Khen thưởng ...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Căn cứ Luật Thi đua, khen thưởng ngày 15/6/2022;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Căn cứ Nghị định số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a67c52"/>
            <w:sz w:val="28"/>
            <w:szCs w:val="28"/>
            <w:rtl w:val="0"/>
          </w:rPr>
          <w:t xml:space="preserve">152/2025/NĐ-CP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ngày 14/6/2025 của Chính phủ quy định về phân cấp, phân quyền trong lĩnh vực thi đua, khen thưởng; quy định chi tiết và hướng dẫn thi hành một số điều của Luật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Thi đua, khen thưởng;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Căn cứ Quyết định số.....  ngày.../..../..... của ........................  quy định chức năng, nhiệm vụ, quyền hạn và cơ cấu tổ chức của.......................;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Căn cứ Thông tư số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a67c52"/>
            <w:sz w:val="28"/>
            <w:szCs w:val="28"/>
            <w:rtl w:val="0"/>
          </w:rPr>
          <w:t xml:space="preserve">20/2025/TT-BNV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ngày 11/10/2025 của Bộ trưởng Bộ Nội vụ quy định chi tiết thi hành một số điều của Luật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Thi đua, khen thưởng và Nghị định số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a67c52"/>
            <w:sz w:val="28"/>
            <w:szCs w:val="28"/>
            <w:rtl w:val="0"/>
          </w:rPr>
          <w:t xml:space="preserve">152/2025/NĐ-CP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ngày 14 tháng 6 năm 2025 của Chính phủ đối với ngành Nội vụ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Căn cứ văn bản số .../BNV-VP ngày .../.../... của Bộ Nội vụ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(nếu có)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Căn cứ kết quả phiên họp/kết quả bình xét khen thưởng ngày.../.../... của ....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vertAlign w:val="superscript"/>
          <w:rtl w:val="0"/>
        </w:rPr>
        <w:t xml:space="preserve">2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Kính đề nghị Hội đồng Thi đua - Khen thưởng ... xem xét, trình .... khen thưởng cho......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...... đã có thành tích........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........... theo tiêu chuẩn quy định tại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Các trường hợp đề nghị khen thưởng trên đảm bảo về hồ sơ, thủ tục, điều kiện, tiêu chuẩn theo quy định hiện hành.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(Hồ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sơ và Danh sách đề nghị khen thưởng kèm theo).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Kính trình Hội đồng xem xét, quyết định./.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tbl>
      <w:tblPr>
        <w:tblStyle w:val="Table2"/>
        <w:tblW w:w="9354.330708661419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726.615560720109"/>
        <w:gridCol w:w="4627.71514794131"/>
        <w:tblGridChange w:id="0">
          <w:tblGrid>
            <w:gridCol w:w="4726.615560720109"/>
            <w:gridCol w:w="4627.71514794131"/>
          </w:tblGrid>
        </w:tblGridChange>
      </w:tblGrid>
      <w:tr>
        <w:trPr>
          <w:cantSplit w:val="0"/>
          <w:trHeight w:val="16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Nơi nhận: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Như trên;</w:t>
              <w:br w:type="textWrapping"/>
              <w:t xml:space="preserve">- ................;</w:t>
              <w:br w:type="textWrapping"/>
              <w:t xml:space="preserve">- Lưu: VT, ....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Thủ trưởng đơn vị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(Ký, đóng dấu, ghi rõ họ tên)</w:t>
            </w:r>
          </w:p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700.7874015748032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uatvietnam.vn/co-cau-to-chuc/nghi-dinh-152-2025-nd-cp-phan-cap-phan-quyen-thi-dua-khen-thuong-402889-d1.html" TargetMode="External"/><Relationship Id="rId7" Type="http://schemas.openxmlformats.org/officeDocument/2006/relationships/hyperlink" Target="https://luatvietnam.vn/linh-vuc-khac/thong-tu-20-2025-tt-bnv-quy-dinh-chi-tiet-thi-hanh-luat-thi-dua-khen-thuong-nganh-noi-vu-416349-d1.html" TargetMode="External"/><Relationship Id="rId8" Type="http://schemas.openxmlformats.org/officeDocument/2006/relationships/hyperlink" Target="https://luatvietnam.vn/co-cau-to-chuc/nghi-dinh-152-2025-nd-cp-phan-cap-phan-quyen-thi-dua-khen-thuong-402889-d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