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CỘNG HÒA XÃ HỘI CHỦ NGHĨA VIỆT NAM Độc lập – Tự do – Hạnh Phúc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DỰ TOÁN KINH PHÍ ĐỀ NGHỊ HỖ TRỢ HOẠT ĐỘNG NÂNG CAO NĂNG LỰC KHOA HỌC VÀ CÔNG NGHỆ</w:t>
        <w:br w:type="textWrapping"/>
        <w:t xml:space="preserve">(Dành cho tổ chức)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Tên tổ chức:.................................................................................................................... I. Cơ cấu các hoạt động hỗ trợ nâng cao năng lực khoa học và công nghệ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692.0672726591356"/>
        <w:gridCol w:w="1723.0088650341238"/>
        <w:gridCol w:w="2897.136789683416"/>
        <w:gridCol w:w="3713.298883646948"/>
        <w:tblGridChange w:id="0">
          <w:tblGrid>
            <w:gridCol w:w="692.0672726591356"/>
            <w:gridCol w:w="1723.0088650341238"/>
            <w:gridCol w:w="2897.136789683416"/>
            <w:gridCol w:w="3713.298883646948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Tên hoạt động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Hoạt động đề nghị hỗ trợ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Thời gian thực hiện (từ ... đến ...)</w:t>
            </w:r>
          </w:p>
        </w:tc>
      </w:tr>
    </w:tbl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Layout w:type="fixed"/>
        <w:tblLook w:val="0600"/>
      </w:tblPr>
      <w:tblGrid>
        <w:gridCol w:w="345"/>
        <w:gridCol w:w="7410"/>
        <w:gridCol w:w="750"/>
        <w:gridCol w:w="540"/>
        <w:tblGridChange w:id="0">
          <w:tblGrid>
            <w:gridCol w:w="345"/>
            <w:gridCol w:w="7410"/>
            <w:gridCol w:w="750"/>
            <w:gridCol w:w="540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Hoạt động nghiên cứu của nghiên cứu sinh chương trình đào tạo tiến sĩ và học viên chương trình đào tạo thạc sĩ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Hoạt động nghiên cứu của nhà khoa học xuất sắc có thành tích nổi bật trong nghiên cứu khoa học và phát triển công nghệ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Hỗ trợ nhà khoa học trẻ tài năng, kỹ sư trẻ tài năng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II. Dự toán kinh phí theo hoạt động  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Tổng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Đơn vị: triệu đồng</w:t>
      </w:r>
    </w:p>
    <w:tbl>
      <w:tblPr>
        <w:tblStyle w:val="Table3"/>
        <w:tblW w:w="9030.0" w:type="dxa"/>
        <w:jc w:val="left"/>
        <w:tblLayout w:type="fixed"/>
        <w:tblLook w:val="0600"/>
      </w:tblPr>
      <w:tblGrid>
        <w:gridCol w:w="645"/>
        <w:gridCol w:w="3075"/>
        <w:gridCol w:w="930"/>
        <w:gridCol w:w="1995"/>
        <w:gridCol w:w="1395"/>
        <w:gridCol w:w="990"/>
        <w:tblGridChange w:id="0">
          <w:tblGrid>
            <w:gridCol w:w="645"/>
            <w:gridCol w:w="3075"/>
            <w:gridCol w:w="930"/>
            <w:gridCol w:w="1995"/>
            <w:gridCol w:w="1395"/>
            <w:gridCol w:w="990"/>
          </w:tblGrid>
        </w:tblGridChange>
      </w:tblGrid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Nội dung chi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Số lượng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Kinh phí đề nghị Quỹ hỗ trợ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Kinh phí đối ứng (nếu có)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Ghi chú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Hoạt động nghiên cứu của nghiên cứu viên sau tiến sĩ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Hoạt động nghiên cứu của nghiên cứu sinh và học viên cao học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Hoạt động nghiên cứu của nhà khoa học xuất sắc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Hỗ trợ nhà khoa học trẻ, kỹ sư trẻ tài năng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III. Cơ cấu nguồn kinh phí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86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Nguồn kinh phí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Quỹ hỗ trợ</w:t>
        <w:br w:type="textWrapping"/>
        <w:t xml:space="preserve">Nguồn đối ứng của tổ chức chủ trì</w:t>
        <w:br w:type="textWrapping"/>
        <w:t xml:space="preserve">Nguồn khác (nếu có) Tổng cộng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Kinh phí (đồng)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Tỷ lệ (%)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Ghi chú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IV. CAM KẾT CỦA TỔ CHỨC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Chúng tôi cam kết:</w:t>
        <w:br w:type="textWrapping"/>
        <w:t xml:space="preserve">- Dự toán kinh phí nêu trên được xây dựng đúng quy định, căn cứ vào nội dung, kế hoạch và khả năng triển khai của đơn vị;</w:t>
        <w:br w:type="textWrapping"/>
        <w:t xml:space="preserve">- Các khoản chi bảo đảm sử dụng đúng mục tiêu, tiết kiệm, hiệu quả, không trùng lặp với nguồn ngân sách khác;</w:t>
        <w:br w:type="textWrapping"/>
        <w:t xml:space="preserve">- Chịu trách nhiệm trước pháp luật và Quỹ về tính chính xác, trung thực của dự toán này.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......, ngày ..... tháng ..... năm ........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THỦ TRƯỞNG CƠ QUAN, TỔ CHỨC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(Ký, ghi rõ họ tên, chức vụ và đóng dấu)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