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b/>
          <w:bCs/>
          <w:sz w:val="24"/>
          <w:szCs w:val="24"/>
        </w:rPr>
        <w:t>Phụ lục I</w:t>
      </w:r>
    </w:p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b/>
          <w:bCs/>
          <w:sz w:val="24"/>
          <w:szCs w:val="24"/>
        </w:rPr>
        <w:t>DANH MỤC CƠ SỞ</w:t>
      </w:r>
    </w:p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b/>
          <w:bCs/>
          <w:sz w:val="24"/>
          <w:szCs w:val="24"/>
        </w:rPr>
        <w:t>THUỘC DIỆNQUẢN LÝ VỀ PHÒNG CHÁY, CHỮA CHÁY</w:t>
      </w:r>
    </w:p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</w:rPr>
        <w:t>(Kèm theo Nghị định số 105/2025/NĐ-CP</w:t>
      </w:r>
    </w:p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</w:rPr>
        <w:t>ngày 15 tháng 5 năm 2025 của Chính phủ)</w:t>
      </w:r>
    </w:p>
    <w:p w:rsidR="008266B9" w:rsidRPr="00E170E0" w:rsidRDefault="008266B9" w:rsidP="008266B9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______________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Cơ sở thuộc diện quản lý về phòng cháy, chữa cháy là các cơ sở được quy định tại </w:t>
      </w:r>
      <w:r w:rsidRPr="00E170E0">
        <w:rPr>
          <w:rFonts w:ascii="Arial" w:eastAsia="Times New Roman" w:hAnsi="Arial" w:cs="Arial"/>
          <w:color w:val="A60B0A"/>
          <w:sz w:val="24"/>
          <w:szCs w:val="24"/>
        </w:rPr>
        <w:t>khoản 7 Điều 2 Luật Phòng cháy, chữa cháy và cứu nạn, cứu hộ</w:t>
      </w:r>
      <w:r w:rsidRPr="00E170E0">
        <w:rPr>
          <w:rFonts w:ascii="Arial" w:eastAsia="Times New Roman" w:hAnsi="Arial" w:cs="Arial"/>
          <w:sz w:val="24"/>
          <w:szCs w:val="24"/>
        </w:rPr>
        <w:t>, gồm: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1. Nhà chung cư; nhà ở tập thể.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2. Nhà trẻ; trường mẫu giáo; trường mầm non; trường tiểu học; trường trung học cơ sở; trường trung học phổ thông; trường phổ thông có nhiều cấp học; trường đại học, trường cao đẳng; trường trung học chuyên nghiệp; trường dạy nghề; trường công nhân kỹ thuật; cơ sở giáo dục khác theo quy định của pháp luật về giáo dục.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3. Cơ sở nghiên cứu vũ trụ, trung tâm cơ sở dữ liệu chuyên ngành và cơ sở nghiên cứu chuyên ngành khác có nhà cao từ 2 tầng trở lên hoặc có tổng diện tích sàn từ 300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4. Bệnh viện; phòng khám (đa khoa hoặc chuyên khoa), trạm y tế, nhà hộ sinh, cơ sở phòng chống dịch bệnh, cơ sở nghiên cứu, thí nghiệm chuyên ngành y tế, nhà điều dưỡng, phục hồi chức năng, chỉnh hình, dưỡng lão và cơ sở y tế khác theo Luật Khám bệnh, chữa bệnh có nhà cao từ 2 tầng trở lên hoặc có tổng diện tích sàn từ 50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5. Sân vận động; nhà thi đấu, nhà tập luyện các môn thể thao, bể bơi, sân thi đấu các môn thể thao có khán đài; trường đua, trường bắn; cơ sở thể thao khác được thành lập theo Luật Thể dục, thể thao có nhà cao từ 2 tầng trở lên hoặc có tổng diện tích sàn từ 50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6. Nhà hát, rạp chiếu phim, rạp xiếc.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 xml:space="preserve">7. Trung tâm hội </w:t>
      </w:r>
      <w:proofErr w:type="gramStart"/>
      <w:r w:rsidRPr="00E170E0">
        <w:rPr>
          <w:rFonts w:ascii="Arial" w:eastAsia="Times New Roman" w:hAnsi="Arial" w:cs="Arial"/>
          <w:sz w:val="24"/>
          <w:szCs w:val="24"/>
        </w:rPr>
        <w:t>nghị;bảo</w:t>
      </w:r>
      <w:proofErr w:type="gramEnd"/>
      <w:r w:rsidRPr="00E170E0">
        <w:rPr>
          <w:rFonts w:ascii="Arial" w:eastAsia="Times New Roman" w:hAnsi="Arial" w:cs="Arial"/>
          <w:sz w:val="24"/>
          <w:szCs w:val="24"/>
        </w:rPr>
        <w:t xml:space="preserve"> tàng;thư viện; nhà trưng bày; nhà triển lãm; nhà văn hóa có từ 100 chỗ ngồi 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8. Thủy cung; cơ sở kinh doanh dịch vụ karaoke, vũ trường; cơ sở kinh doanh dịch vụ vui chơi, giải trí; cơ sở biểu diễn nghệ thuật, hoạt động văn hóa khác có tổng diện tích sàn từ 50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9. Cơ sở tôn giáo; cơ sở tín ngưỡng (trừ nhà thờ dòng họ) cao từ 2 tầng trở lên hoặc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lên; công trình di tích lịch sử - văn hóa cấp tỉnh 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10. Chợ; trung tâm thương mại; siêu thị.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11. Cơ sở kinh doanh dịch vụ ăn uống, cơ sở kinh doanh dịch vụ khác theo quy định của pháp luật có tổng diện tích phục vụ kinh doanh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12. Cơ sở kinh doanh hàng hóa dễ cháycó tổng diện tích phục vụ kinh doanh từ 30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lên; cơ sở kinh doanh hàng hóa khó cháy hoặc hàng hóa không cháy đựng trong bao bì dễ cháycó tổng diện tích phục vụ kinh doanh từ 300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13. Cơ sở kinh doanh khí đốt; cửa hàng xăng dầu.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14. Khách sạn, nhà khách, nhà nghỉ; cơ sở nghỉ dưỡng, cơ sở dịch vụ lưu trú khác cao từ 2 tầng trở lên hoặc có tổng diện tích sàn từ 50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15. Bưu điện; bưu cục, cơ sở cung cấp dịch vụ bưu chính, viễn thông khác cao từ 2 tầng trở lên hoặc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lastRenderedPageBreak/>
        <w:t>16. Trụ sở làm việc của cơ quan nhà nước; trụ sở, nhà làm việc của doanh nghiệp, tổ chức chính trị, xã hội cao từ 2 tầng trở lên hoặc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17. Nhà đa năng, nhà hỗn hợp có từ 2 tầng trở lên hoặc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lên, trừ nhà ở kết hợp sản xuất, kinh doanh.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 xml:space="preserve">18. Nhà máy lọc </w:t>
      </w:r>
      <w:proofErr w:type="gramStart"/>
      <w:r w:rsidRPr="00E170E0">
        <w:rPr>
          <w:rFonts w:ascii="Arial" w:eastAsia="Times New Roman" w:hAnsi="Arial" w:cs="Arial"/>
          <w:sz w:val="24"/>
          <w:szCs w:val="24"/>
        </w:rPr>
        <w:t>dầu;nhà</w:t>
      </w:r>
      <w:proofErr w:type="gramEnd"/>
      <w:r w:rsidRPr="00E170E0">
        <w:rPr>
          <w:rFonts w:ascii="Arial" w:eastAsia="Times New Roman" w:hAnsi="Arial" w:cs="Arial"/>
          <w:sz w:val="24"/>
          <w:szCs w:val="24"/>
        </w:rPr>
        <w:t xml:space="preserve"> máy hóa dầu; nhà máy lọc, hóa dầu; nhà máy chế biến khí; nhà máy sản xuất nhiên liệu sinh học; kho chứa dầu mỏ, sản phẩm dầu mỏ; kho chứa khí hóa lỏng; trạm chiết nạp khí hóa lỏng; trạm phân phối khí đốt.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19. Nhà máy điện; trạm biến áp có điện áp từ 110 kV 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20. Cơ sở sản xuất vật liệu nổ, tiền chất thuốc nổ công nghiệp, vũ khí, công cụ hỗ trợ; kho cố định chứa vật liệu nổ, tiền chất thuốc nổ công nghiệp, vũ khí, công cụ hỗ trợ.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21. Cơ sở sản xuất công nghiệp có nhà phục vụ sản xuất thuộchạng nguy hiểm cháy nổ A, B; cơ sở sản xuất công nghiệp có nhà phục vụ sản xuất thuộchạng nguy hiểm cháy C; cơ sở sản xuất công nghiệp có nhà phục vụ sản xuất thuộc hạng nguy hiểm cháy D, E có tổng khối tích từ 2.500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E170E0">
        <w:rPr>
          <w:rFonts w:ascii="Arial" w:eastAsia="Times New Roman" w:hAnsi="Arial" w:cs="Arial"/>
          <w:sz w:val="24"/>
          <w:szCs w:val="24"/>
        </w:rPr>
        <w:t> trở lên hoặc tổng diện tích sàn từ 500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22. Kho dự trữ quốc gia; kho chứa hàng hóa có hạng nguy hiểm cháy và cháy nổ A, B; kho chứa hàng hóa có hạng nguy hiểm cháy C; kho chứa hàng hóa có hạng nguy hiểm cháy D, E có tổng khối tích từ 2.500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E170E0">
        <w:rPr>
          <w:rFonts w:ascii="Arial" w:eastAsia="Times New Roman" w:hAnsi="Arial" w:cs="Arial"/>
          <w:sz w:val="24"/>
          <w:szCs w:val="24"/>
        </w:rPr>
        <w:t> trở lên hoặc tổng diện tích sàn từ 500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 xml:space="preserve">23. Nhà để xe ô tô, xe </w:t>
      </w:r>
      <w:proofErr w:type="gramStart"/>
      <w:r w:rsidRPr="00E170E0">
        <w:rPr>
          <w:rFonts w:ascii="Arial" w:eastAsia="Times New Roman" w:hAnsi="Arial" w:cs="Arial"/>
          <w:sz w:val="24"/>
          <w:szCs w:val="24"/>
        </w:rPr>
        <w:t>máy,nhà</w:t>
      </w:r>
      <w:proofErr w:type="gramEnd"/>
      <w:r w:rsidRPr="00E170E0">
        <w:rPr>
          <w:rFonts w:ascii="Arial" w:eastAsia="Times New Roman" w:hAnsi="Arial" w:cs="Arial"/>
          <w:sz w:val="24"/>
          <w:szCs w:val="24"/>
        </w:rPr>
        <w:t xml:space="preserve"> trưng bày ô tô, xe máy có diện tích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24. Nhà máy nước, nhà máy xử lý chất thải.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25. Nhà ga hành khách, nhà khách phục vụ ngoại giao, nhà ga hàng hóa thuộc cảng hàng không; nhà kỹ thuật máy bay; đài kiểm soát không lưu.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26. Cảng, bến thủy nội địa; bến cảng biển; cảng cá; cảng cạn.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27. Bến xe khách; trung tâm đăng kiểm phương tiện giao thông; trạm dừng nghỉ; hầm đường ô tôcó chiều dài từ 500 m 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28. Nhà ga hành khách, nhà ga hàng hóa, đề - pô (depot) đường sắt; nhà ga cáp treo; hầm đường sắt có chiều dài từ 500 m trở lên; hầm, nhà ga hành khách, đề - pô (depot) đường sắt đô thị.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29. Cơ sở sửa chữa, bảo dưỡng phương tiện giao thông cơ giới đường bộ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lên; cơ sở sửa chữa phương tiện thủy nội địa, tàu biển.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30. Cơ sở hạt nhân.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31. Cơ sở trợ giúp xã hội cao từ 2 tầng trở lên hoặc có tổng diện tích sàn từ 100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32. Nhà ở kết hợp sản xuất, kinh doanh có tổng diện tích phục vụ sản xuất, kinh doanh từ 50 m</w:t>
      </w:r>
      <w:r w:rsidRPr="00E170E0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170E0">
        <w:rPr>
          <w:rFonts w:ascii="Arial" w:eastAsia="Times New Roman" w:hAnsi="Arial" w:cs="Arial"/>
          <w:sz w:val="24"/>
          <w:szCs w:val="24"/>
        </w:rPr>
        <w:t> trở lên.</w:t>
      </w:r>
    </w:p>
    <w:p w:rsidR="008266B9" w:rsidRPr="00E170E0" w:rsidRDefault="008266B9" w:rsidP="008266B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33. Bãi chứa hàng hóa, vật tư, phế liệu cháy được có diện tích từ 500 m² trở lên.</w:t>
      </w:r>
    </w:p>
    <w:p w:rsidR="008266B9" w:rsidRPr="00E170E0" w:rsidRDefault="008266B9" w:rsidP="008266B9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E170E0">
        <w:rPr>
          <w:rFonts w:ascii="Arial" w:eastAsia="Times New Roman" w:hAnsi="Arial" w:cs="Arial"/>
          <w:sz w:val="24"/>
          <w:szCs w:val="24"/>
        </w:rPr>
        <w:t>34. Hạ tầng kỹ thuật của khu đô thị, khu nhà ở, khu công nghiệp, cụm công nghiệp, khu du lịch, khu nghiên cứu, đào tạo, khu thể dục, thể thao./.</w:t>
      </w:r>
    </w:p>
    <w:p w:rsidR="00A85DD1" w:rsidRDefault="00A85DD1">
      <w:bookmarkStart w:id="0" w:name="_GoBack"/>
      <w:bookmarkEnd w:id="0"/>
    </w:p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B9"/>
    <w:rsid w:val="008266B9"/>
    <w:rsid w:val="00A85DD1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4B100-EC14-4B92-8420-26D6DFEF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8266B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2026-02-05T00:48:00Z</dcterms:created>
  <dcterms:modified xsi:type="dcterms:W3CDTF">2026-02-05T00:48:00Z</dcterms:modified>
</cp:coreProperties>
</file>