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E0" w:rsidRPr="00E170E0" w:rsidRDefault="00E170E0" w:rsidP="00E170E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E170E0">
        <w:rPr>
          <w:rFonts w:ascii="Arial" w:eastAsia="Times New Roman" w:hAnsi="Arial" w:cs="Arial"/>
          <w:b/>
          <w:bCs/>
          <w:sz w:val="24"/>
          <w:szCs w:val="24"/>
        </w:rPr>
        <w:t>Phụ lục II</w:t>
      </w:r>
    </w:p>
    <w:p w:rsidR="00E170E0" w:rsidRPr="00E170E0" w:rsidRDefault="00E170E0" w:rsidP="00E170E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b/>
          <w:bCs/>
          <w:sz w:val="24"/>
          <w:szCs w:val="24"/>
        </w:rPr>
        <w:t>DANH MỤC CƠ SỞ CÓ NGUY HIỂM VỀ CHÁY, NỔ</w:t>
      </w:r>
    </w:p>
    <w:p w:rsidR="00E170E0" w:rsidRPr="00E170E0" w:rsidRDefault="00E170E0" w:rsidP="00E170E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</w:rPr>
        <w:t>(Kèm theo Nghị định số 105/2025/NĐ-CP</w:t>
      </w:r>
    </w:p>
    <w:p w:rsidR="00E170E0" w:rsidRPr="00E170E0" w:rsidRDefault="00E170E0" w:rsidP="00E170E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</w:rPr>
        <w:t>Ngày 15 tháng 5 năm 2025 của Chính phủ)</w:t>
      </w:r>
    </w:p>
    <w:p w:rsidR="00E170E0" w:rsidRPr="00E170E0" w:rsidRDefault="00E170E0" w:rsidP="00E170E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______________</w:t>
      </w:r>
    </w:p>
    <w:p w:rsidR="00E170E0" w:rsidRPr="00E170E0" w:rsidRDefault="00E170E0" w:rsidP="00E170E0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Cơ sở có nguy hiểm về cháy, nổ là các cơ sở thuộc diện quản lý về phòng cháy, chữa cháy có nguy cơ cháy, nổ cao quy định tại </w:t>
      </w:r>
      <w:r w:rsidRPr="00E170E0">
        <w:rPr>
          <w:rFonts w:ascii="Arial" w:eastAsia="Times New Roman" w:hAnsi="Arial" w:cs="Arial"/>
          <w:color w:val="A60B0A"/>
          <w:sz w:val="24"/>
          <w:szCs w:val="24"/>
        </w:rPr>
        <w:t>khoản 8 Điều 2 Luật Phòng cháy, chữa cháy và cứu nạn, cứu hộ</w:t>
      </w:r>
      <w:r w:rsidRPr="00E170E0">
        <w:rPr>
          <w:rFonts w:ascii="Arial" w:eastAsia="Times New Roman" w:hAnsi="Arial" w:cs="Arial"/>
          <w:sz w:val="24"/>
          <w:szCs w:val="24"/>
        </w:rPr>
        <w:t>, gồm: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209"/>
        <w:gridCol w:w="2632"/>
        <w:gridCol w:w="3272"/>
      </w:tblGrid>
      <w:tr w:rsidR="00E170E0" w:rsidRPr="00E170E0" w:rsidTr="00E170E0">
        <w:trPr>
          <w:trHeight w:val="256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hình cơ sở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Nhóm 1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Nhóm 2</w:t>
            </w:r>
          </w:p>
        </w:tc>
      </w:tr>
      <w:tr w:rsidR="00E170E0" w:rsidRPr="00E170E0" w:rsidTr="00E170E0">
        <w:trPr>
          <w:trHeight w:val="137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chung cư, nhà ở tập thể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7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5 tầng đến dưới 7 tầng hoặc tổng diện tích sàn từ 1.000 m² đến dưới 3.000 m²</w:t>
            </w:r>
          </w:p>
        </w:tc>
      </w:tr>
      <w:tr w:rsidR="00E170E0" w:rsidRPr="00E170E0" w:rsidTr="00E170E0">
        <w:trPr>
          <w:trHeight w:val="7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trẻ, trường mẫu giáo, trường mầm non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từ 150 cháu trở lên hoặc tổng diện tích sàn từ 2.000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từ 50 cháu đến dưới 150 cháu hoặc tổng diện tích sàn từ 500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đến dưới 2.000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170E0" w:rsidRPr="00E170E0" w:rsidTr="00E170E0">
        <w:trPr>
          <w:trHeight w:val="253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tiểu học; trường trung học cơ sở; trường trung học phổ thông; trường phổ thông có nhiều cấp học; trường đại học, trường cao đẳng; trường trung học chuyên nghiệp; trường dạy nghề; trường công nhân kỹ thuật; cơ sở giáo dục khác theo quy định của pháp luật về giáo dục; cơ sở nghiên cứu vũ trụ, trung tâm cơ sở dữ liệu chuyên ngành và cơ sở nghiên cứu chuyên ngành khác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5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 đến dưới 5 tầng hoặc có tổng diện tích sàn từ 1.500 m² đến dưới 3.000 m²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giường bệnh từ 250 giường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giường bệnh dưới 250 giường</w:t>
            </w:r>
          </w:p>
        </w:tc>
      </w:tr>
      <w:tr w:rsidR="00E170E0" w:rsidRPr="00E170E0" w:rsidTr="00E170E0">
        <w:trPr>
          <w:trHeight w:val="205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Phòng khám (đa khoa hoặc chuyên khoa), trạm y tế, nhà hộ sinh, cơ sở phòng chống dịch bệnh, cơ sở nghiên cứu, thí nghiệm chuyên ngành y tế, nhà điều dưỡng, phục hồi chức năng, chỉnh hình, dưỡng lão và cơ sở y tế khác theo Luật Khám bệnh, chữa bệnh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5 tầng trở lên hoặc tổng diện tích sàn từ 2.000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 đến dưới 5 tầng hoặc có tổng diện tích sàn từ 300 m² đến dưới 2.000 m²</w:t>
            </w:r>
          </w:p>
        </w:tc>
      </w:tr>
      <w:tr w:rsidR="00E170E0" w:rsidRPr="00E170E0" w:rsidTr="00E170E0">
        <w:trPr>
          <w:trHeight w:val="49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Sân vận động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sức chứa của khán đài từ 5.000 chỗ ngồi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sức chứa của khán đài từ 2.000 chỗ ngồi đến dưới 5.000 chỗ ngồi</w:t>
            </w:r>
          </w:p>
        </w:tc>
      </w:tr>
      <w:tr w:rsidR="00E170E0" w:rsidRPr="00E170E0" w:rsidTr="00E170E0">
        <w:trPr>
          <w:trHeight w:val="1543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thi đấu, nhà tập luyện các môn thể thao, bể bơi, sân thi đấu các môn thể thao có khán đài; trường đua, trường bắn; cơ sở thể thao khác được thành lập theo Luật Thể dục, thể thao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từ 5.000 chỗ ngồi trở lên hoặc có tổng diện tích sàn từ 5.000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từ 1.000 chỗ ngồi đến dưới 5.000 chỗ ngồi hoặc có tổng diện tích sàn từ 1.000 m² đến dưới 5.000 m²</w:t>
            </w:r>
          </w:p>
        </w:tc>
      </w:tr>
      <w:tr w:rsidR="00E170E0" w:rsidRPr="00E170E0" w:rsidTr="00E170E0">
        <w:trPr>
          <w:trHeight w:val="24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hát, rạp chiếu phim, rạp xiếc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từ 300 chỗ ngồi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dưới 300 chỗ ngồi</w:t>
            </w:r>
          </w:p>
        </w:tc>
      </w:tr>
      <w:tr w:rsidR="00E170E0" w:rsidRPr="00E170E0" w:rsidTr="00E170E0">
        <w:trPr>
          <w:trHeight w:val="771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hội nghị; bảo tàng; thư viện; nhà trưng bày; nhà triển lãm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5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 đến dưới 5 tầng hoặc tổng diện tích sàn từ 500 m² đến dưới 3.000 m²</w:t>
            </w:r>
          </w:p>
        </w:tc>
      </w:tr>
      <w:tr w:rsidR="00E170E0" w:rsidRPr="00E170E0" w:rsidTr="00E170E0">
        <w:trPr>
          <w:trHeight w:val="1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Thủy cung; cơ sở kinh doanh dịch vụ karaoke, vũ trường; cơ sở kinh doanh dịch vụ vui chơi, giải trí; cơ sở biểu diễn nghệ thuật, hoạt động văn hóa khác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Cao từ 4 tầng trở lên hoặc có tổng diện tích sàn từ 1.000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Cao từ 2 tầng đến dưới 4 tầng hoặc có tổng diện tích sàn từ 300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đến dưới 1.000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170E0" w:rsidRPr="00E170E0" w:rsidTr="00E170E0">
        <w:trPr>
          <w:trHeight w:val="49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tôn giáo; cơ sở tín ngưỡng (trừ nhà thờ dòng họ)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có tổng diện tích sàn từ 500 m² đến dưới 3.000 m²</w:t>
            </w:r>
          </w:p>
        </w:tc>
      </w:tr>
      <w:tr w:rsidR="00E170E0" w:rsidRPr="00E170E0" w:rsidTr="00E170E0">
        <w:trPr>
          <w:trHeight w:val="24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Công trình di tích lịch sử - văn hóa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 đặc biệt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Chợ; trung tâm thương mại; siêu thị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2.000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300 m² đến dưới 2.000 m²</w:t>
            </w:r>
          </w:p>
        </w:tc>
      </w:tr>
      <w:tr w:rsidR="00E170E0" w:rsidRPr="00E170E0" w:rsidTr="00E170E0">
        <w:trPr>
          <w:trHeight w:val="7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kinh doanh dịch vụ ăn uống, cơ sở kinh doanh dịch vụ khác theo quy định của pháp luật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300 m² đến dưới 3.000 m²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kinh doanh hàng hóa dễ cháy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200 m² đến dưới 3.000 m²</w:t>
            </w:r>
          </w:p>
        </w:tc>
      </w:tr>
      <w:tr w:rsidR="00E170E0" w:rsidRPr="00E170E0" w:rsidTr="00E170E0">
        <w:trPr>
          <w:trHeight w:val="7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kinh doanh hàng hóa khó cháy hoặc hàng hóa không cháy đựng trong bao bì dễ cháy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5.000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1.000 m² đến dưới 5.000 m²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kinh doanh khí đốt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lượng khí đốt tồn chứa trên 500 kg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24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xăng dầu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72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sạn, nhà khách, nhà nghỉ; cơ sở nghỉ dưỡng, cơ sở dịch vụ lưu trú khác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7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Cao từ 3 tầng đến dưới 7 tầng hoặc có tổng diện tích sàn từ 500 m² đến dưới 3.000 m²</w:t>
            </w:r>
          </w:p>
        </w:tc>
      </w:tr>
      <w:tr w:rsidR="00E170E0" w:rsidRPr="00E170E0" w:rsidTr="00E170E0">
        <w:trPr>
          <w:trHeight w:val="771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Bưu điện; bưu cục, cơ sở cung cấp dịch vụ bưu chính, viễn thông khác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7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Cao từ 3 tầng đến dưới 7 tầng hoặc có tổng diện tích sàn từ 500 m² đến dưới 3.000 m²</w:t>
            </w:r>
          </w:p>
        </w:tc>
      </w:tr>
      <w:tr w:rsidR="00E170E0" w:rsidRPr="00E170E0" w:rsidTr="00E170E0">
        <w:trPr>
          <w:trHeight w:val="1012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Trụ sở làm việc của cơ quan nhà nước; trụ sở, nhà làm việc của doanh nghiệp, tổ chức chính trị, xã hội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7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 đến dưới 7 tầng hoặc có tổng diện tích sàn từ 500 m² đến dưới 3.000 m²</w:t>
            </w:r>
          </w:p>
        </w:tc>
      </w:tr>
      <w:tr w:rsidR="00E170E0" w:rsidRPr="00E170E0" w:rsidTr="00E170E0">
        <w:trPr>
          <w:trHeight w:val="771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đa năng, nhà hỗn hợp, trừ nhà ở kết hợp sản xuất, kinh doanh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7 tầng trở lên hoặc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 đến dưới 7 tầng hoặc có tổng diện tích sàn từ 500 m² đến dưới 3.000 m²</w:t>
            </w:r>
          </w:p>
        </w:tc>
      </w:tr>
      <w:tr w:rsidR="00E170E0" w:rsidRPr="00E170E0" w:rsidTr="00E170E0">
        <w:trPr>
          <w:trHeight w:val="205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máy lọc dầu; nhà máy hóa dầu; nhà máy lọc, hóa dầu; nhà máy chế biến khí; nhà máy sản xuất nhiên liệu sinh học; kho chứa dầu mỏ, sản phẩm dầu mỏ; kho chứa khí hóa lỏng; trạm chiết nạp khí hóa lỏng; trạm phân phối khí đốt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24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máy điện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Trạm biến áp có điện áp từ 110 kV trở lên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Điện áp 500 kV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Điện áp 110 kV và 220 kV</w:t>
            </w:r>
          </w:p>
        </w:tc>
      </w:tr>
      <w:tr w:rsidR="00E170E0" w:rsidRPr="00E170E0" w:rsidTr="00E170E0">
        <w:trPr>
          <w:trHeight w:val="1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sản xuất vật liệu nổ, tiền chất thuốc nổ công nghiệp, vũ khí, công cụ hỗ trợ; kho cố định chứa vật liệu nổ, tiền chất thuốc nổ công nghiệp, vũ khí, công cụ hỗ trợ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7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sản xuất công nghiệp có nhà phục vụ sản xuất thuộc hạng nguy hiểm cháy nổ A, B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từ 7.000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trở lên hoặc có tổng diện tích sàn từ 1.000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dưới 7.000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hoặc có tổng diện tích sàn dưới 1.000 m²</w:t>
            </w:r>
          </w:p>
        </w:tc>
      </w:tr>
      <w:tr w:rsidR="00E170E0" w:rsidRPr="00E170E0" w:rsidTr="00E170E0">
        <w:trPr>
          <w:trHeight w:val="771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sản xuất công nghiệp có nhà phục vụ sản xuất thuộc hạng nguy hiểm cháy 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từ 15.000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trở lên hoặc có tổng diện tích sàn từ 2.000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dưới 15.000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hoặc có tổng diện tích sàn dưới 2.000 m²</w:t>
            </w:r>
          </w:p>
        </w:tc>
      </w:tr>
      <w:tr w:rsidR="00E170E0" w:rsidRPr="00E170E0" w:rsidTr="00E170E0">
        <w:trPr>
          <w:trHeight w:val="7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sản xuất công nghiệp có nhà phục vụ sản xuất thuộc hạng nguy hiểm cháy D, 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từ 30.000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trở lên hoặc có tổng diện tích sàn từ 10.000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từ 5.000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đến dưới 30.000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hoặc có tổng diện tích sàn từ 1.000 m² đến dưới 10.000 m²</w:t>
            </w:r>
          </w:p>
        </w:tc>
      </w:tr>
      <w:tr w:rsidR="00E170E0" w:rsidRPr="00E170E0" w:rsidTr="00E170E0">
        <w:trPr>
          <w:trHeight w:val="140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Kho chứa hàng hóa có hạng nguy hiểm cháy nổ A, B; kho chứa hàng hóa có hạng nguy hiểm cháy C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2.000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200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đến dưới 2.000 m²</w:t>
            </w:r>
          </w:p>
        </w:tc>
      </w:tr>
      <w:tr w:rsidR="00E170E0" w:rsidRPr="00E170E0" w:rsidTr="00E170E0">
        <w:trPr>
          <w:trHeight w:val="703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Kho dự trữ quốc gia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49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Kho chứa hàng hóa có hạng nguy hiểm cháy D, E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khối tích từ 5.000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trở lên hoặc có tổng diện tích sàn từ 1.000 m² trở lên</w:t>
            </w:r>
          </w:p>
        </w:tc>
      </w:tr>
      <w:tr w:rsidR="00E170E0" w:rsidRPr="00E170E0" w:rsidTr="00E170E0">
        <w:trPr>
          <w:trHeight w:val="51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để xe ô tô, xe máy, nhà trưng bày ô tô, xe máy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2.000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 tổng diện tích sàn từ 500  m² đến dưới 2.000 m²</w:t>
            </w:r>
          </w:p>
        </w:tc>
      </w:tr>
      <w:tr w:rsidR="00E170E0" w:rsidRPr="00E170E0" w:rsidTr="00E170E0">
        <w:trPr>
          <w:trHeight w:val="49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máy nước, nhà máy xử lý chất thải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771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ga hành khách, nhà khách phục vụ ngoại giao, nhà ga hàng hóa thuộc cảng hàng không; nhà kỹ thuật máy bay; đài kiểm soát không lưu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Cảng, bến thủy nội địa; bến cảng biển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Thuộc công trình từ cấp III trở lên theo quy định của pháp luật về xây dựng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Cảng cạn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Cảng cá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Loại I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Loại II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Bến xe khách; trung tâm đăng kiểm phương tiện giao thông; trạm dừng nghỉ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500 m² đến dưới 3.000 m²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ga hành khách, nhà ga hàng hóa, đề - pô (depot) đường sắt; nhà ga cáp treo; nhà ga hành khách, đề - pô (depot) đường sắt đô thị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300 m² đến dưới 3.000 m²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Hầm đường ô tô, hầm đường sắt, hầm đường sắt đô thị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Chiều dài từ 1.000 m 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Chiều dài từ 500 m đến dưới 1.000 m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sửa chữa, bảo dưỡng phương tiện giao thông cơ giới đường bộ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500 m² đến dưới 3.000 m²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sửa chữa phương tiện thủy nội địa, tàu biển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3.000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sàn từ 1.000 m² đến dưới 3.000 m²</w:t>
            </w:r>
          </w:p>
        </w:tc>
      </w:tr>
      <w:tr w:rsidR="00E170E0" w:rsidRPr="00E170E0" w:rsidTr="00E170E0">
        <w:trPr>
          <w:trHeight w:val="92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hạt nhân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Không phụ thuộc quy mô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36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trợ giúp xã hội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nhà cao từ 3 tầng trở lên hoặc tổng diện tích sàn từ 300 m²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0E0" w:rsidRPr="00E170E0" w:rsidTr="00E170E0">
        <w:trPr>
          <w:trHeight w:val="13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Nhà ở kết hợp sản xuất, kinh doanh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Có tổng diện tích phục vụ sản xuất, kinh doanh từ 200 m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 trở lên</w:t>
            </w:r>
          </w:p>
        </w:tc>
      </w:tr>
      <w:tr w:rsidR="00E170E0" w:rsidRPr="00E170E0" w:rsidTr="00E170E0">
        <w:trPr>
          <w:trHeight w:val="1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Hạ tầng kỹ thuật của khu đô thị, khu nhà ở, khu công nghiệp, cụm công nghiệp, khu du lịch, khu nghiên cứu, đào tạo, khu thể dục, thể thao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Từ 75 ha trở lên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70E0" w:rsidRPr="00E170E0" w:rsidRDefault="00E170E0" w:rsidP="00E1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70E0">
              <w:rPr>
                <w:rFonts w:ascii="Times New Roman" w:eastAsia="Times New Roman" w:hAnsi="Times New Roman" w:cs="Times New Roman"/>
                <w:sz w:val="24"/>
                <w:szCs w:val="24"/>
              </w:rPr>
              <w:t>Dưới 75 ha</w:t>
            </w:r>
          </w:p>
        </w:tc>
      </w:tr>
    </w:tbl>
    <w:p w:rsidR="00A85DD1" w:rsidRDefault="00A85DD1"/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E0"/>
    <w:rsid w:val="00A85DD1"/>
    <w:rsid w:val="00E170E0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9B80"/>
  <w15:chartTrackingRefBased/>
  <w15:docId w15:val="{32CE3F40-663B-4CA3-8191-7F60AD8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E1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E170E0"/>
    <w:rPr>
      <w:b/>
      <w:bCs/>
    </w:rPr>
  </w:style>
  <w:style w:type="character" w:styleId="Nhnmanh">
    <w:name w:val="Emphasis"/>
    <w:basedOn w:val="Phngmcinhcuaoanvn"/>
    <w:uiPriority w:val="20"/>
    <w:qFormat/>
    <w:rsid w:val="00E170E0"/>
    <w:rPr>
      <w:i/>
      <w:iCs/>
    </w:rPr>
  </w:style>
  <w:style w:type="character" w:customStyle="1" w:styleId="noi-dung-tham-chieu">
    <w:name w:val="noi-dung-tham-chieu"/>
    <w:basedOn w:val="Phngmcinhcuaoanvn"/>
    <w:rsid w:val="00E170E0"/>
  </w:style>
  <w:style w:type="character" w:customStyle="1" w:styleId="btn-taibieumau">
    <w:name w:val="btn-taibieumau"/>
    <w:basedOn w:val="Phngmcinhcuaoanvn"/>
    <w:rsid w:val="00E1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2026-02-05T00:45:00Z</dcterms:created>
  <dcterms:modified xsi:type="dcterms:W3CDTF">2026-02-05T00:49:00Z</dcterms:modified>
</cp:coreProperties>
</file>