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37DC7" w14:paraId="62E551B3" w14:textId="77777777">
        <w:tc>
          <w:tcPr>
            <w:tcW w:w="9242" w:type="dxa"/>
            <w:shd w:val="clear" w:color="auto" w:fill="auto"/>
          </w:tcPr>
          <w:p w14:paraId="75626C93" w14:textId="77777777" w:rsidR="00C37DC7" w:rsidRDefault="00C37DC7">
            <w:pPr>
              <w:widowControl w:val="0"/>
              <w:autoSpaceDE w:val="0"/>
              <w:autoSpaceDN w:val="0"/>
              <w:adjustRightInd w:val="0"/>
              <w:snapToGrid w:val="0"/>
              <w:jc w:val="center"/>
              <w:rPr>
                <w:rFonts w:ascii="Arial" w:hAnsi="Arial" w:cs="Arial"/>
                <w:b/>
                <w:bCs/>
                <w:sz w:val="20"/>
                <w:szCs w:val="20"/>
              </w:rPr>
            </w:pPr>
          </w:p>
          <w:p w14:paraId="5BEC3B70" w14:textId="77777777" w:rsidR="00C37DC7" w:rsidRDefault="00C37DC7">
            <w:pPr>
              <w:widowControl w:val="0"/>
              <w:autoSpaceDE w:val="0"/>
              <w:autoSpaceDN w:val="0"/>
              <w:adjustRightInd w:val="0"/>
              <w:snapToGrid w:val="0"/>
              <w:jc w:val="center"/>
              <w:rPr>
                <w:noProof/>
              </w:rPr>
            </w:pPr>
          </w:p>
          <w:p w14:paraId="10B1113B" w14:textId="7D93D0FA" w:rsidR="00C37DC7" w:rsidRDefault="001F12AF">
            <w:pPr>
              <w:widowControl w:val="0"/>
              <w:autoSpaceDE w:val="0"/>
              <w:autoSpaceDN w:val="0"/>
              <w:adjustRightInd w:val="0"/>
              <w:snapToGrid w:val="0"/>
              <w:jc w:val="center"/>
              <w:rPr>
                <w:rFonts w:ascii="Arial" w:hAnsi="Arial" w:cs="Arial"/>
                <w:b/>
                <w:bCs/>
                <w:sz w:val="20"/>
                <w:szCs w:val="20"/>
              </w:rPr>
            </w:pPr>
            <w:r w:rsidRPr="000A730C">
              <w:rPr>
                <w:noProof/>
              </w:rPr>
              <w:drawing>
                <wp:inline distT="0" distB="0" distL="0" distR="0" wp14:anchorId="3BB7A72E" wp14:editId="1D45106C">
                  <wp:extent cx="690880" cy="65913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880" cy="659130"/>
                          </a:xfrm>
                          <a:prstGeom prst="rect">
                            <a:avLst/>
                          </a:prstGeom>
                          <a:noFill/>
                          <a:ln>
                            <a:noFill/>
                          </a:ln>
                        </pic:spPr>
                      </pic:pic>
                    </a:graphicData>
                  </a:graphic>
                </wp:inline>
              </w:drawing>
            </w:r>
          </w:p>
          <w:p w14:paraId="73EEBA3B" w14:textId="77777777" w:rsidR="00C37DC7" w:rsidRDefault="00C37DC7">
            <w:pPr>
              <w:widowControl w:val="0"/>
              <w:autoSpaceDE w:val="0"/>
              <w:autoSpaceDN w:val="0"/>
              <w:adjustRightInd w:val="0"/>
              <w:snapToGrid w:val="0"/>
              <w:jc w:val="center"/>
              <w:rPr>
                <w:rFonts w:ascii="Arial" w:hAnsi="Arial" w:cs="Arial"/>
                <w:sz w:val="20"/>
                <w:szCs w:val="20"/>
              </w:rPr>
            </w:pPr>
            <w:r>
              <w:rPr>
                <w:rFonts w:ascii="Arial" w:hAnsi="Arial" w:cs="Arial"/>
                <w:sz w:val="20"/>
                <w:szCs w:val="20"/>
              </w:rPr>
              <w:t>CỘNG HÒA XÃ HỘI CHỦ NGHĨA VIỆT NAM</w:t>
            </w:r>
          </w:p>
          <w:p w14:paraId="286B534F" w14:textId="77777777" w:rsidR="00C37DC7" w:rsidRDefault="00C37DC7">
            <w:pPr>
              <w:widowControl w:val="0"/>
              <w:autoSpaceDE w:val="0"/>
              <w:autoSpaceDN w:val="0"/>
              <w:adjustRightInd w:val="0"/>
              <w:snapToGrid w:val="0"/>
              <w:jc w:val="center"/>
              <w:rPr>
                <w:rFonts w:ascii="Arial" w:hAnsi="Arial" w:cs="Arial"/>
                <w:b/>
                <w:bCs/>
                <w:sz w:val="20"/>
                <w:szCs w:val="20"/>
              </w:rPr>
            </w:pPr>
          </w:p>
          <w:p w14:paraId="3867CA80" w14:textId="77777777" w:rsidR="00C37DC7" w:rsidRDefault="00C37DC7">
            <w:pPr>
              <w:widowControl w:val="0"/>
              <w:autoSpaceDE w:val="0"/>
              <w:autoSpaceDN w:val="0"/>
              <w:adjustRightInd w:val="0"/>
              <w:snapToGrid w:val="0"/>
              <w:jc w:val="center"/>
              <w:rPr>
                <w:rFonts w:ascii="Arial" w:hAnsi="Arial" w:cs="Arial"/>
                <w:b/>
                <w:bCs/>
                <w:sz w:val="20"/>
                <w:szCs w:val="20"/>
              </w:rPr>
            </w:pPr>
          </w:p>
          <w:p w14:paraId="00D07150" w14:textId="77777777" w:rsidR="00C37DC7" w:rsidRDefault="00C37DC7">
            <w:pPr>
              <w:widowControl w:val="0"/>
              <w:autoSpaceDE w:val="0"/>
              <w:autoSpaceDN w:val="0"/>
              <w:adjustRightInd w:val="0"/>
              <w:snapToGrid w:val="0"/>
              <w:jc w:val="center"/>
              <w:rPr>
                <w:rFonts w:ascii="Arial" w:hAnsi="Arial" w:cs="Arial"/>
                <w:b/>
                <w:bCs/>
                <w:sz w:val="20"/>
                <w:szCs w:val="20"/>
              </w:rPr>
            </w:pPr>
          </w:p>
          <w:p w14:paraId="5797B140" w14:textId="77777777" w:rsidR="00C37DC7" w:rsidRDefault="00C37DC7">
            <w:pPr>
              <w:widowControl w:val="0"/>
              <w:autoSpaceDE w:val="0"/>
              <w:autoSpaceDN w:val="0"/>
              <w:adjustRightInd w:val="0"/>
              <w:snapToGrid w:val="0"/>
              <w:jc w:val="center"/>
              <w:rPr>
                <w:rFonts w:ascii="Arial" w:hAnsi="Arial" w:cs="Arial"/>
                <w:b/>
                <w:bCs/>
                <w:sz w:val="20"/>
                <w:szCs w:val="20"/>
              </w:rPr>
            </w:pPr>
            <w:r>
              <w:rPr>
                <w:rFonts w:ascii="Arial" w:hAnsi="Arial" w:cs="Arial"/>
                <w:b/>
                <w:bCs/>
                <w:sz w:val="20"/>
                <w:szCs w:val="20"/>
              </w:rPr>
              <w:t>QCVN 04:2024/BGTVT</w:t>
            </w:r>
          </w:p>
          <w:p w14:paraId="7177BE03" w14:textId="77777777" w:rsidR="00C37DC7" w:rsidRDefault="00C37DC7">
            <w:pPr>
              <w:widowControl w:val="0"/>
              <w:autoSpaceDE w:val="0"/>
              <w:autoSpaceDN w:val="0"/>
              <w:adjustRightInd w:val="0"/>
              <w:snapToGrid w:val="0"/>
              <w:jc w:val="center"/>
              <w:rPr>
                <w:rFonts w:ascii="Arial" w:hAnsi="Arial" w:cs="Arial"/>
                <w:b/>
                <w:sz w:val="20"/>
                <w:szCs w:val="20"/>
              </w:rPr>
            </w:pPr>
          </w:p>
          <w:p w14:paraId="19C175A0" w14:textId="77777777" w:rsidR="00C37DC7" w:rsidRDefault="00C37DC7">
            <w:pPr>
              <w:widowControl w:val="0"/>
              <w:autoSpaceDE w:val="0"/>
              <w:autoSpaceDN w:val="0"/>
              <w:adjustRightInd w:val="0"/>
              <w:snapToGrid w:val="0"/>
              <w:jc w:val="center"/>
              <w:rPr>
                <w:rFonts w:ascii="Arial" w:hAnsi="Arial" w:cs="Arial"/>
                <w:b/>
                <w:sz w:val="20"/>
                <w:szCs w:val="20"/>
              </w:rPr>
            </w:pPr>
          </w:p>
          <w:p w14:paraId="2DCA2A68" w14:textId="77777777" w:rsidR="00C37DC7" w:rsidRDefault="00C37DC7">
            <w:pPr>
              <w:widowControl w:val="0"/>
              <w:autoSpaceDE w:val="0"/>
              <w:autoSpaceDN w:val="0"/>
              <w:adjustRightInd w:val="0"/>
              <w:snapToGrid w:val="0"/>
              <w:jc w:val="center"/>
              <w:rPr>
                <w:rFonts w:ascii="Arial" w:hAnsi="Arial" w:cs="Arial"/>
                <w:b/>
                <w:sz w:val="20"/>
                <w:szCs w:val="20"/>
              </w:rPr>
            </w:pPr>
          </w:p>
          <w:p w14:paraId="3FC9A2DC" w14:textId="77777777" w:rsidR="00C37DC7" w:rsidRDefault="00C37DC7">
            <w:pPr>
              <w:widowControl w:val="0"/>
              <w:autoSpaceDE w:val="0"/>
              <w:autoSpaceDN w:val="0"/>
              <w:adjustRightInd w:val="0"/>
              <w:snapToGrid w:val="0"/>
              <w:jc w:val="center"/>
              <w:rPr>
                <w:rFonts w:ascii="Arial" w:hAnsi="Arial" w:cs="Arial"/>
                <w:b/>
                <w:sz w:val="20"/>
                <w:szCs w:val="20"/>
              </w:rPr>
            </w:pPr>
          </w:p>
          <w:p w14:paraId="3579ABE9" w14:textId="77777777" w:rsidR="00C37DC7" w:rsidRDefault="00C37DC7">
            <w:pPr>
              <w:widowControl w:val="0"/>
              <w:autoSpaceDE w:val="0"/>
              <w:autoSpaceDN w:val="0"/>
              <w:adjustRightInd w:val="0"/>
              <w:snapToGrid w:val="0"/>
              <w:jc w:val="center"/>
              <w:rPr>
                <w:rFonts w:ascii="Arial" w:hAnsi="Arial" w:cs="Arial"/>
                <w:b/>
                <w:sz w:val="20"/>
                <w:szCs w:val="20"/>
              </w:rPr>
            </w:pPr>
            <w:r>
              <w:rPr>
                <w:rFonts w:ascii="Arial" w:hAnsi="Arial" w:cs="Arial"/>
                <w:b/>
                <w:sz w:val="20"/>
                <w:szCs w:val="20"/>
              </w:rPr>
              <w:t xml:space="preserve">QUY CHUẨN KỸ THUẬT QUỐC GIA </w:t>
            </w:r>
            <w:r>
              <w:rPr>
                <w:rFonts w:ascii="Arial" w:hAnsi="Arial" w:cs="Arial"/>
                <w:b/>
                <w:sz w:val="20"/>
                <w:szCs w:val="20"/>
              </w:rPr>
              <w:br/>
              <w:t xml:space="preserve">VỀ KHÍ THẢI XE MÔ TÔ, XE GẮN MÁY SẢN XUẤT, LẮP RÁP </w:t>
            </w:r>
            <w:r>
              <w:rPr>
                <w:rFonts w:ascii="Arial" w:hAnsi="Arial" w:cs="Arial"/>
                <w:b/>
                <w:sz w:val="20"/>
                <w:szCs w:val="20"/>
              </w:rPr>
              <w:br/>
              <w:t>VÀ NHẬP KHẨU MỚI</w:t>
            </w:r>
          </w:p>
          <w:p w14:paraId="17C4E941" w14:textId="77777777" w:rsidR="00C37DC7" w:rsidRDefault="00C37DC7">
            <w:pPr>
              <w:widowControl w:val="0"/>
              <w:autoSpaceDE w:val="0"/>
              <w:autoSpaceDN w:val="0"/>
              <w:adjustRightInd w:val="0"/>
              <w:snapToGrid w:val="0"/>
              <w:jc w:val="center"/>
              <w:rPr>
                <w:rFonts w:ascii="Arial" w:hAnsi="Arial" w:cs="Arial"/>
                <w:b/>
                <w:sz w:val="20"/>
                <w:szCs w:val="20"/>
              </w:rPr>
            </w:pPr>
          </w:p>
          <w:p w14:paraId="783533C2" w14:textId="77777777" w:rsidR="00C37DC7" w:rsidRDefault="00C37DC7">
            <w:pPr>
              <w:widowControl w:val="0"/>
              <w:autoSpaceDE w:val="0"/>
              <w:autoSpaceDN w:val="0"/>
              <w:adjustRightInd w:val="0"/>
              <w:snapToGrid w:val="0"/>
              <w:jc w:val="center"/>
              <w:rPr>
                <w:rFonts w:ascii="Arial" w:hAnsi="Arial" w:cs="Arial"/>
                <w:b/>
                <w:i/>
                <w:iCs/>
                <w:sz w:val="20"/>
                <w:szCs w:val="20"/>
              </w:rPr>
            </w:pPr>
            <w:r>
              <w:rPr>
                <w:rFonts w:ascii="Arial" w:hAnsi="Arial" w:cs="Arial"/>
                <w:b/>
                <w:i/>
                <w:iCs/>
                <w:sz w:val="20"/>
                <w:szCs w:val="20"/>
              </w:rPr>
              <w:t xml:space="preserve">National technical regulation on emission of gaseous pollutants from </w:t>
            </w:r>
            <w:r>
              <w:rPr>
                <w:rFonts w:ascii="Arial" w:hAnsi="Arial" w:cs="Arial"/>
                <w:b/>
                <w:i/>
                <w:iCs/>
                <w:sz w:val="20"/>
                <w:szCs w:val="20"/>
              </w:rPr>
              <w:br/>
              <w:t xml:space="preserve">assembly - manufactured motorcycles, mopeds and new imported </w:t>
            </w:r>
            <w:r>
              <w:rPr>
                <w:rFonts w:ascii="Arial" w:hAnsi="Arial" w:cs="Arial"/>
                <w:b/>
                <w:i/>
                <w:iCs/>
                <w:sz w:val="20"/>
                <w:szCs w:val="20"/>
              </w:rPr>
              <w:br/>
              <w:t>motorcycles, mopeds</w:t>
            </w:r>
          </w:p>
          <w:p w14:paraId="2C0F8ED1"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6BE6ACC8"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0B7F7217"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33489288"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022A2B66"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26CFA02E"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0640BA11"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7C2ECEE0"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2AC36A20"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25CB261E"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7D82143A"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024EF248"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29B1555A"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13242316"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6C62AEBF"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20D6D897"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6D3FCE6D" w14:textId="77777777" w:rsidR="00C37DC7" w:rsidRDefault="00C37DC7">
            <w:pPr>
              <w:widowControl w:val="0"/>
              <w:autoSpaceDE w:val="0"/>
              <w:autoSpaceDN w:val="0"/>
              <w:adjustRightInd w:val="0"/>
              <w:snapToGrid w:val="0"/>
              <w:jc w:val="center"/>
              <w:rPr>
                <w:rFonts w:ascii="Arial" w:hAnsi="Arial" w:cs="Arial"/>
                <w:bCs/>
                <w:i/>
                <w:iCs/>
                <w:sz w:val="20"/>
                <w:szCs w:val="20"/>
              </w:rPr>
            </w:pPr>
          </w:p>
          <w:p w14:paraId="43DF26EE" w14:textId="77777777" w:rsidR="00C37DC7" w:rsidRDefault="00C37DC7">
            <w:pPr>
              <w:widowControl w:val="0"/>
              <w:autoSpaceDE w:val="0"/>
              <w:autoSpaceDN w:val="0"/>
              <w:adjustRightInd w:val="0"/>
              <w:snapToGrid w:val="0"/>
              <w:jc w:val="center"/>
              <w:rPr>
                <w:rFonts w:ascii="Arial" w:hAnsi="Arial" w:cs="Arial"/>
                <w:sz w:val="20"/>
                <w:szCs w:val="20"/>
              </w:rPr>
            </w:pPr>
            <w:r>
              <w:rPr>
                <w:rFonts w:ascii="Arial" w:hAnsi="Arial" w:cs="Arial"/>
                <w:b/>
                <w:sz w:val="20"/>
                <w:szCs w:val="20"/>
              </w:rPr>
              <w:t>Hà Nội - 2024</w:t>
            </w:r>
          </w:p>
        </w:tc>
      </w:tr>
    </w:tbl>
    <w:p w14:paraId="127C26AF" w14:textId="77777777" w:rsidR="00C37DC7" w:rsidRPr="00C37DC7" w:rsidRDefault="00C37DC7" w:rsidP="00065125">
      <w:pPr>
        <w:widowControl w:val="0"/>
        <w:autoSpaceDE w:val="0"/>
        <w:autoSpaceDN w:val="0"/>
        <w:adjustRightInd w:val="0"/>
        <w:snapToGrid w:val="0"/>
        <w:jc w:val="center"/>
        <w:rPr>
          <w:rFonts w:ascii="Arial" w:hAnsi="Arial" w:cs="Arial"/>
          <w:sz w:val="20"/>
          <w:szCs w:val="20"/>
        </w:rPr>
      </w:pPr>
    </w:p>
    <w:p w14:paraId="44087D7B" w14:textId="77777777" w:rsidR="00C37DC7" w:rsidRPr="00C37DC7" w:rsidRDefault="00C37DC7" w:rsidP="00065125">
      <w:pPr>
        <w:widowControl w:val="0"/>
        <w:autoSpaceDE w:val="0"/>
        <w:autoSpaceDN w:val="0"/>
        <w:adjustRightInd w:val="0"/>
        <w:snapToGrid w:val="0"/>
        <w:jc w:val="center"/>
        <w:rPr>
          <w:rFonts w:ascii="Arial" w:hAnsi="Arial" w:cs="Arial"/>
          <w:b/>
          <w:sz w:val="20"/>
          <w:szCs w:val="20"/>
        </w:rPr>
      </w:pPr>
    </w:p>
    <w:p w14:paraId="14C2BF9D" w14:textId="77777777" w:rsidR="00B83177" w:rsidRPr="00065125" w:rsidRDefault="00B83177" w:rsidP="00065125">
      <w:pPr>
        <w:widowControl w:val="0"/>
        <w:autoSpaceDE w:val="0"/>
        <w:autoSpaceDN w:val="0"/>
        <w:adjustRightInd w:val="0"/>
        <w:snapToGrid w:val="0"/>
        <w:rPr>
          <w:rFonts w:ascii="Arial" w:hAnsi="Arial" w:cs="Arial"/>
          <w:b/>
          <w:bCs/>
          <w:sz w:val="20"/>
          <w:szCs w:val="20"/>
        </w:rPr>
      </w:pPr>
    </w:p>
    <w:p w14:paraId="0E3D9B0B" w14:textId="77777777" w:rsidR="00065125" w:rsidRDefault="00065125" w:rsidP="00065125">
      <w:pPr>
        <w:widowControl w:val="0"/>
        <w:autoSpaceDE w:val="0"/>
        <w:autoSpaceDN w:val="0"/>
        <w:adjustRightInd w:val="0"/>
        <w:snapToGrid w:val="0"/>
        <w:rPr>
          <w:rFonts w:ascii="Arial" w:hAnsi="Arial" w:cs="Arial"/>
          <w:b/>
          <w:bCs/>
          <w:sz w:val="20"/>
          <w:szCs w:val="20"/>
        </w:rPr>
        <w:sectPr w:rsidR="00065125" w:rsidSect="00065125">
          <w:headerReference w:type="even" r:id="rId7"/>
          <w:footerReference w:type="even" r:id="rId8"/>
          <w:pgSz w:w="11906" w:h="16838" w:code="9"/>
          <w:pgMar w:top="1440" w:right="1440" w:bottom="1440" w:left="1440" w:header="0" w:footer="0" w:gutter="0"/>
          <w:cols w:space="720"/>
          <w:noEndnote/>
          <w:docGrid w:linePitch="326"/>
        </w:sectPr>
      </w:pPr>
    </w:p>
    <w:p w14:paraId="6C71A087" w14:textId="77777777" w:rsidR="00592AF0" w:rsidRDefault="00592AF0" w:rsidP="00C37DC7">
      <w:pPr>
        <w:widowControl w:val="0"/>
        <w:autoSpaceDE w:val="0"/>
        <w:autoSpaceDN w:val="0"/>
        <w:adjustRightInd w:val="0"/>
        <w:snapToGrid w:val="0"/>
        <w:ind w:firstLine="720"/>
        <w:jc w:val="both"/>
        <w:rPr>
          <w:rFonts w:ascii="Arial" w:hAnsi="Arial" w:cs="Arial"/>
          <w:b/>
          <w:bCs/>
          <w:sz w:val="20"/>
          <w:szCs w:val="20"/>
        </w:rPr>
      </w:pPr>
      <w:r w:rsidRPr="00065125">
        <w:rPr>
          <w:rFonts w:ascii="Arial" w:hAnsi="Arial" w:cs="Arial"/>
          <w:b/>
          <w:bCs/>
          <w:sz w:val="20"/>
          <w:szCs w:val="20"/>
        </w:rPr>
        <w:lastRenderedPageBreak/>
        <w:t>LỜI NÓI ĐẦU</w:t>
      </w:r>
    </w:p>
    <w:p w14:paraId="5E284956" w14:textId="77777777" w:rsidR="00C37DC7" w:rsidRPr="00065125" w:rsidRDefault="00C37DC7" w:rsidP="00C37DC7">
      <w:pPr>
        <w:widowControl w:val="0"/>
        <w:autoSpaceDE w:val="0"/>
        <w:autoSpaceDN w:val="0"/>
        <w:adjustRightInd w:val="0"/>
        <w:snapToGrid w:val="0"/>
        <w:ind w:firstLine="720"/>
        <w:jc w:val="both"/>
        <w:rPr>
          <w:rFonts w:ascii="Arial" w:hAnsi="Arial" w:cs="Arial"/>
          <w:sz w:val="20"/>
          <w:szCs w:val="20"/>
        </w:rPr>
      </w:pPr>
    </w:p>
    <w:p w14:paraId="4A925078" w14:textId="77777777" w:rsidR="00592AF0" w:rsidRDefault="00592AF0" w:rsidP="00C37DC7">
      <w:pPr>
        <w:widowControl w:val="0"/>
        <w:autoSpaceDE w:val="0"/>
        <w:autoSpaceDN w:val="0"/>
        <w:adjustRightInd w:val="0"/>
        <w:snapToGrid w:val="0"/>
        <w:ind w:firstLine="720"/>
        <w:jc w:val="both"/>
        <w:rPr>
          <w:rFonts w:ascii="Arial" w:hAnsi="Arial" w:cs="Arial"/>
          <w:sz w:val="20"/>
          <w:szCs w:val="20"/>
        </w:rPr>
      </w:pPr>
      <w:r w:rsidRPr="00065125">
        <w:rPr>
          <w:rFonts w:ascii="Arial" w:hAnsi="Arial" w:cs="Arial"/>
          <w:sz w:val="20"/>
          <w:szCs w:val="20"/>
        </w:rPr>
        <w:t>QCVN 04:2024/BGTVT do Cục Đăng kiểm Việt Nam biên soạn, Vụ Khoa học - Công nghệ và Môi trường trình duyệt, Bộ Khoa học và Công nghệ thẩm định, Bộ Giao thông vận tải ban hành kèm theo Thông tư số 48/2024/TT-BGTVT ngày 15 tháng 11 năm 2024.</w:t>
      </w:r>
    </w:p>
    <w:p w14:paraId="6A25D878" w14:textId="77777777" w:rsidR="00C37DC7" w:rsidRPr="00065125" w:rsidRDefault="00C37DC7" w:rsidP="00C37DC7">
      <w:pPr>
        <w:widowControl w:val="0"/>
        <w:autoSpaceDE w:val="0"/>
        <w:autoSpaceDN w:val="0"/>
        <w:adjustRightInd w:val="0"/>
        <w:snapToGrid w:val="0"/>
        <w:ind w:firstLine="720"/>
        <w:jc w:val="both"/>
        <w:rPr>
          <w:rFonts w:ascii="Arial" w:hAnsi="Arial" w:cs="Arial"/>
          <w:sz w:val="20"/>
          <w:szCs w:val="20"/>
        </w:rPr>
      </w:pPr>
    </w:p>
    <w:p w14:paraId="48EE5B5F" w14:textId="77777777" w:rsidR="00592AF0" w:rsidRPr="00065125" w:rsidRDefault="00592AF0" w:rsidP="00C37DC7">
      <w:pPr>
        <w:widowControl w:val="0"/>
        <w:autoSpaceDE w:val="0"/>
        <w:autoSpaceDN w:val="0"/>
        <w:adjustRightInd w:val="0"/>
        <w:snapToGrid w:val="0"/>
        <w:ind w:firstLine="720"/>
        <w:jc w:val="both"/>
        <w:rPr>
          <w:rFonts w:ascii="Arial" w:hAnsi="Arial" w:cs="Arial"/>
          <w:sz w:val="20"/>
          <w:szCs w:val="20"/>
        </w:rPr>
      </w:pPr>
      <w:r w:rsidRPr="00065125">
        <w:rPr>
          <w:rFonts w:ascii="Arial" w:hAnsi="Arial" w:cs="Arial"/>
          <w:sz w:val="20"/>
          <w:szCs w:val="20"/>
        </w:rPr>
        <w:t>QCVN 04:2024/BGTVT thay thế QCVN 04:2009/BGTVT.</w:t>
      </w:r>
    </w:p>
    <w:p w14:paraId="7B3414F0" w14:textId="77777777" w:rsidR="00B83177" w:rsidRPr="00065125" w:rsidRDefault="00B83177" w:rsidP="00065125">
      <w:pPr>
        <w:widowControl w:val="0"/>
        <w:autoSpaceDE w:val="0"/>
        <w:autoSpaceDN w:val="0"/>
        <w:adjustRightInd w:val="0"/>
        <w:snapToGrid w:val="0"/>
        <w:rPr>
          <w:rFonts w:ascii="Arial" w:hAnsi="Arial" w:cs="Arial"/>
          <w:b/>
          <w:bCs/>
          <w:sz w:val="20"/>
          <w:szCs w:val="20"/>
        </w:rPr>
      </w:pPr>
    </w:p>
    <w:p w14:paraId="18143BB1"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5B42BC8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QUY CHUẨN KỸ THUẬT QUỐC GIA</w:t>
      </w:r>
      <w:r w:rsidR="00B83177" w:rsidRPr="00065125">
        <w:rPr>
          <w:rFonts w:ascii="Arial" w:hAnsi="Arial" w:cs="Arial"/>
          <w:b/>
          <w:bCs/>
          <w:sz w:val="20"/>
          <w:szCs w:val="20"/>
        </w:rPr>
        <w:t xml:space="preserve"> </w:t>
      </w:r>
      <w:r w:rsidR="00065125">
        <w:rPr>
          <w:rFonts w:ascii="Arial" w:hAnsi="Arial" w:cs="Arial"/>
          <w:b/>
          <w:bCs/>
          <w:sz w:val="20"/>
          <w:szCs w:val="20"/>
        </w:rPr>
        <w:br/>
      </w:r>
      <w:r w:rsidRPr="00065125">
        <w:rPr>
          <w:rFonts w:ascii="Arial" w:hAnsi="Arial" w:cs="Arial"/>
          <w:b/>
          <w:bCs/>
          <w:sz w:val="20"/>
          <w:szCs w:val="20"/>
        </w:rPr>
        <w:t xml:space="preserve">VỀ KHÍ THẢI XE MÔ TÔ, XE GẮN MÁY SẢN XUẤT, LẮP RÁP </w:t>
      </w:r>
      <w:r w:rsidR="00065125">
        <w:rPr>
          <w:rFonts w:ascii="Arial" w:hAnsi="Arial" w:cs="Arial"/>
          <w:b/>
          <w:bCs/>
          <w:sz w:val="20"/>
          <w:szCs w:val="20"/>
        </w:rPr>
        <w:br/>
      </w:r>
      <w:r w:rsidRPr="00065125">
        <w:rPr>
          <w:rFonts w:ascii="Arial" w:hAnsi="Arial" w:cs="Arial"/>
          <w:b/>
          <w:bCs/>
          <w:sz w:val="20"/>
          <w:szCs w:val="20"/>
        </w:rPr>
        <w:t>VÀ NHẬP KHẨU MỚI</w:t>
      </w:r>
    </w:p>
    <w:p w14:paraId="2A4889D3" w14:textId="77777777" w:rsidR="00592AF0" w:rsidRDefault="00592AF0" w:rsidP="00065125">
      <w:pPr>
        <w:widowControl w:val="0"/>
        <w:autoSpaceDE w:val="0"/>
        <w:autoSpaceDN w:val="0"/>
        <w:adjustRightInd w:val="0"/>
        <w:snapToGrid w:val="0"/>
        <w:jc w:val="center"/>
        <w:rPr>
          <w:rFonts w:ascii="Arial" w:hAnsi="Arial" w:cs="Arial"/>
          <w:b/>
          <w:bCs/>
          <w:i/>
          <w:iCs/>
          <w:sz w:val="20"/>
          <w:szCs w:val="20"/>
        </w:rPr>
      </w:pPr>
      <w:r w:rsidRPr="00065125">
        <w:rPr>
          <w:rFonts w:ascii="Arial" w:hAnsi="Arial" w:cs="Arial"/>
          <w:b/>
          <w:bCs/>
          <w:i/>
          <w:iCs/>
          <w:sz w:val="20"/>
          <w:szCs w:val="20"/>
        </w:rPr>
        <w:t>National technical regulation on emission of gaseous pollutants from</w:t>
      </w:r>
      <w:r w:rsidR="00B83177" w:rsidRPr="00065125">
        <w:rPr>
          <w:rFonts w:ascii="Arial" w:hAnsi="Arial" w:cs="Arial"/>
          <w:b/>
          <w:bCs/>
          <w:i/>
          <w:iCs/>
          <w:sz w:val="20"/>
          <w:szCs w:val="20"/>
        </w:rPr>
        <w:t xml:space="preserve"> </w:t>
      </w:r>
      <w:r w:rsidR="00065125">
        <w:rPr>
          <w:rFonts w:ascii="Arial" w:hAnsi="Arial" w:cs="Arial"/>
          <w:b/>
          <w:bCs/>
          <w:i/>
          <w:iCs/>
          <w:sz w:val="20"/>
          <w:szCs w:val="20"/>
        </w:rPr>
        <w:br/>
      </w:r>
      <w:r w:rsidRPr="00065125">
        <w:rPr>
          <w:rFonts w:ascii="Arial" w:hAnsi="Arial" w:cs="Arial"/>
          <w:b/>
          <w:bCs/>
          <w:i/>
          <w:iCs/>
          <w:sz w:val="20"/>
          <w:szCs w:val="20"/>
        </w:rPr>
        <w:t xml:space="preserve">assembly </w:t>
      </w:r>
      <w:r w:rsidR="00B83177" w:rsidRPr="00065125">
        <w:rPr>
          <w:rFonts w:ascii="Arial" w:hAnsi="Arial" w:cs="Arial"/>
          <w:b/>
          <w:bCs/>
          <w:i/>
          <w:iCs/>
          <w:sz w:val="20"/>
          <w:szCs w:val="20"/>
        </w:rPr>
        <w:t>-</w:t>
      </w:r>
      <w:r w:rsidRPr="00065125">
        <w:rPr>
          <w:rFonts w:ascii="Arial" w:hAnsi="Arial" w:cs="Arial"/>
          <w:b/>
          <w:bCs/>
          <w:i/>
          <w:iCs/>
          <w:sz w:val="20"/>
          <w:szCs w:val="20"/>
        </w:rPr>
        <w:t xml:space="preserve"> manufactured motorcycles, mopeds and new imported </w:t>
      </w:r>
      <w:r w:rsidR="00065125">
        <w:rPr>
          <w:rFonts w:ascii="Arial" w:hAnsi="Arial" w:cs="Arial"/>
          <w:b/>
          <w:bCs/>
          <w:i/>
          <w:iCs/>
          <w:sz w:val="20"/>
          <w:szCs w:val="20"/>
        </w:rPr>
        <w:br/>
      </w:r>
      <w:r w:rsidRPr="00065125">
        <w:rPr>
          <w:rFonts w:ascii="Arial" w:hAnsi="Arial" w:cs="Arial"/>
          <w:b/>
          <w:bCs/>
          <w:i/>
          <w:iCs/>
          <w:sz w:val="20"/>
          <w:szCs w:val="20"/>
        </w:rPr>
        <w:t>motorcycles, mopeds</w:t>
      </w:r>
    </w:p>
    <w:p w14:paraId="3BDC2F41" w14:textId="77777777" w:rsidR="00065125" w:rsidRPr="00065125" w:rsidRDefault="00065125" w:rsidP="00065125">
      <w:pPr>
        <w:widowControl w:val="0"/>
        <w:autoSpaceDE w:val="0"/>
        <w:autoSpaceDN w:val="0"/>
        <w:adjustRightInd w:val="0"/>
        <w:snapToGrid w:val="0"/>
        <w:jc w:val="center"/>
        <w:rPr>
          <w:rFonts w:ascii="Arial" w:hAnsi="Arial" w:cs="Arial"/>
          <w:sz w:val="20"/>
          <w:szCs w:val="20"/>
        </w:rPr>
      </w:pPr>
    </w:p>
    <w:p w14:paraId="090DB505" w14:textId="77777777" w:rsidR="00065125" w:rsidRPr="00065125" w:rsidRDefault="00592AF0" w:rsidP="00065125">
      <w:pPr>
        <w:widowControl w:val="0"/>
        <w:autoSpaceDE w:val="0"/>
        <w:autoSpaceDN w:val="0"/>
        <w:adjustRightInd w:val="0"/>
        <w:snapToGrid w:val="0"/>
        <w:spacing w:after="120"/>
        <w:jc w:val="center"/>
        <w:rPr>
          <w:rFonts w:ascii="Arial" w:hAnsi="Arial" w:cs="Arial"/>
          <w:sz w:val="20"/>
          <w:szCs w:val="20"/>
        </w:rPr>
      </w:pPr>
      <w:r w:rsidRPr="00065125">
        <w:rPr>
          <w:rFonts w:ascii="Arial" w:hAnsi="Arial" w:cs="Arial"/>
          <w:b/>
          <w:bCs/>
          <w:sz w:val="20"/>
          <w:szCs w:val="20"/>
        </w:rPr>
        <w:t>1. QUY ĐỊNH CHUNG</w:t>
      </w:r>
    </w:p>
    <w:p w14:paraId="6DE643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1.1. Phạm vi điều chỉnh</w:t>
      </w:r>
    </w:p>
    <w:p w14:paraId="35BB588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Quy chuẩn này quy định mức giới hạn khí thải, các phép thử, phương pháp thử và các yêu cầu để kiểm tra khí thải xe mô tô ba bánh, xe gắn máy sản xuất, lắp ráp và nhập khẩu mới (xe mô tô ba bánh, xe gắn máy sau đây được gọi chung là ‘xe’).</w:t>
      </w:r>
    </w:p>
    <w:p w14:paraId="6F405C9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1.2. Đối tượng áp dụng</w:t>
      </w:r>
    </w:p>
    <w:p w14:paraId="132D822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Quy chuẩn này áp dụng đối với các cơ quan, tổ chức và cá nhân có hoạt động liên</w:t>
      </w:r>
      <w:r w:rsidR="00B83177" w:rsidRPr="00065125">
        <w:rPr>
          <w:rFonts w:ascii="Arial" w:hAnsi="Arial" w:cs="Arial"/>
          <w:sz w:val="20"/>
          <w:szCs w:val="20"/>
        </w:rPr>
        <w:t xml:space="preserve"> </w:t>
      </w:r>
      <w:r w:rsidRPr="00065125">
        <w:rPr>
          <w:rFonts w:ascii="Arial" w:hAnsi="Arial" w:cs="Arial"/>
          <w:sz w:val="20"/>
          <w:szCs w:val="20"/>
        </w:rPr>
        <w:t>quan đến sản xuất, lắp ráp và nhập khẩu xe.</w:t>
      </w:r>
    </w:p>
    <w:p w14:paraId="53E7A02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1.3. Giải thích từ ngữ</w:t>
      </w:r>
    </w:p>
    <w:p w14:paraId="77F7237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Quy chuẩn này các từ ngữ dưới đây được hiểu như sau:</w:t>
      </w:r>
    </w:p>
    <w:p w14:paraId="5F19B59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1.3.1. Xe mô tô ba bánh </w:t>
      </w:r>
      <w:r w:rsidRPr="00065125">
        <w:rPr>
          <w:rFonts w:ascii="Arial" w:hAnsi="Arial" w:cs="Arial"/>
          <w:sz w:val="20"/>
          <w:szCs w:val="20"/>
        </w:rPr>
        <w:t>(Three-wheeled Motorcycle): phương tiện ba bánh lắp động cơ cháy cưỡng bức, vận tốc thiết kế lớn nhất lớn hơn 50 km/h hoặc dung tích làm việc của xi lanh lớn hơn 50cm</w:t>
      </w:r>
      <w:r w:rsidR="00B83177" w:rsidRPr="00065125">
        <w:rPr>
          <w:rFonts w:ascii="Arial" w:hAnsi="Arial" w:cs="Arial"/>
          <w:sz w:val="20"/>
          <w:szCs w:val="20"/>
          <w:vertAlign w:val="superscript"/>
        </w:rPr>
        <w:t>3</w:t>
      </w:r>
      <w:r w:rsidRPr="00065125">
        <w:rPr>
          <w:rFonts w:ascii="Arial" w:hAnsi="Arial" w:cs="Arial"/>
          <w:sz w:val="20"/>
          <w:szCs w:val="20"/>
        </w:rPr>
        <w:t>.</w:t>
      </w:r>
    </w:p>
    <w:p w14:paraId="78588F2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1.3.2. Xe gắn máy </w:t>
      </w:r>
      <w:r w:rsidRPr="00065125">
        <w:rPr>
          <w:rFonts w:ascii="Arial" w:hAnsi="Arial" w:cs="Arial"/>
          <w:sz w:val="20"/>
          <w:szCs w:val="20"/>
        </w:rPr>
        <w:t>(Moped): phương tiện hai hoặc ba bánh lắp động cơ cháy cưỡng bức, vận tốc thiết kế lớn nhất không lớn hơn 50 km/h và dung tích làm việc của xi lanh không lớn hơn 50cm</w:t>
      </w:r>
      <w:r w:rsidR="00B83177" w:rsidRPr="00065125">
        <w:rPr>
          <w:rFonts w:ascii="Arial" w:hAnsi="Arial" w:cs="Arial"/>
          <w:sz w:val="20"/>
          <w:szCs w:val="20"/>
          <w:vertAlign w:val="superscript"/>
        </w:rPr>
        <w:t>3</w:t>
      </w:r>
      <w:r w:rsidRPr="00065125">
        <w:rPr>
          <w:rFonts w:ascii="Arial" w:hAnsi="Arial" w:cs="Arial"/>
          <w:sz w:val="20"/>
          <w:szCs w:val="20"/>
        </w:rPr>
        <w:t>.</w:t>
      </w:r>
    </w:p>
    <w:p w14:paraId="78791D4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1.3.3. Kiểu loại xe </w:t>
      </w:r>
      <w:r w:rsidRPr="00065125">
        <w:rPr>
          <w:rFonts w:ascii="Arial" w:hAnsi="Arial" w:cs="Arial"/>
          <w:sz w:val="20"/>
          <w:szCs w:val="20"/>
        </w:rPr>
        <w:t>(Vehicle type): là các xe có cùng các đặc điểm cơ bản sau đây:</w:t>
      </w:r>
    </w:p>
    <w:p w14:paraId="59649FD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1.3.3.1. </w:t>
      </w:r>
      <w:r w:rsidRPr="00065125">
        <w:rPr>
          <w:rFonts w:ascii="Arial" w:hAnsi="Arial" w:cs="Arial"/>
          <w:sz w:val="20"/>
          <w:szCs w:val="20"/>
        </w:rPr>
        <w:t>Quán tính tương đương được xác định theo khối lượng chuẩn như quy định trong bảng 3, khoản 3.7.1., mục 3 của Quy chuẩn này;</w:t>
      </w:r>
    </w:p>
    <w:p w14:paraId="0454780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1.3.3.2. </w:t>
      </w:r>
      <w:r w:rsidRPr="00065125">
        <w:rPr>
          <w:rFonts w:ascii="Arial" w:hAnsi="Arial" w:cs="Arial"/>
          <w:sz w:val="20"/>
          <w:szCs w:val="20"/>
        </w:rPr>
        <w:t>Các đặc điểm của động cơ và xe được nêu tại Phụ lục A của Quy chuẩn này trừ nội dung nêu tại điều 2.7. của Phụ lục này.</w:t>
      </w:r>
    </w:p>
    <w:p w14:paraId="378DB9F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1.3.4. Khối lượng chuẩn </w:t>
      </w:r>
      <w:r w:rsidRPr="00065125">
        <w:rPr>
          <w:rFonts w:ascii="Arial" w:hAnsi="Arial" w:cs="Arial"/>
          <w:sz w:val="20"/>
          <w:szCs w:val="20"/>
        </w:rPr>
        <w:t>(Reference weight): khối lượng bản thân xe đảm bảo vận hành với nhiên liệu được đổ tới ít nhất 90% dung tích tối đa của thùng nhiên liệu, cộng thêm 75 kg.</w:t>
      </w:r>
    </w:p>
    <w:p w14:paraId="5323807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1.3.5. Khí thải </w:t>
      </w:r>
      <w:r w:rsidRPr="00065125">
        <w:rPr>
          <w:rFonts w:ascii="Arial" w:hAnsi="Arial" w:cs="Arial"/>
          <w:sz w:val="20"/>
          <w:szCs w:val="20"/>
        </w:rPr>
        <w:t>(Gaseous pollutants): các chất cacbon monoxit (CO), hydro cacbon</w:t>
      </w:r>
      <w:r w:rsidR="00B83177" w:rsidRPr="00065125">
        <w:rPr>
          <w:rFonts w:ascii="Arial" w:hAnsi="Arial" w:cs="Arial"/>
          <w:sz w:val="20"/>
          <w:szCs w:val="20"/>
        </w:rPr>
        <w:t xml:space="preserve"> </w:t>
      </w:r>
      <w:r w:rsidRPr="00065125">
        <w:rPr>
          <w:rFonts w:ascii="Arial" w:hAnsi="Arial" w:cs="Arial"/>
          <w:sz w:val="20"/>
          <w:szCs w:val="20"/>
        </w:rPr>
        <w:t>(HC) và các nitơ oxit (NO</w:t>
      </w:r>
      <w:r w:rsidR="00B83177" w:rsidRPr="00065125">
        <w:rPr>
          <w:rFonts w:ascii="Arial" w:hAnsi="Arial" w:cs="Arial"/>
          <w:sz w:val="20"/>
          <w:szCs w:val="20"/>
          <w:vertAlign w:val="subscript"/>
        </w:rPr>
        <w:t>x</w:t>
      </w:r>
      <w:r w:rsidRPr="00065125">
        <w:rPr>
          <w:rFonts w:ascii="Arial" w:hAnsi="Arial" w:cs="Arial"/>
          <w:sz w:val="20"/>
          <w:szCs w:val="20"/>
        </w:rPr>
        <w:t>) được biểu diễn bằng nitơ đioxit (NO</w:t>
      </w:r>
      <w:r w:rsidR="00B83177" w:rsidRPr="00065125">
        <w:rPr>
          <w:rFonts w:ascii="Arial" w:hAnsi="Arial" w:cs="Arial"/>
          <w:sz w:val="20"/>
          <w:szCs w:val="20"/>
          <w:vertAlign w:val="subscript"/>
        </w:rPr>
        <w:t>2</w:t>
      </w:r>
      <w:r w:rsidRPr="00065125">
        <w:rPr>
          <w:rFonts w:ascii="Arial" w:hAnsi="Arial" w:cs="Arial"/>
          <w:sz w:val="20"/>
          <w:szCs w:val="20"/>
        </w:rPr>
        <w:t>) tương đương.</w:t>
      </w:r>
    </w:p>
    <w:p w14:paraId="1403F8E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1.3.6. Các te động cơ </w:t>
      </w:r>
      <w:r w:rsidRPr="00065125">
        <w:rPr>
          <w:rFonts w:ascii="Arial" w:hAnsi="Arial" w:cs="Arial"/>
          <w:sz w:val="20"/>
          <w:szCs w:val="20"/>
        </w:rPr>
        <w:t>(Engine crank-case): các khoang trong hoặc ngoài động cơ được thông với bình hứng dầu bôi trơn bằng các ống dẫn bên trong hoặc ngoài động cơ mà các loại khí và hơi trong các te có thể thoát ra ngoài qua các ống này.</w:t>
      </w:r>
    </w:p>
    <w:p w14:paraId="777054B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1.3.7. Khí thải do bay hơi </w:t>
      </w:r>
      <w:r w:rsidRPr="00065125">
        <w:rPr>
          <w:rFonts w:ascii="Arial" w:hAnsi="Arial" w:cs="Arial"/>
          <w:sz w:val="20"/>
          <w:szCs w:val="20"/>
        </w:rPr>
        <w:t>(Evaporative emissions): khí HC, khác với khí HC tại đuôi ống xả, bị thất thoát khi bay hơi từ hệ thống nhiên liệu của xe (‘Khí thải do bay hơi’ sau đây được gọi chung là ‘hơi nhiên liệu’), bao gồm hai dạng sau:</w:t>
      </w:r>
    </w:p>
    <w:p w14:paraId="2B6EBD0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1.3.7.1. Thất thoát từ thùng nhiên liệu </w:t>
      </w:r>
      <w:r w:rsidRPr="00065125">
        <w:rPr>
          <w:rFonts w:ascii="Arial" w:hAnsi="Arial" w:cs="Arial"/>
          <w:sz w:val="20"/>
          <w:szCs w:val="20"/>
        </w:rPr>
        <w:t>(Tank breathing losses): khí HC bay hơi từ thùng nhiên liệu do sự thay đổi nhiệt độ ở bên trong thùng;</w:t>
      </w:r>
    </w:p>
    <w:p w14:paraId="5257B48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i/>
          <w:iCs/>
          <w:sz w:val="20"/>
          <w:szCs w:val="20"/>
        </w:rPr>
        <w:t xml:space="preserve">1.3.7.2. Thất thoát do xe ngấm nóng </w:t>
      </w:r>
      <w:r w:rsidRPr="00065125">
        <w:rPr>
          <w:rFonts w:ascii="Arial" w:hAnsi="Arial" w:cs="Arial"/>
          <w:sz w:val="20"/>
          <w:szCs w:val="20"/>
        </w:rPr>
        <w:t>(Hot soak losses): khí HC bay hơi từ hệ thống nhiên liệu của xe đỗ sau khi hoạt động.</w:t>
      </w:r>
    </w:p>
    <w:p w14:paraId="09B47A5B" w14:textId="77777777" w:rsidR="00592AF0" w:rsidRPr="00065125" w:rsidRDefault="00592AF0" w:rsidP="00065125">
      <w:pPr>
        <w:widowControl w:val="0"/>
        <w:autoSpaceDE w:val="0"/>
        <w:autoSpaceDN w:val="0"/>
        <w:adjustRightInd w:val="0"/>
        <w:snapToGrid w:val="0"/>
        <w:spacing w:after="120"/>
        <w:jc w:val="center"/>
        <w:rPr>
          <w:rFonts w:ascii="Arial" w:hAnsi="Arial" w:cs="Arial"/>
          <w:sz w:val="20"/>
          <w:szCs w:val="20"/>
        </w:rPr>
      </w:pPr>
      <w:r w:rsidRPr="00065125">
        <w:rPr>
          <w:rFonts w:ascii="Arial" w:hAnsi="Arial" w:cs="Arial"/>
          <w:b/>
          <w:bCs/>
          <w:sz w:val="20"/>
          <w:szCs w:val="20"/>
        </w:rPr>
        <w:t>2. QUY ĐỊNH KỸ THUẬT</w:t>
      </w:r>
    </w:p>
    <w:p w14:paraId="6BC69F1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 </w:t>
      </w:r>
      <w:r w:rsidRPr="00065125">
        <w:rPr>
          <w:rFonts w:ascii="Arial" w:hAnsi="Arial" w:cs="Arial"/>
          <w:sz w:val="20"/>
          <w:szCs w:val="20"/>
        </w:rPr>
        <w:t>Khi kiểm tra khí thải xe theo phép thử loại I nêu tại khoản 3.3.2., điều 3.3., mục 3 của Quy chuẩn này, khối lượng trung bình đo được của từng chất khí thải CO, HC, NOx hoặc (HC + NOx) từ các xe sản xuất, lắp ráp và nhập khẩu mới phải nhỏ hơn mức giới hạn quy định trong bảng 1, bảng 2 dưới đây.</w:t>
      </w:r>
    </w:p>
    <w:p w14:paraId="3DD231B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Bảng 1. Giá trị giới hạn khí thải của xe mô tô ba bánh</w:t>
      </w:r>
    </w:p>
    <w:p w14:paraId="43CAE737" w14:textId="77777777" w:rsidR="00592AF0" w:rsidRPr="00065125" w:rsidRDefault="00592AF0" w:rsidP="00065125">
      <w:pPr>
        <w:widowControl w:val="0"/>
        <w:autoSpaceDE w:val="0"/>
        <w:autoSpaceDN w:val="0"/>
        <w:adjustRightInd w:val="0"/>
        <w:snapToGrid w:val="0"/>
        <w:jc w:val="right"/>
        <w:rPr>
          <w:rFonts w:ascii="Arial" w:hAnsi="Arial" w:cs="Arial"/>
          <w:sz w:val="20"/>
          <w:szCs w:val="20"/>
        </w:rPr>
      </w:pPr>
      <w:r w:rsidRPr="00065125">
        <w:rPr>
          <w:rFonts w:ascii="Arial" w:hAnsi="Arial" w:cs="Arial"/>
          <w:i/>
          <w:iCs/>
          <w:sz w:val="20"/>
          <w:szCs w:val="20"/>
        </w:rPr>
        <w:t>Đơn vị: g/km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4"/>
        <w:gridCol w:w="1804"/>
        <w:gridCol w:w="1804"/>
        <w:gridCol w:w="1804"/>
        <w:gridCol w:w="1804"/>
      </w:tblGrid>
      <w:tr w:rsidR="00592AF0" w:rsidRPr="00065125" w14:paraId="05164010" w14:textId="77777777" w:rsidTr="00065125">
        <w:tblPrEx>
          <w:tblCellMar>
            <w:top w:w="0" w:type="dxa"/>
            <w:left w:w="0" w:type="dxa"/>
            <w:bottom w:w="0" w:type="dxa"/>
            <w:right w:w="0" w:type="dxa"/>
          </w:tblCellMar>
        </w:tblPrEx>
        <w:tc>
          <w:tcPr>
            <w:tcW w:w="1000" w:type="pct"/>
            <w:vMerge w:val="restart"/>
            <w:shd w:val="clear" w:color="auto" w:fill="auto"/>
            <w:vAlign w:val="center"/>
          </w:tcPr>
          <w:p w14:paraId="5A1514B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Mức</w:t>
            </w:r>
          </w:p>
        </w:tc>
        <w:tc>
          <w:tcPr>
            <w:tcW w:w="1000" w:type="pct"/>
            <w:vMerge w:val="restart"/>
            <w:shd w:val="clear" w:color="auto" w:fill="auto"/>
            <w:vAlign w:val="center"/>
          </w:tcPr>
          <w:p w14:paraId="75C9050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Loại xe có</w:t>
            </w:r>
            <w:r w:rsidR="00B83177" w:rsidRPr="00065125">
              <w:rPr>
                <w:rFonts w:ascii="Arial" w:hAnsi="Arial" w:cs="Arial"/>
                <w:sz w:val="20"/>
                <w:szCs w:val="20"/>
              </w:rPr>
              <w:t xml:space="preserve"> </w:t>
            </w:r>
            <w:r w:rsidRPr="00065125">
              <w:rPr>
                <w:rFonts w:ascii="Arial" w:hAnsi="Arial" w:cs="Arial"/>
                <w:sz w:val="20"/>
                <w:szCs w:val="20"/>
              </w:rPr>
              <w:t>dung tích</w:t>
            </w:r>
            <w:r w:rsidR="00B83177" w:rsidRPr="00065125">
              <w:rPr>
                <w:rFonts w:ascii="Arial" w:hAnsi="Arial" w:cs="Arial"/>
                <w:sz w:val="20"/>
                <w:szCs w:val="20"/>
              </w:rPr>
              <w:t xml:space="preserve"> </w:t>
            </w:r>
            <w:r w:rsidRPr="00065125">
              <w:rPr>
                <w:rFonts w:ascii="Arial" w:hAnsi="Arial" w:cs="Arial"/>
                <w:sz w:val="20"/>
                <w:szCs w:val="20"/>
              </w:rPr>
              <w:lastRenderedPageBreak/>
              <w:t>động cơ</w:t>
            </w:r>
          </w:p>
        </w:tc>
        <w:tc>
          <w:tcPr>
            <w:tcW w:w="1000" w:type="pct"/>
            <w:shd w:val="clear" w:color="auto" w:fill="auto"/>
            <w:vAlign w:val="center"/>
          </w:tcPr>
          <w:p w14:paraId="3BD3A9A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lastRenderedPageBreak/>
              <w:t>CO</w:t>
            </w:r>
          </w:p>
        </w:tc>
        <w:tc>
          <w:tcPr>
            <w:tcW w:w="1000" w:type="pct"/>
            <w:shd w:val="clear" w:color="auto" w:fill="auto"/>
            <w:vAlign w:val="center"/>
          </w:tcPr>
          <w:p w14:paraId="421F3A2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HC</w:t>
            </w:r>
          </w:p>
        </w:tc>
        <w:tc>
          <w:tcPr>
            <w:tcW w:w="1000" w:type="pct"/>
            <w:shd w:val="clear" w:color="auto" w:fill="auto"/>
            <w:vAlign w:val="center"/>
          </w:tcPr>
          <w:p w14:paraId="43072B5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NOx</w:t>
            </w:r>
          </w:p>
        </w:tc>
      </w:tr>
      <w:tr w:rsidR="00592AF0" w:rsidRPr="00065125" w14:paraId="186E3C67" w14:textId="77777777" w:rsidTr="00065125">
        <w:tblPrEx>
          <w:tblCellMar>
            <w:top w:w="0" w:type="dxa"/>
            <w:left w:w="0" w:type="dxa"/>
            <w:bottom w:w="0" w:type="dxa"/>
            <w:right w:w="0" w:type="dxa"/>
          </w:tblCellMar>
        </w:tblPrEx>
        <w:tc>
          <w:tcPr>
            <w:tcW w:w="1000" w:type="pct"/>
            <w:vMerge/>
            <w:shd w:val="clear" w:color="auto" w:fill="auto"/>
            <w:vAlign w:val="center"/>
          </w:tcPr>
          <w:p w14:paraId="41A453A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0" w:type="pct"/>
            <w:vMerge/>
            <w:shd w:val="clear" w:color="auto" w:fill="auto"/>
            <w:vAlign w:val="center"/>
          </w:tcPr>
          <w:p w14:paraId="582AA74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0" w:type="pct"/>
            <w:shd w:val="clear" w:color="auto" w:fill="auto"/>
            <w:vAlign w:val="center"/>
          </w:tcPr>
          <w:p w14:paraId="775F442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Xe ba bánh</w:t>
            </w:r>
          </w:p>
        </w:tc>
        <w:tc>
          <w:tcPr>
            <w:tcW w:w="1000" w:type="pct"/>
            <w:shd w:val="clear" w:color="auto" w:fill="auto"/>
            <w:vAlign w:val="center"/>
          </w:tcPr>
          <w:p w14:paraId="1CC74AD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Xe ba bánh</w:t>
            </w:r>
          </w:p>
        </w:tc>
        <w:tc>
          <w:tcPr>
            <w:tcW w:w="1000" w:type="pct"/>
            <w:shd w:val="clear" w:color="auto" w:fill="auto"/>
            <w:vAlign w:val="center"/>
          </w:tcPr>
          <w:p w14:paraId="248EE18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Xe ba bánh</w:t>
            </w:r>
          </w:p>
        </w:tc>
      </w:tr>
      <w:tr w:rsidR="00592AF0" w:rsidRPr="00065125" w14:paraId="7F281D10" w14:textId="77777777" w:rsidTr="00065125">
        <w:tblPrEx>
          <w:tblCellMar>
            <w:top w:w="0" w:type="dxa"/>
            <w:left w:w="0" w:type="dxa"/>
            <w:bottom w:w="0" w:type="dxa"/>
            <w:right w:w="0" w:type="dxa"/>
          </w:tblCellMar>
        </w:tblPrEx>
        <w:tc>
          <w:tcPr>
            <w:tcW w:w="1000" w:type="pct"/>
            <w:vMerge w:val="restart"/>
            <w:shd w:val="clear" w:color="auto" w:fill="auto"/>
            <w:vAlign w:val="center"/>
          </w:tcPr>
          <w:p w14:paraId="580FFEC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EURO 2</w:t>
            </w:r>
          </w:p>
        </w:tc>
        <w:tc>
          <w:tcPr>
            <w:tcW w:w="1000" w:type="pct"/>
            <w:shd w:val="clear" w:color="auto" w:fill="auto"/>
            <w:vAlign w:val="center"/>
          </w:tcPr>
          <w:p w14:paraId="78ADFD7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&lt; 150 cm</w:t>
            </w:r>
            <w:r w:rsidR="00B83177" w:rsidRPr="00065125">
              <w:rPr>
                <w:rFonts w:ascii="Arial" w:hAnsi="Arial" w:cs="Arial"/>
                <w:sz w:val="20"/>
                <w:szCs w:val="20"/>
                <w:vertAlign w:val="superscript"/>
              </w:rPr>
              <w:t>3</w:t>
            </w:r>
          </w:p>
        </w:tc>
        <w:tc>
          <w:tcPr>
            <w:tcW w:w="1000" w:type="pct"/>
            <w:vMerge w:val="restart"/>
            <w:shd w:val="clear" w:color="auto" w:fill="auto"/>
            <w:vAlign w:val="center"/>
          </w:tcPr>
          <w:p w14:paraId="45E0E07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7,0</w:t>
            </w:r>
          </w:p>
        </w:tc>
        <w:tc>
          <w:tcPr>
            <w:tcW w:w="1000" w:type="pct"/>
            <w:vMerge w:val="restart"/>
            <w:shd w:val="clear" w:color="auto" w:fill="auto"/>
            <w:vAlign w:val="center"/>
          </w:tcPr>
          <w:p w14:paraId="5F11392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1,5</w:t>
            </w:r>
          </w:p>
        </w:tc>
        <w:tc>
          <w:tcPr>
            <w:tcW w:w="1000" w:type="pct"/>
            <w:vMerge w:val="restart"/>
            <w:shd w:val="clear" w:color="auto" w:fill="auto"/>
            <w:vAlign w:val="center"/>
          </w:tcPr>
          <w:p w14:paraId="32C9B4C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0,4</w:t>
            </w:r>
          </w:p>
        </w:tc>
      </w:tr>
      <w:tr w:rsidR="00592AF0" w:rsidRPr="00065125" w14:paraId="4FECD51D" w14:textId="77777777" w:rsidTr="00065125">
        <w:tblPrEx>
          <w:tblCellMar>
            <w:top w:w="0" w:type="dxa"/>
            <w:left w:w="0" w:type="dxa"/>
            <w:bottom w:w="0" w:type="dxa"/>
            <w:right w:w="0" w:type="dxa"/>
          </w:tblCellMar>
        </w:tblPrEx>
        <w:tc>
          <w:tcPr>
            <w:tcW w:w="1000" w:type="pct"/>
            <w:vMerge/>
            <w:shd w:val="clear" w:color="auto" w:fill="auto"/>
            <w:vAlign w:val="center"/>
          </w:tcPr>
          <w:p w14:paraId="40EFDD8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0" w:type="pct"/>
            <w:shd w:val="clear" w:color="auto" w:fill="auto"/>
            <w:vAlign w:val="center"/>
          </w:tcPr>
          <w:p w14:paraId="4D137C6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 150 cm</w:t>
            </w:r>
            <w:r w:rsidR="00B83177" w:rsidRPr="00065125">
              <w:rPr>
                <w:rFonts w:ascii="Arial" w:hAnsi="Arial" w:cs="Arial"/>
                <w:sz w:val="20"/>
                <w:szCs w:val="20"/>
                <w:vertAlign w:val="superscript"/>
              </w:rPr>
              <w:t>3</w:t>
            </w:r>
          </w:p>
        </w:tc>
        <w:tc>
          <w:tcPr>
            <w:tcW w:w="1000" w:type="pct"/>
            <w:vMerge/>
            <w:shd w:val="clear" w:color="auto" w:fill="auto"/>
            <w:vAlign w:val="center"/>
          </w:tcPr>
          <w:p w14:paraId="7F988A3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0" w:type="pct"/>
            <w:vMerge/>
            <w:shd w:val="clear" w:color="auto" w:fill="auto"/>
            <w:vAlign w:val="center"/>
          </w:tcPr>
          <w:p w14:paraId="19FBDB3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0" w:type="pct"/>
            <w:vMerge/>
            <w:shd w:val="clear" w:color="auto" w:fill="auto"/>
            <w:vAlign w:val="center"/>
          </w:tcPr>
          <w:p w14:paraId="6E15A87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r>
    </w:tbl>
    <w:p w14:paraId="4BB8AB5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Bảng 2. Giá trị giới hạn khí thải của xe gắn máy</w:t>
      </w:r>
    </w:p>
    <w:p w14:paraId="0692722B" w14:textId="77777777" w:rsidR="00592AF0" w:rsidRPr="00065125" w:rsidRDefault="00592AF0" w:rsidP="00065125">
      <w:pPr>
        <w:widowControl w:val="0"/>
        <w:autoSpaceDE w:val="0"/>
        <w:autoSpaceDN w:val="0"/>
        <w:adjustRightInd w:val="0"/>
        <w:snapToGrid w:val="0"/>
        <w:jc w:val="right"/>
        <w:rPr>
          <w:rFonts w:ascii="Arial" w:hAnsi="Arial" w:cs="Arial"/>
          <w:sz w:val="20"/>
          <w:szCs w:val="20"/>
        </w:rPr>
      </w:pPr>
      <w:r w:rsidRPr="00065125">
        <w:rPr>
          <w:rFonts w:ascii="Arial" w:hAnsi="Arial" w:cs="Arial"/>
          <w:i/>
          <w:iCs/>
          <w:sz w:val="20"/>
          <w:szCs w:val="20"/>
        </w:rPr>
        <w:t>Đơn vị: g/km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815"/>
        <w:gridCol w:w="2125"/>
        <w:gridCol w:w="2058"/>
        <w:gridCol w:w="2022"/>
      </w:tblGrid>
      <w:tr w:rsidR="00592AF0" w:rsidRPr="00065125" w14:paraId="0E8A86F2" w14:textId="77777777" w:rsidTr="00065125">
        <w:tblPrEx>
          <w:tblCellMar>
            <w:top w:w="0" w:type="dxa"/>
            <w:left w:w="0" w:type="dxa"/>
            <w:bottom w:w="0" w:type="dxa"/>
            <w:right w:w="0" w:type="dxa"/>
          </w:tblCellMar>
        </w:tblPrEx>
        <w:tc>
          <w:tcPr>
            <w:tcW w:w="1560" w:type="pct"/>
            <w:vMerge w:val="restart"/>
            <w:shd w:val="clear" w:color="auto" w:fill="auto"/>
            <w:vAlign w:val="center"/>
          </w:tcPr>
          <w:p w14:paraId="3B328043"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Mức</w:t>
            </w:r>
          </w:p>
        </w:tc>
        <w:tc>
          <w:tcPr>
            <w:tcW w:w="2319" w:type="pct"/>
            <w:gridSpan w:val="2"/>
            <w:shd w:val="clear" w:color="auto" w:fill="auto"/>
            <w:vAlign w:val="center"/>
          </w:tcPr>
          <w:p w14:paraId="1B6F5D5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CO</w:t>
            </w:r>
          </w:p>
        </w:tc>
        <w:tc>
          <w:tcPr>
            <w:tcW w:w="1121" w:type="pct"/>
            <w:vMerge w:val="restart"/>
            <w:shd w:val="clear" w:color="auto" w:fill="auto"/>
            <w:vAlign w:val="center"/>
          </w:tcPr>
          <w:p w14:paraId="1A5D762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HC + NOx</w:t>
            </w:r>
          </w:p>
        </w:tc>
      </w:tr>
      <w:tr w:rsidR="00592AF0" w:rsidRPr="00065125" w14:paraId="406B1F2D" w14:textId="77777777" w:rsidTr="00065125">
        <w:tblPrEx>
          <w:tblCellMar>
            <w:top w:w="0" w:type="dxa"/>
            <w:left w:w="0" w:type="dxa"/>
            <w:bottom w:w="0" w:type="dxa"/>
            <w:right w:w="0" w:type="dxa"/>
          </w:tblCellMar>
        </w:tblPrEx>
        <w:tc>
          <w:tcPr>
            <w:tcW w:w="1560" w:type="pct"/>
            <w:vMerge/>
            <w:shd w:val="clear" w:color="auto" w:fill="auto"/>
            <w:vAlign w:val="center"/>
          </w:tcPr>
          <w:p w14:paraId="73679E0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178" w:type="pct"/>
            <w:shd w:val="clear" w:color="auto" w:fill="auto"/>
            <w:vAlign w:val="center"/>
          </w:tcPr>
          <w:p w14:paraId="69270BA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Xe hai bánh</w:t>
            </w:r>
          </w:p>
        </w:tc>
        <w:tc>
          <w:tcPr>
            <w:tcW w:w="1141" w:type="pct"/>
            <w:shd w:val="clear" w:color="auto" w:fill="auto"/>
            <w:vAlign w:val="center"/>
          </w:tcPr>
          <w:p w14:paraId="19F7B31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Xe ba bánh</w:t>
            </w:r>
          </w:p>
        </w:tc>
        <w:tc>
          <w:tcPr>
            <w:tcW w:w="1121" w:type="pct"/>
            <w:vMerge/>
            <w:shd w:val="clear" w:color="auto" w:fill="auto"/>
            <w:vAlign w:val="center"/>
          </w:tcPr>
          <w:p w14:paraId="4E9EE2A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r>
      <w:tr w:rsidR="00592AF0" w:rsidRPr="00065125" w14:paraId="42152FEA" w14:textId="77777777" w:rsidTr="00065125">
        <w:tblPrEx>
          <w:tblCellMar>
            <w:top w:w="0" w:type="dxa"/>
            <w:left w:w="0" w:type="dxa"/>
            <w:bottom w:w="0" w:type="dxa"/>
            <w:right w:w="0" w:type="dxa"/>
          </w:tblCellMar>
        </w:tblPrEx>
        <w:tc>
          <w:tcPr>
            <w:tcW w:w="1560" w:type="pct"/>
            <w:shd w:val="clear" w:color="auto" w:fill="auto"/>
            <w:vAlign w:val="center"/>
          </w:tcPr>
          <w:p w14:paraId="6897E5C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EURO 2</w:t>
            </w:r>
          </w:p>
        </w:tc>
        <w:tc>
          <w:tcPr>
            <w:tcW w:w="1178" w:type="pct"/>
            <w:shd w:val="clear" w:color="auto" w:fill="auto"/>
            <w:vAlign w:val="center"/>
          </w:tcPr>
          <w:p w14:paraId="2655DFE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w:t>
            </w:r>
          </w:p>
        </w:tc>
        <w:tc>
          <w:tcPr>
            <w:tcW w:w="1141" w:type="pct"/>
            <w:shd w:val="clear" w:color="auto" w:fill="auto"/>
            <w:vAlign w:val="center"/>
          </w:tcPr>
          <w:p w14:paraId="477A682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3,5</w:t>
            </w:r>
          </w:p>
        </w:tc>
        <w:tc>
          <w:tcPr>
            <w:tcW w:w="1121" w:type="pct"/>
            <w:shd w:val="clear" w:color="auto" w:fill="auto"/>
            <w:vAlign w:val="center"/>
          </w:tcPr>
          <w:p w14:paraId="3DFA302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1,2</w:t>
            </w:r>
          </w:p>
        </w:tc>
      </w:tr>
    </w:tbl>
    <w:p w14:paraId="41DBFA4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 </w:t>
      </w:r>
      <w:r w:rsidRPr="00065125">
        <w:rPr>
          <w:rFonts w:ascii="Arial" w:hAnsi="Arial" w:cs="Arial"/>
          <w:sz w:val="20"/>
          <w:szCs w:val="20"/>
        </w:rPr>
        <w:t>Khi kiểm tra khí thải xe theo phép thử bay hơi nhiên liệu nêu tại khoản 3.3.4., điều</w:t>
      </w:r>
      <w:r w:rsidR="00B83177" w:rsidRPr="00065125">
        <w:rPr>
          <w:rFonts w:ascii="Arial" w:hAnsi="Arial" w:cs="Arial"/>
          <w:sz w:val="20"/>
          <w:szCs w:val="20"/>
        </w:rPr>
        <w:t xml:space="preserve"> </w:t>
      </w:r>
      <w:r w:rsidRPr="00065125">
        <w:rPr>
          <w:rFonts w:ascii="Arial" w:hAnsi="Arial" w:cs="Arial"/>
          <w:sz w:val="20"/>
          <w:szCs w:val="20"/>
        </w:rPr>
        <w:t>3.3., mục 3 của Quy chuẩn này, tổng lượng hơi nhiên liệu không được lớn hơn 2,0 g/lần thử.</w:t>
      </w:r>
    </w:p>
    <w:p w14:paraId="2F1C45B6" w14:textId="77777777" w:rsidR="00592AF0" w:rsidRPr="00065125" w:rsidRDefault="00592AF0" w:rsidP="00065125">
      <w:pPr>
        <w:widowControl w:val="0"/>
        <w:autoSpaceDE w:val="0"/>
        <w:autoSpaceDN w:val="0"/>
        <w:adjustRightInd w:val="0"/>
        <w:snapToGrid w:val="0"/>
        <w:spacing w:after="120"/>
        <w:jc w:val="center"/>
        <w:rPr>
          <w:rFonts w:ascii="Arial" w:hAnsi="Arial" w:cs="Arial"/>
          <w:sz w:val="20"/>
          <w:szCs w:val="20"/>
        </w:rPr>
      </w:pPr>
      <w:r w:rsidRPr="00065125">
        <w:rPr>
          <w:rFonts w:ascii="Arial" w:hAnsi="Arial" w:cs="Arial"/>
          <w:b/>
          <w:bCs/>
          <w:sz w:val="20"/>
          <w:szCs w:val="20"/>
        </w:rPr>
        <w:t>3. QUY ĐỊNH QUẢN LÝ</w:t>
      </w:r>
    </w:p>
    <w:p w14:paraId="6AAB368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3.1. Phương thức kiểm tra, thử nghiệm khí thải của xe sản xuất, lắp ráp và nhập</w:t>
      </w:r>
      <w:r w:rsidR="00B83177" w:rsidRPr="00065125">
        <w:rPr>
          <w:rFonts w:ascii="Arial" w:hAnsi="Arial" w:cs="Arial"/>
          <w:b/>
          <w:bCs/>
          <w:sz w:val="20"/>
          <w:szCs w:val="20"/>
        </w:rPr>
        <w:t xml:space="preserve"> </w:t>
      </w:r>
      <w:r w:rsidRPr="00065125">
        <w:rPr>
          <w:rFonts w:ascii="Arial" w:hAnsi="Arial" w:cs="Arial"/>
          <w:b/>
          <w:bCs/>
          <w:sz w:val="20"/>
          <w:szCs w:val="20"/>
        </w:rPr>
        <w:t>khẩu mới</w:t>
      </w:r>
    </w:p>
    <w:p w14:paraId="4556AF1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Xe sản xuất, lắp ráp và nhập khẩu mới phải được kiểm tra khí thải theo quy định của Bộ trưởng Bộ Giao thông vận tải về chứng nhận chất lượng an toàn kỹ thuật và bảo vệ môi trường của xe cơ giới trong sản xuất, lắp ráp và nhập khẩu.</w:t>
      </w:r>
    </w:p>
    <w:p w14:paraId="29887A2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3.2. Tài liệu kỹ thuật và mẫu thử</w:t>
      </w:r>
    </w:p>
    <w:p w14:paraId="73C2C76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Đối với loại xe phải kiểm tra khí thải, cơ sở sản xuất hoặc tổ chức, cá nhân nhập khẩu phải cung cấp tài liệu và mẫu thử như sau:</w:t>
      </w:r>
    </w:p>
    <w:p w14:paraId="12681B0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3.2.1. </w:t>
      </w:r>
      <w:r w:rsidRPr="00065125">
        <w:rPr>
          <w:rFonts w:ascii="Arial" w:hAnsi="Arial" w:cs="Arial"/>
          <w:sz w:val="20"/>
          <w:szCs w:val="20"/>
        </w:rPr>
        <w:t>Bản đăng ký thông số kỹ thuật chính của xe và động cơ theo quy định trong Phụ lục A của Quy chuẩn này.</w:t>
      </w:r>
    </w:p>
    <w:p w14:paraId="3EE18AF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 </w:t>
      </w:r>
      <w:r w:rsidRPr="00065125">
        <w:rPr>
          <w:rFonts w:ascii="Arial" w:hAnsi="Arial" w:cs="Arial"/>
          <w:sz w:val="20"/>
          <w:szCs w:val="20"/>
        </w:rPr>
        <w:t>Mẫu thử: số lượng và các yêu cầu khác đối với xe mẫu đại diện cho kiểu loại xe hoặc lô xe để kiểm tra theo quy định tại điều 3.1. ở trên được quy định trong các tiêu chuẩn TCVN 7357, TCVN 7358, quy định của Bộ trưởng Bộ Giao thông vận tải về chứng nhận chất lượng an toàn kỹ thuật và bảo vệ môi trường của xe cơ giới trong sản xuất, lắp ráp và nhập khẩu.</w:t>
      </w:r>
    </w:p>
    <w:p w14:paraId="6D9D4B7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3.3. Phép thử và phương pháp thử</w:t>
      </w:r>
    </w:p>
    <w:p w14:paraId="466532B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3.3.1. </w:t>
      </w:r>
      <w:r w:rsidRPr="00065125">
        <w:rPr>
          <w:rFonts w:ascii="Arial" w:hAnsi="Arial" w:cs="Arial"/>
          <w:sz w:val="20"/>
          <w:szCs w:val="20"/>
        </w:rPr>
        <w:t>Việc kiểm tra khí thải xe phải được thực hiện bằng các phép thử loại I, loại II và phép thử bay hơi nhiên liệu.</w:t>
      </w:r>
    </w:p>
    <w:p w14:paraId="335703D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3.3.2. </w:t>
      </w:r>
      <w:r w:rsidRPr="00065125">
        <w:rPr>
          <w:rFonts w:ascii="Arial" w:hAnsi="Arial" w:cs="Arial"/>
          <w:sz w:val="20"/>
          <w:szCs w:val="20"/>
        </w:rPr>
        <w:t>Phép thử loại I phải được thực hiện theo quy định của tiêu chuẩn quốc gia TCVN</w:t>
      </w:r>
      <w:r w:rsidR="00B83177" w:rsidRPr="00065125">
        <w:rPr>
          <w:rFonts w:ascii="Arial" w:hAnsi="Arial" w:cs="Arial"/>
          <w:sz w:val="20"/>
          <w:szCs w:val="20"/>
        </w:rPr>
        <w:t xml:space="preserve"> </w:t>
      </w:r>
      <w:r w:rsidRPr="00065125">
        <w:rPr>
          <w:rFonts w:ascii="Arial" w:hAnsi="Arial" w:cs="Arial"/>
          <w:sz w:val="20"/>
          <w:szCs w:val="20"/>
        </w:rPr>
        <w:t>7357 đối với xe mô tô ba bánh, TCVN 7358 đối với xe gắn máy. Số lần thực hiện lặp lại phép thử là ba lần trừ khi đáp ứng các điều kiện nêu tại các điểm 3.3.2.1. và 3.3.2.2. dưới đây.</w:t>
      </w:r>
    </w:p>
    <w:p w14:paraId="2C3A86B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mỗi lần thử, kết quả đo của từng chất khí thải phải nhỏ hơn mức giới hạn tương ứng nêu tại mục 2. của Quy chuẩn này. Tuy nhiên, đối với từng chất khí thải, một trong</w:t>
      </w:r>
      <w:r w:rsidR="00B83177" w:rsidRPr="00065125">
        <w:rPr>
          <w:rFonts w:ascii="Arial" w:hAnsi="Arial" w:cs="Arial"/>
          <w:sz w:val="20"/>
          <w:szCs w:val="20"/>
        </w:rPr>
        <w:t xml:space="preserve"> </w:t>
      </w:r>
      <w:r w:rsidRPr="00065125">
        <w:rPr>
          <w:rFonts w:ascii="Arial" w:hAnsi="Arial" w:cs="Arial"/>
          <w:sz w:val="20"/>
          <w:szCs w:val="20"/>
        </w:rPr>
        <w:t>ba kết quả đo được của ba lần thử có thể được phép vượt không quá 10% mức giới hạn quy định tương ứng tại bảng 1 hoặc bảng 2 mục 2. của Quy chuẩn này nhưng giá trị trung bình cộng của ba kết quả đo vẫn nhỏ hơn mức giới hạn đó.</w:t>
      </w:r>
    </w:p>
    <w:p w14:paraId="5C4F55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lần thử quy định trên sẽ được giảm trong các điều kiện sau đây:</w:t>
      </w:r>
    </w:p>
    <w:p w14:paraId="6A92D79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3.3.2.1. </w:t>
      </w:r>
      <w:r w:rsidRPr="00065125">
        <w:rPr>
          <w:rFonts w:ascii="Arial" w:hAnsi="Arial" w:cs="Arial"/>
          <w:sz w:val="20"/>
          <w:szCs w:val="20"/>
        </w:rPr>
        <w:t>Chỉ phải thử một lần nếu các kết quả đo khí thải thỏa mãn yêu cầu sau: V1 ≤</w:t>
      </w:r>
      <w:r w:rsidR="00B83177" w:rsidRPr="00065125">
        <w:rPr>
          <w:rFonts w:ascii="Arial" w:hAnsi="Arial" w:cs="Arial"/>
          <w:sz w:val="20"/>
          <w:szCs w:val="20"/>
        </w:rPr>
        <w:t xml:space="preserve"> </w:t>
      </w:r>
      <w:r w:rsidRPr="00065125">
        <w:rPr>
          <w:rFonts w:ascii="Arial" w:hAnsi="Arial" w:cs="Arial"/>
          <w:sz w:val="20"/>
          <w:szCs w:val="20"/>
        </w:rPr>
        <w:t>0,70 L;</w:t>
      </w:r>
    </w:p>
    <w:p w14:paraId="1E65D157" w14:textId="77777777" w:rsidR="00B83177"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3.3.2.2. </w:t>
      </w:r>
      <w:r w:rsidRPr="00065125">
        <w:rPr>
          <w:rFonts w:ascii="Arial" w:hAnsi="Arial" w:cs="Arial"/>
          <w:sz w:val="20"/>
          <w:szCs w:val="20"/>
        </w:rPr>
        <w:t>Chỉ phải thử hai lần nếu các kết quả đo khí thải thỏa mãn yêu cầu sau: V1 ≤</w:t>
      </w:r>
      <w:r w:rsidR="00B83177" w:rsidRPr="00065125">
        <w:rPr>
          <w:rFonts w:ascii="Arial" w:hAnsi="Arial" w:cs="Arial"/>
          <w:sz w:val="20"/>
          <w:szCs w:val="20"/>
        </w:rPr>
        <w:t xml:space="preserve"> </w:t>
      </w:r>
      <w:r w:rsidRPr="00065125">
        <w:rPr>
          <w:rFonts w:ascii="Arial" w:hAnsi="Arial" w:cs="Arial"/>
          <w:sz w:val="20"/>
          <w:szCs w:val="20"/>
        </w:rPr>
        <w:t xml:space="preserve">0,85 L, V1 + V2 ≤ 1,70 L và V2 ≤ L. </w:t>
      </w:r>
    </w:p>
    <w:p w14:paraId="431CB86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3FDAC09A" w14:textId="77777777" w:rsidR="00B83177"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xml:space="preserve">V1 là kết quả của lần thử thứ nhất của từng chất khí thải; </w:t>
      </w:r>
    </w:p>
    <w:p w14:paraId="461B997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V2 là kết quả của lần thử thứ hai của từng chất khí thải;</w:t>
      </w:r>
    </w:p>
    <w:p w14:paraId="2BDBCCB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L là mức giới hạn khí thải trong bảng 1 và bảng 2, mục 2. của Quy chuẩn này.</w:t>
      </w:r>
    </w:p>
    <w:p w14:paraId="2A4A4C5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Quy trình đo khí thải trong phép thử loại I được thực hiện theo quy định tại Phụ lục C</w:t>
      </w:r>
      <w:r w:rsidR="00B83177" w:rsidRPr="00065125">
        <w:rPr>
          <w:rFonts w:ascii="Arial" w:hAnsi="Arial" w:cs="Arial"/>
          <w:sz w:val="20"/>
          <w:szCs w:val="20"/>
        </w:rPr>
        <w:t xml:space="preserve"> </w:t>
      </w:r>
      <w:r w:rsidRPr="00065125">
        <w:rPr>
          <w:rFonts w:ascii="Arial" w:hAnsi="Arial" w:cs="Arial"/>
          <w:sz w:val="20"/>
          <w:szCs w:val="20"/>
        </w:rPr>
        <w:t>của Quy chuẩn này.</w:t>
      </w:r>
    </w:p>
    <w:p w14:paraId="7F5EC1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3.3.3. </w:t>
      </w:r>
      <w:r w:rsidRPr="00065125">
        <w:rPr>
          <w:rFonts w:ascii="Arial" w:hAnsi="Arial" w:cs="Arial"/>
          <w:sz w:val="20"/>
          <w:szCs w:val="20"/>
        </w:rPr>
        <w:t>Phép thử loại II phải được thực hiện theo quy định tại Phụ lục F của tiêu chuẩn quốc gia TCVN 7357 đối với xe mô tô ba bánh, Phụ lục E của tiêu chuẩn quốc gia TCVN 7358 đối với xe gắn máy.</w:t>
      </w:r>
    </w:p>
    <w:p w14:paraId="713511C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lastRenderedPageBreak/>
        <w:t>Kết quả đo nồng độ CO (% thể tích) trong khí thải của xe mô tô ba bánh, khối lượng của CO, HC trong một phút (g/min) trong khí thải của xe gắn máy và tốc độ không tải của động cơ khi đo phải được ghi lại trong báo cáo thử nghiệm để có thể làm cơ sở cho việc kiểm tra kiểu loại xe này khi đưa vào sử dụng.</w:t>
      </w:r>
    </w:p>
    <w:p w14:paraId="1BF8A07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3.3.4. </w:t>
      </w:r>
      <w:r w:rsidRPr="00065125">
        <w:rPr>
          <w:rFonts w:ascii="Arial" w:hAnsi="Arial" w:cs="Arial"/>
          <w:sz w:val="20"/>
          <w:szCs w:val="20"/>
        </w:rPr>
        <w:t>Phép thử bay hơi nhiên liệu phải được thực hiện bằng các phương pháp nêu tại Phụ lục E của Quy chuẩn này. Kết quả đo tổng cộng của lượng hơi nhiên liệu không được lớn hơn giá trị giới hạn quy định tại Điều 2.2., mục 2 của Quy chuẩn này.</w:t>
      </w:r>
    </w:p>
    <w:p w14:paraId="2C2FE71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3.4. Nhiên liệu thử</w:t>
      </w:r>
    </w:p>
    <w:p w14:paraId="44C1479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Nhiên liệu để thử nghiệm khí thải là nhiên liệu thông dụng phù hợp với Quy chuẩn nhiên liệu hiện hành, riêng đối với xăng phải có trị số ốc tan RON nhỏ nhất là 95. Trong trường hợp có sự thống nhất giữa cơ sở sản xuất, tổ chức và cá nhân nhập khẩu đăng ký kiểm tra khí thải với cơ sở thử nghiệm thì có thể dùng nhiên liệu chuẩn quy định ở Phụ lục D của Quy chuẩn này hoặc nhiên liệu có đặc tính tương đương với nhiên liệu chuẩn.</w:t>
      </w:r>
    </w:p>
    <w:p w14:paraId="45E4CE8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Nếu động cơ được bôi trơn bằng hỗn hợp của nhiên liệu và dầu bôi trơn thì dầu được cho vào nhiên liệu chuẩn phải phù hợp về số lượng và loại dầu theo bản đăng ký thông số kỹ thuật chính của động cơ và xe trong Phụ lục A của Quy chuẩn này.</w:t>
      </w:r>
    </w:p>
    <w:p w14:paraId="75D3632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3.5. Báo cáo thử nghiệm</w:t>
      </w:r>
    </w:p>
    <w:p w14:paraId="4990FBF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Cơ sở thử nghiệm phải lập báo cáo thử nghiệm khí thải trong đó ít nhất phải bao gồm các mục quy định trong Phụ lục B của Quy chuẩn này. Ngoài ra, cơ sở thử nghiệm phải lưu trữ kèm theo báo cáo thử nghiệm này các bản ghi số liệu liên quan đến quá trình đo khí thải trong phòng thử nghiệm.</w:t>
      </w:r>
    </w:p>
    <w:p w14:paraId="5A1FBA6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Kết quả kiểm tra khí thải trong báo cáo thử nghiệm là căn cứ để đánh giá việc thỏa</w:t>
      </w:r>
      <w:r w:rsidR="00B83177" w:rsidRPr="00065125">
        <w:rPr>
          <w:rFonts w:ascii="Arial" w:hAnsi="Arial" w:cs="Arial"/>
          <w:sz w:val="20"/>
          <w:szCs w:val="20"/>
        </w:rPr>
        <w:t xml:space="preserve"> </w:t>
      </w:r>
      <w:r w:rsidRPr="00065125">
        <w:rPr>
          <w:rFonts w:ascii="Arial" w:hAnsi="Arial" w:cs="Arial"/>
          <w:sz w:val="20"/>
          <w:szCs w:val="20"/>
        </w:rPr>
        <w:t>mãn các quy định về khí thải của xe theo Quy chuẩn này.</w:t>
      </w:r>
    </w:p>
    <w:p w14:paraId="0E3EE2A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3.6. Sửa đổi kiểu loại xe sản xuất, lắp ráp so với xe mẫu đã được thử nghiệm</w:t>
      </w:r>
    </w:p>
    <w:p w14:paraId="1D8AD7D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Mọi sửa đổi của kiểu loại xe, căn cứ theo kết quả đánh giá của cơ sở thử nghiệm, so với kiểu loại xe đã được chứng nhận phải thực hiện theo quy định của Bộ trưởng Bộ Giao thông vận tải về chứng nhận chất lượng an toàn kỹ thuật và bảo vệ môi trường của xe cơ giới trong sản xuất, lắp ráp và nhập khẩu.</w:t>
      </w:r>
    </w:p>
    <w:p w14:paraId="728760D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3.7. Mở rộng việc thừa nhận kết quả thử nghiệm khí thải</w:t>
      </w:r>
    </w:p>
    <w:p w14:paraId="4E9C17F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Kết quả thử nghiệm khí thải xe mẫu của kiểu loại xe đã được cấp chứng nhận chất lượng (sau đây gọi là ‘kiểu loại xe đã chứng nhận’) có thể được mở rộng để thừa nhận là kết quả thử nghiệm cho một kiểu loại xe có bản đăng ký thông số quy định tại Phụ lục A của Quy chuẩn này khác bản đăng ký thông số của kiểu loại xe đã chứng nhận như sau:</w:t>
      </w:r>
    </w:p>
    <w:p w14:paraId="5550272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Chỉ khác nhau về số loại nêu tại mục 1.3. Phụ lục A; Hoặc chỉ khác nhau về số loại và các thông số theo từng trường hợp quy định tại các khoản 3.7.1. và 3.7.2. dưới đây.</w:t>
      </w:r>
    </w:p>
    <w:p w14:paraId="7EFC28B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3.7.1. Trường hợp 1: </w:t>
      </w:r>
      <w:r w:rsidRPr="00065125">
        <w:rPr>
          <w:rFonts w:ascii="Arial" w:hAnsi="Arial" w:cs="Arial"/>
          <w:sz w:val="20"/>
          <w:szCs w:val="20"/>
        </w:rPr>
        <w:t xml:space="preserve">khác về khối lượng chuẩn nhưng có khối lượng quán tính tương đương </w:t>
      </w:r>
      <w:r w:rsidR="00B83177" w:rsidRPr="00065125">
        <w:rPr>
          <w:rFonts w:ascii="Arial" w:hAnsi="Arial" w:cs="Arial"/>
          <w:sz w:val="20"/>
          <w:szCs w:val="20"/>
          <w:vertAlign w:val="superscript"/>
        </w:rPr>
        <w:t>(1)</w:t>
      </w:r>
      <w:r w:rsidRPr="00065125">
        <w:rPr>
          <w:rFonts w:ascii="Arial" w:hAnsi="Arial" w:cs="Arial"/>
          <w:sz w:val="20"/>
          <w:szCs w:val="20"/>
        </w:rPr>
        <w:t xml:space="preserve"> tương ứng cao hơn liền kề hoặc thấp hơn liền kề với khối lượng quán tính tương đương của kiểu loại xe đã chứng nhận (xem bảng 3 dưới đây).</w:t>
      </w:r>
    </w:p>
    <w:p w14:paraId="2AB2CAE0" w14:textId="77777777" w:rsidR="00592AF0" w:rsidRPr="00065125" w:rsidRDefault="00B8317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(1)</w:t>
      </w:r>
      <w:r w:rsidRPr="00065125">
        <w:rPr>
          <w:rFonts w:ascii="Arial" w:hAnsi="Arial" w:cs="Arial"/>
          <w:sz w:val="20"/>
          <w:szCs w:val="20"/>
        </w:rPr>
        <w:t xml:space="preserve"> </w:t>
      </w:r>
      <w:r w:rsidR="00592AF0" w:rsidRPr="00065125">
        <w:rPr>
          <w:rFonts w:ascii="Arial" w:hAnsi="Arial" w:cs="Arial"/>
          <w:sz w:val="20"/>
          <w:szCs w:val="20"/>
        </w:rPr>
        <w:t>Các quy chuẩn ECE dùng thuật ngữ ‘Quán tính tương đương’ thay cho khái niệm</w:t>
      </w:r>
      <w:r w:rsidRPr="00065125">
        <w:rPr>
          <w:rFonts w:ascii="Arial" w:hAnsi="Arial" w:cs="Arial"/>
          <w:sz w:val="20"/>
          <w:szCs w:val="20"/>
        </w:rPr>
        <w:t xml:space="preserve"> </w:t>
      </w:r>
      <w:r w:rsidR="00592AF0" w:rsidRPr="00065125">
        <w:rPr>
          <w:rFonts w:ascii="Arial" w:hAnsi="Arial" w:cs="Arial"/>
          <w:sz w:val="20"/>
          <w:szCs w:val="20"/>
        </w:rPr>
        <w:t>‘Khối lượng quán tính tương đương’.</w:t>
      </w:r>
    </w:p>
    <w:p w14:paraId="281DB77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Bảng 3. Khối lượng chuẩn và quán tính tương đương của xe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037"/>
        <w:gridCol w:w="4983"/>
      </w:tblGrid>
      <w:tr w:rsidR="00592AF0" w:rsidRPr="00065125" w14:paraId="62F75ADF" w14:textId="77777777" w:rsidTr="00065125">
        <w:tblPrEx>
          <w:tblCellMar>
            <w:top w:w="0" w:type="dxa"/>
            <w:left w:w="0" w:type="dxa"/>
            <w:bottom w:w="0" w:type="dxa"/>
            <w:right w:w="0" w:type="dxa"/>
          </w:tblCellMar>
        </w:tblPrEx>
        <w:tc>
          <w:tcPr>
            <w:tcW w:w="2238" w:type="pct"/>
            <w:shd w:val="clear" w:color="auto" w:fill="auto"/>
            <w:vAlign w:val="center"/>
          </w:tcPr>
          <w:p w14:paraId="1714EE2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Khối lượng chuẩn (kg)</w:t>
            </w:r>
          </w:p>
        </w:tc>
        <w:tc>
          <w:tcPr>
            <w:tcW w:w="2762" w:type="pct"/>
            <w:shd w:val="clear" w:color="auto" w:fill="auto"/>
            <w:vAlign w:val="center"/>
          </w:tcPr>
          <w:p w14:paraId="190153C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Khối lượng quán tính tương đương (kg)</w:t>
            </w:r>
          </w:p>
        </w:tc>
      </w:tr>
      <w:tr w:rsidR="00592AF0" w:rsidRPr="00065125" w14:paraId="518A15D3" w14:textId="77777777" w:rsidTr="00065125">
        <w:tblPrEx>
          <w:tblCellMar>
            <w:top w:w="0" w:type="dxa"/>
            <w:left w:w="0" w:type="dxa"/>
            <w:bottom w:w="0" w:type="dxa"/>
            <w:right w:w="0" w:type="dxa"/>
          </w:tblCellMar>
        </w:tblPrEx>
        <w:tc>
          <w:tcPr>
            <w:tcW w:w="2238" w:type="pct"/>
            <w:shd w:val="clear" w:color="auto" w:fill="auto"/>
            <w:vAlign w:val="center"/>
          </w:tcPr>
          <w:p w14:paraId="4666009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R ≤ 105</w:t>
            </w:r>
          </w:p>
        </w:tc>
        <w:tc>
          <w:tcPr>
            <w:tcW w:w="2762" w:type="pct"/>
            <w:shd w:val="clear" w:color="auto" w:fill="auto"/>
            <w:vAlign w:val="center"/>
          </w:tcPr>
          <w:p w14:paraId="52318A0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100</w:t>
            </w:r>
          </w:p>
        </w:tc>
      </w:tr>
      <w:tr w:rsidR="00592AF0" w:rsidRPr="00065125" w14:paraId="51238EA9" w14:textId="77777777" w:rsidTr="00065125">
        <w:tblPrEx>
          <w:tblCellMar>
            <w:top w:w="0" w:type="dxa"/>
            <w:left w:w="0" w:type="dxa"/>
            <w:bottom w:w="0" w:type="dxa"/>
            <w:right w:w="0" w:type="dxa"/>
          </w:tblCellMar>
        </w:tblPrEx>
        <w:tc>
          <w:tcPr>
            <w:tcW w:w="2238" w:type="pct"/>
            <w:shd w:val="clear" w:color="auto" w:fill="auto"/>
            <w:vAlign w:val="center"/>
          </w:tcPr>
          <w:p w14:paraId="3974183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105 &lt; R ≤ 115</w:t>
            </w:r>
          </w:p>
        </w:tc>
        <w:tc>
          <w:tcPr>
            <w:tcW w:w="2762" w:type="pct"/>
            <w:shd w:val="clear" w:color="auto" w:fill="auto"/>
            <w:vAlign w:val="center"/>
          </w:tcPr>
          <w:p w14:paraId="35D1EAA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110</w:t>
            </w:r>
          </w:p>
        </w:tc>
      </w:tr>
      <w:tr w:rsidR="00592AF0" w:rsidRPr="00065125" w14:paraId="5369A53E" w14:textId="77777777" w:rsidTr="00065125">
        <w:tblPrEx>
          <w:tblCellMar>
            <w:top w:w="0" w:type="dxa"/>
            <w:left w:w="0" w:type="dxa"/>
            <w:bottom w:w="0" w:type="dxa"/>
            <w:right w:w="0" w:type="dxa"/>
          </w:tblCellMar>
        </w:tblPrEx>
        <w:tc>
          <w:tcPr>
            <w:tcW w:w="2238" w:type="pct"/>
            <w:shd w:val="clear" w:color="auto" w:fill="auto"/>
            <w:vAlign w:val="center"/>
          </w:tcPr>
          <w:p w14:paraId="5C24D79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115 &lt; R ≤ 125</w:t>
            </w:r>
          </w:p>
        </w:tc>
        <w:tc>
          <w:tcPr>
            <w:tcW w:w="2762" w:type="pct"/>
            <w:shd w:val="clear" w:color="auto" w:fill="auto"/>
            <w:vAlign w:val="center"/>
          </w:tcPr>
          <w:p w14:paraId="0C70834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120</w:t>
            </w:r>
          </w:p>
        </w:tc>
      </w:tr>
      <w:tr w:rsidR="00592AF0" w:rsidRPr="00065125" w14:paraId="0633DA1B" w14:textId="77777777" w:rsidTr="00065125">
        <w:tblPrEx>
          <w:tblCellMar>
            <w:top w:w="0" w:type="dxa"/>
            <w:left w:w="0" w:type="dxa"/>
            <w:bottom w:w="0" w:type="dxa"/>
            <w:right w:w="0" w:type="dxa"/>
          </w:tblCellMar>
        </w:tblPrEx>
        <w:tc>
          <w:tcPr>
            <w:tcW w:w="2238" w:type="pct"/>
            <w:shd w:val="clear" w:color="auto" w:fill="auto"/>
            <w:vAlign w:val="center"/>
          </w:tcPr>
          <w:p w14:paraId="16F522E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125 &lt; R ≤ 135</w:t>
            </w:r>
          </w:p>
        </w:tc>
        <w:tc>
          <w:tcPr>
            <w:tcW w:w="2762" w:type="pct"/>
            <w:shd w:val="clear" w:color="auto" w:fill="auto"/>
            <w:vAlign w:val="center"/>
          </w:tcPr>
          <w:p w14:paraId="5549AB0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130</w:t>
            </w:r>
          </w:p>
        </w:tc>
      </w:tr>
      <w:tr w:rsidR="00592AF0" w:rsidRPr="00065125" w14:paraId="6C74562A" w14:textId="77777777" w:rsidTr="00065125">
        <w:tblPrEx>
          <w:tblCellMar>
            <w:top w:w="0" w:type="dxa"/>
            <w:left w:w="0" w:type="dxa"/>
            <w:bottom w:w="0" w:type="dxa"/>
            <w:right w:w="0" w:type="dxa"/>
          </w:tblCellMar>
        </w:tblPrEx>
        <w:tc>
          <w:tcPr>
            <w:tcW w:w="2238" w:type="pct"/>
            <w:shd w:val="clear" w:color="auto" w:fill="auto"/>
            <w:vAlign w:val="center"/>
          </w:tcPr>
          <w:p w14:paraId="0E43031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135 &lt; R ≤ 145</w:t>
            </w:r>
          </w:p>
        </w:tc>
        <w:tc>
          <w:tcPr>
            <w:tcW w:w="2762" w:type="pct"/>
            <w:shd w:val="clear" w:color="auto" w:fill="auto"/>
            <w:vAlign w:val="center"/>
          </w:tcPr>
          <w:p w14:paraId="3BDB706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140</w:t>
            </w:r>
          </w:p>
        </w:tc>
      </w:tr>
      <w:tr w:rsidR="00592AF0" w:rsidRPr="00065125" w14:paraId="123CE510" w14:textId="77777777" w:rsidTr="00065125">
        <w:tblPrEx>
          <w:tblCellMar>
            <w:top w:w="0" w:type="dxa"/>
            <w:left w:w="0" w:type="dxa"/>
            <w:bottom w:w="0" w:type="dxa"/>
            <w:right w:w="0" w:type="dxa"/>
          </w:tblCellMar>
        </w:tblPrEx>
        <w:tc>
          <w:tcPr>
            <w:tcW w:w="2238" w:type="pct"/>
            <w:shd w:val="clear" w:color="auto" w:fill="auto"/>
            <w:vAlign w:val="center"/>
          </w:tcPr>
          <w:p w14:paraId="461A8A4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145 &lt; R ≤ 165</w:t>
            </w:r>
          </w:p>
        </w:tc>
        <w:tc>
          <w:tcPr>
            <w:tcW w:w="2762" w:type="pct"/>
            <w:shd w:val="clear" w:color="auto" w:fill="auto"/>
            <w:vAlign w:val="center"/>
          </w:tcPr>
          <w:p w14:paraId="0337E44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150</w:t>
            </w:r>
          </w:p>
        </w:tc>
      </w:tr>
      <w:tr w:rsidR="00592AF0" w:rsidRPr="00065125" w14:paraId="522CE640" w14:textId="77777777" w:rsidTr="00065125">
        <w:tblPrEx>
          <w:tblCellMar>
            <w:top w:w="0" w:type="dxa"/>
            <w:left w:w="0" w:type="dxa"/>
            <w:bottom w:w="0" w:type="dxa"/>
            <w:right w:w="0" w:type="dxa"/>
          </w:tblCellMar>
        </w:tblPrEx>
        <w:tc>
          <w:tcPr>
            <w:tcW w:w="2238" w:type="pct"/>
            <w:shd w:val="clear" w:color="auto" w:fill="auto"/>
            <w:vAlign w:val="center"/>
          </w:tcPr>
          <w:p w14:paraId="452C60E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165 &lt; R ≤ 185</w:t>
            </w:r>
          </w:p>
        </w:tc>
        <w:tc>
          <w:tcPr>
            <w:tcW w:w="2762" w:type="pct"/>
            <w:shd w:val="clear" w:color="auto" w:fill="auto"/>
            <w:vAlign w:val="center"/>
          </w:tcPr>
          <w:p w14:paraId="528EFA8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170</w:t>
            </w:r>
          </w:p>
        </w:tc>
      </w:tr>
      <w:tr w:rsidR="00592AF0" w:rsidRPr="00065125" w14:paraId="11BC478B" w14:textId="77777777" w:rsidTr="00065125">
        <w:tblPrEx>
          <w:tblCellMar>
            <w:top w:w="0" w:type="dxa"/>
            <w:left w:w="0" w:type="dxa"/>
            <w:bottom w:w="0" w:type="dxa"/>
            <w:right w:w="0" w:type="dxa"/>
          </w:tblCellMar>
        </w:tblPrEx>
        <w:tc>
          <w:tcPr>
            <w:tcW w:w="2238" w:type="pct"/>
            <w:shd w:val="clear" w:color="auto" w:fill="auto"/>
            <w:vAlign w:val="center"/>
          </w:tcPr>
          <w:p w14:paraId="1F8A18B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185 &lt; R ≤ 205</w:t>
            </w:r>
          </w:p>
        </w:tc>
        <w:tc>
          <w:tcPr>
            <w:tcW w:w="2762" w:type="pct"/>
            <w:shd w:val="clear" w:color="auto" w:fill="auto"/>
            <w:vAlign w:val="center"/>
          </w:tcPr>
          <w:p w14:paraId="0FE2FAC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190</w:t>
            </w:r>
          </w:p>
        </w:tc>
      </w:tr>
      <w:tr w:rsidR="00592AF0" w:rsidRPr="00065125" w14:paraId="58B16360" w14:textId="77777777" w:rsidTr="00065125">
        <w:tblPrEx>
          <w:tblCellMar>
            <w:top w:w="0" w:type="dxa"/>
            <w:left w:w="0" w:type="dxa"/>
            <w:bottom w:w="0" w:type="dxa"/>
            <w:right w:w="0" w:type="dxa"/>
          </w:tblCellMar>
        </w:tblPrEx>
        <w:tc>
          <w:tcPr>
            <w:tcW w:w="2238" w:type="pct"/>
            <w:shd w:val="clear" w:color="auto" w:fill="auto"/>
            <w:vAlign w:val="center"/>
          </w:tcPr>
          <w:p w14:paraId="7F11546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205 &lt; R ≤ 225</w:t>
            </w:r>
          </w:p>
        </w:tc>
        <w:tc>
          <w:tcPr>
            <w:tcW w:w="2762" w:type="pct"/>
            <w:shd w:val="clear" w:color="auto" w:fill="auto"/>
            <w:vAlign w:val="center"/>
          </w:tcPr>
          <w:p w14:paraId="56DF89A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210</w:t>
            </w:r>
          </w:p>
        </w:tc>
      </w:tr>
      <w:tr w:rsidR="00592AF0" w:rsidRPr="00065125" w14:paraId="3A75E8F3" w14:textId="77777777" w:rsidTr="00065125">
        <w:tblPrEx>
          <w:tblCellMar>
            <w:top w:w="0" w:type="dxa"/>
            <w:left w:w="0" w:type="dxa"/>
            <w:bottom w:w="0" w:type="dxa"/>
            <w:right w:w="0" w:type="dxa"/>
          </w:tblCellMar>
        </w:tblPrEx>
        <w:tc>
          <w:tcPr>
            <w:tcW w:w="2238" w:type="pct"/>
            <w:shd w:val="clear" w:color="auto" w:fill="auto"/>
            <w:vAlign w:val="center"/>
          </w:tcPr>
          <w:p w14:paraId="283E363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225 &lt; R ≤ 245</w:t>
            </w:r>
          </w:p>
        </w:tc>
        <w:tc>
          <w:tcPr>
            <w:tcW w:w="2762" w:type="pct"/>
            <w:shd w:val="clear" w:color="auto" w:fill="auto"/>
            <w:vAlign w:val="center"/>
          </w:tcPr>
          <w:p w14:paraId="75B1A0E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230</w:t>
            </w:r>
          </w:p>
        </w:tc>
      </w:tr>
      <w:tr w:rsidR="00592AF0" w:rsidRPr="00065125" w14:paraId="1C09AD1E" w14:textId="77777777" w:rsidTr="00065125">
        <w:tblPrEx>
          <w:tblCellMar>
            <w:top w:w="0" w:type="dxa"/>
            <w:left w:w="0" w:type="dxa"/>
            <w:bottom w:w="0" w:type="dxa"/>
            <w:right w:w="0" w:type="dxa"/>
          </w:tblCellMar>
        </w:tblPrEx>
        <w:tc>
          <w:tcPr>
            <w:tcW w:w="2238" w:type="pct"/>
            <w:shd w:val="clear" w:color="auto" w:fill="auto"/>
            <w:vAlign w:val="center"/>
          </w:tcPr>
          <w:p w14:paraId="58768D0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245 &lt; R ≤ 270</w:t>
            </w:r>
          </w:p>
        </w:tc>
        <w:tc>
          <w:tcPr>
            <w:tcW w:w="2762" w:type="pct"/>
            <w:shd w:val="clear" w:color="auto" w:fill="auto"/>
            <w:vAlign w:val="center"/>
          </w:tcPr>
          <w:p w14:paraId="570CAB0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260</w:t>
            </w:r>
          </w:p>
        </w:tc>
      </w:tr>
      <w:tr w:rsidR="00592AF0" w:rsidRPr="00065125" w14:paraId="1130D7A9" w14:textId="77777777" w:rsidTr="00065125">
        <w:tblPrEx>
          <w:tblCellMar>
            <w:top w:w="0" w:type="dxa"/>
            <w:left w:w="0" w:type="dxa"/>
            <w:bottom w:w="0" w:type="dxa"/>
            <w:right w:w="0" w:type="dxa"/>
          </w:tblCellMar>
        </w:tblPrEx>
        <w:tc>
          <w:tcPr>
            <w:tcW w:w="2238" w:type="pct"/>
            <w:shd w:val="clear" w:color="auto" w:fill="auto"/>
            <w:vAlign w:val="center"/>
          </w:tcPr>
          <w:p w14:paraId="3A432A9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lastRenderedPageBreak/>
              <w:t>270 &lt; R ≤ 300</w:t>
            </w:r>
          </w:p>
        </w:tc>
        <w:tc>
          <w:tcPr>
            <w:tcW w:w="2762" w:type="pct"/>
            <w:shd w:val="clear" w:color="auto" w:fill="auto"/>
            <w:vAlign w:val="center"/>
          </w:tcPr>
          <w:p w14:paraId="3DC6DD9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280</w:t>
            </w:r>
          </w:p>
        </w:tc>
      </w:tr>
      <w:tr w:rsidR="00592AF0" w:rsidRPr="00065125" w14:paraId="139AF8DE" w14:textId="77777777" w:rsidTr="00065125">
        <w:tblPrEx>
          <w:tblCellMar>
            <w:top w:w="0" w:type="dxa"/>
            <w:left w:w="0" w:type="dxa"/>
            <w:bottom w:w="0" w:type="dxa"/>
            <w:right w:w="0" w:type="dxa"/>
          </w:tblCellMar>
        </w:tblPrEx>
        <w:tc>
          <w:tcPr>
            <w:tcW w:w="2238" w:type="pct"/>
            <w:shd w:val="clear" w:color="auto" w:fill="auto"/>
            <w:vAlign w:val="center"/>
          </w:tcPr>
          <w:p w14:paraId="19CE190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300 &lt; R ≤ 330</w:t>
            </w:r>
          </w:p>
        </w:tc>
        <w:tc>
          <w:tcPr>
            <w:tcW w:w="2762" w:type="pct"/>
            <w:shd w:val="clear" w:color="auto" w:fill="auto"/>
            <w:vAlign w:val="center"/>
          </w:tcPr>
          <w:p w14:paraId="12A308F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310</w:t>
            </w:r>
          </w:p>
        </w:tc>
      </w:tr>
      <w:tr w:rsidR="00592AF0" w:rsidRPr="00065125" w14:paraId="67803D7E" w14:textId="77777777" w:rsidTr="00065125">
        <w:tblPrEx>
          <w:tblCellMar>
            <w:top w:w="0" w:type="dxa"/>
            <w:left w:w="0" w:type="dxa"/>
            <w:bottom w:w="0" w:type="dxa"/>
            <w:right w:w="0" w:type="dxa"/>
          </w:tblCellMar>
        </w:tblPrEx>
        <w:tc>
          <w:tcPr>
            <w:tcW w:w="2238" w:type="pct"/>
            <w:shd w:val="clear" w:color="auto" w:fill="auto"/>
            <w:vAlign w:val="center"/>
          </w:tcPr>
          <w:p w14:paraId="3B4A250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330 &lt; R ≤ 360</w:t>
            </w:r>
          </w:p>
        </w:tc>
        <w:tc>
          <w:tcPr>
            <w:tcW w:w="2762" w:type="pct"/>
            <w:shd w:val="clear" w:color="auto" w:fill="auto"/>
            <w:vAlign w:val="center"/>
          </w:tcPr>
          <w:p w14:paraId="267B693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340</w:t>
            </w:r>
          </w:p>
        </w:tc>
      </w:tr>
      <w:tr w:rsidR="00592AF0" w:rsidRPr="00065125" w14:paraId="21F74D87" w14:textId="77777777" w:rsidTr="00065125">
        <w:tblPrEx>
          <w:tblCellMar>
            <w:top w:w="0" w:type="dxa"/>
            <w:left w:w="0" w:type="dxa"/>
            <w:bottom w:w="0" w:type="dxa"/>
            <w:right w:w="0" w:type="dxa"/>
          </w:tblCellMar>
        </w:tblPrEx>
        <w:tc>
          <w:tcPr>
            <w:tcW w:w="2238" w:type="pct"/>
            <w:shd w:val="clear" w:color="auto" w:fill="auto"/>
            <w:vAlign w:val="center"/>
          </w:tcPr>
          <w:p w14:paraId="3DC3F4C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360 &lt; R ≤ 395</w:t>
            </w:r>
          </w:p>
        </w:tc>
        <w:tc>
          <w:tcPr>
            <w:tcW w:w="2762" w:type="pct"/>
            <w:shd w:val="clear" w:color="auto" w:fill="auto"/>
            <w:vAlign w:val="center"/>
          </w:tcPr>
          <w:p w14:paraId="219310C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380</w:t>
            </w:r>
          </w:p>
        </w:tc>
      </w:tr>
      <w:tr w:rsidR="00592AF0" w:rsidRPr="00065125" w14:paraId="3D985A25" w14:textId="77777777" w:rsidTr="00065125">
        <w:tblPrEx>
          <w:tblCellMar>
            <w:top w:w="0" w:type="dxa"/>
            <w:left w:w="0" w:type="dxa"/>
            <w:bottom w:w="0" w:type="dxa"/>
            <w:right w:w="0" w:type="dxa"/>
          </w:tblCellMar>
        </w:tblPrEx>
        <w:tc>
          <w:tcPr>
            <w:tcW w:w="2238" w:type="pct"/>
            <w:shd w:val="clear" w:color="auto" w:fill="auto"/>
            <w:vAlign w:val="center"/>
          </w:tcPr>
          <w:p w14:paraId="2766067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395 &lt; R ≤ 435</w:t>
            </w:r>
          </w:p>
        </w:tc>
        <w:tc>
          <w:tcPr>
            <w:tcW w:w="2762" w:type="pct"/>
            <w:shd w:val="clear" w:color="auto" w:fill="auto"/>
            <w:vAlign w:val="center"/>
          </w:tcPr>
          <w:p w14:paraId="1012D59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410</w:t>
            </w:r>
          </w:p>
        </w:tc>
      </w:tr>
      <w:tr w:rsidR="00592AF0" w:rsidRPr="00065125" w14:paraId="1B18E77F" w14:textId="77777777" w:rsidTr="00065125">
        <w:tblPrEx>
          <w:tblCellMar>
            <w:top w:w="0" w:type="dxa"/>
            <w:left w:w="0" w:type="dxa"/>
            <w:bottom w:w="0" w:type="dxa"/>
            <w:right w:w="0" w:type="dxa"/>
          </w:tblCellMar>
        </w:tblPrEx>
        <w:tc>
          <w:tcPr>
            <w:tcW w:w="2238" w:type="pct"/>
            <w:shd w:val="clear" w:color="auto" w:fill="auto"/>
            <w:vAlign w:val="center"/>
          </w:tcPr>
          <w:p w14:paraId="18C70CF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435 &lt; R ≤ 475</w:t>
            </w:r>
          </w:p>
        </w:tc>
        <w:tc>
          <w:tcPr>
            <w:tcW w:w="2762" w:type="pct"/>
            <w:shd w:val="clear" w:color="auto" w:fill="auto"/>
            <w:vAlign w:val="center"/>
          </w:tcPr>
          <w:p w14:paraId="274848A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450</w:t>
            </w:r>
          </w:p>
        </w:tc>
      </w:tr>
    </w:tbl>
    <w:p w14:paraId="2575B40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3.7.2. Trường hợp 2: </w:t>
      </w:r>
      <w:r w:rsidRPr="00065125">
        <w:rPr>
          <w:rFonts w:ascii="Arial" w:hAnsi="Arial" w:cs="Arial"/>
          <w:sz w:val="20"/>
          <w:szCs w:val="20"/>
        </w:rPr>
        <w:t>có các tỉ số truyền của hệ thống truyền lực (tỉ số truyền toàn bộ), khi tính theo các số truyền, khác với các tỉ số truyền tương ứng của kiểu loại xe đã chứng nhận nhưng thỏa mãn điều kiện sau:</w:t>
      </w:r>
    </w:p>
    <w:p w14:paraId="2F882F8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3.7.2.1. </w:t>
      </w:r>
      <w:r w:rsidRPr="00065125">
        <w:rPr>
          <w:rFonts w:ascii="Arial" w:hAnsi="Arial" w:cs="Arial"/>
          <w:sz w:val="20"/>
          <w:szCs w:val="20"/>
        </w:rPr>
        <w:t>Đối với tất cả tỉ số truyền được sử dụng trong phép thử loại I, tỉ số E phải không lớn hơn 8% với E được tính như sau:</w:t>
      </w:r>
    </w:p>
    <w:p w14:paraId="16955193" w14:textId="38329D1F" w:rsidR="00B83177" w:rsidRPr="00065125" w:rsidRDefault="001F12AF"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noProof/>
          <w:sz w:val="20"/>
          <w:szCs w:val="20"/>
        </w:rPr>
        <w:drawing>
          <wp:inline distT="0" distB="0" distL="0" distR="0" wp14:anchorId="0F95740B" wp14:editId="7EB31B7E">
            <wp:extent cx="775970" cy="41465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70" cy="414655"/>
                    </a:xfrm>
                    <a:prstGeom prst="rect">
                      <a:avLst/>
                    </a:prstGeom>
                    <a:noFill/>
                    <a:ln>
                      <a:noFill/>
                    </a:ln>
                  </pic:spPr>
                </pic:pic>
              </a:graphicData>
            </a:graphic>
          </wp:inline>
        </w:drawing>
      </w:r>
    </w:p>
    <w:p w14:paraId="796738F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080116E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v</w:t>
      </w:r>
      <w:r w:rsidR="00B83177" w:rsidRPr="00065125">
        <w:rPr>
          <w:rFonts w:ascii="Arial" w:hAnsi="Arial" w:cs="Arial"/>
          <w:sz w:val="20"/>
          <w:szCs w:val="20"/>
          <w:vertAlign w:val="subscript"/>
        </w:rPr>
        <w:t>1</w:t>
      </w:r>
      <w:r w:rsidRPr="00065125">
        <w:rPr>
          <w:rFonts w:ascii="Arial" w:hAnsi="Arial" w:cs="Arial"/>
          <w:sz w:val="20"/>
          <w:szCs w:val="20"/>
        </w:rPr>
        <w:t xml:space="preserve"> là vận tốc xe thuộc kiểu loại đã chứng nhận khi tốc độ động cơ bằng 1000 r/min;</w:t>
      </w:r>
    </w:p>
    <w:p w14:paraId="2CD948C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v</w:t>
      </w:r>
      <w:r w:rsidR="00B83177" w:rsidRPr="00065125">
        <w:rPr>
          <w:rFonts w:ascii="Arial" w:hAnsi="Arial" w:cs="Arial"/>
          <w:sz w:val="20"/>
          <w:szCs w:val="20"/>
          <w:vertAlign w:val="subscript"/>
        </w:rPr>
        <w:t>2</w:t>
      </w:r>
      <w:r w:rsidRPr="00065125">
        <w:rPr>
          <w:rFonts w:ascii="Arial" w:hAnsi="Arial" w:cs="Arial"/>
          <w:sz w:val="20"/>
          <w:szCs w:val="20"/>
        </w:rPr>
        <w:t xml:space="preserve"> là vận tốc xe thuộc kiểu loại đang được xét khi tốc độ động cơ bằng 1000 r/min;</w:t>
      </w:r>
    </w:p>
    <w:p w14:paraId="26C8F8F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3.7.2.2. </w:t>
      </w:r>
      <w:r w:rsidRPr="00065125">
        <w:rPr>
          <w:rFonts w:ascii="Arial" w:hAnsi="Arial" w:cs="Arial"/>
          <w:sz w:val="20"/>
          <w:szCs w:val="20"/>
        </w:rPr>
        <w:t>Nếu E của ít nhất một tỉ số truyền lớn hơn 8% và đồng thời E của tất cả các tỉ số truyền không lớn hơn 13% thì vẫn phải lặp lại phép thử loại I. Tuy nhiên, phép thử này có thể thực hiện tại bất kỳ cơ sở thử nghiệm nào được Cơ quan cấp giấy chứng nhận chấp thuận, không nhất thiết phải là cơ sở thử nghiệm xe mẫu của kiểu loại xe đã chứng nhận. Kết quả thử khí thải phải phù hợp với quy định giới hạn khí thải nêu tại các bảng 1 hoặc 2, mục 2. ở trên và báo cáo thử nghiệm này cũng phải được gửi cho cơ sở thử nghiệm xe mẫu của kiểu loại xe đã chứng nhận.</w:t>
      </w:r>
    </w:p>
    <w:p w14:paraId="0704084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3.7.3. Trường hợp 3: </w:t>
      </w:r>
      <w:r w:rsidRPr="00065125">
        <w:rPr>
          <w:rFonts w:ascii="Arial" w:hAnsi="Arial" w:cs="Arial"/>
          <w:sz w:val="20"/>
          <w:szCs w:val="20"/>
        </w:rPr>
        <w:t>khác cả khối lượng chuẩn và tỉ số truyền nêu trong hai trường hợp 1 và 2 ở trên so với kiểu loại xe đã chứng nhận nhưng thỏa mãn các điều kiện nêu tại hai khoản 3.7.1. và 3.7.2. này.</w:t>
      </w:r>
    </w:p>
    <w:p w14:paraId="40BF536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3.8. Giám sát khí thải xe khi sản xuất lắp ráp hàng loạt</w:t>
      </w:r>
    </w:p>
    <w:p w14:paraId="06EE8F2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3.8.1. </w:t>
      </w:r>
      <w:r w:rsidRPr="00065125">
        <w:rPr>
          <w:rFonts w:ascii="Arial" w:hAnsi="Arial" w:cs="Arial"/>
          <w:sz w:val="20"/>
          <w:szCs w:val="20"/>
        </w:rPr>
        <w:t>Các xe sản xuất, lắp ráp thuộc kiểu loại xe đã được cấp Giấy chứng nhận chất lượng kiểu loại cũng phải thỏa mãn mức giới hạn khí thải nêu tại mục 2. của Quy chuẩn này.</w:t>
      </w:r>
    </w:p>
    <w:p w14:paraId="08F76A2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3.8.2. </w:t>
      </w:r>
      <w:r w:rsidRPr="00065125">
        <w:rPr>
          <w:rFonts w:ascii="Arial" w:hAnsi="Arial" w:cs="Arial"/>
          <w:sz w:val="20"/>
          <w:szCs w:val="20"/>
        </w:rPr>
        <w:t>Tần suất kiểm tra giám sát khí thải xe khi sản xuất, lắp ráp hàng loạt quy định tại điểm 3.8.1 Điều này thực hiện theo quy định của Bộ trưởng Bộ Giao thông vận tải về chứng nhận chất lượng an toàn kỹ thuật và bảo vệ môi trường của xe cơ giới trong sản xuất, lắp ráp và nhập khẩu.</w:t>
      </w:r>
    </w:p>
    <w:p w14:paraId="16AFDB2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3.8.3. </w:t>
      </w:r>
      <w:r w:rsidRPr="00065125">
        <w:rPr>
          <w:rFonts w:ascii="Arial" w:hAnsi="Arial" w:cs="Arial"/>
          <w:sz w:val="20"/>
          <w:szCs w:val="20"/>
        </w:rPr>
        <w:t>Việc kiểm tra phải dựa trên cơ sở nội dung trong hồ sơ chứng nhận và phải thực hiện phép thử loại I nêu tại khoản 3.8.2. trên một xe lấy từ loạt xe kiểm tra. Kết quả đo của các chất khí thải phải nhỏ hơn giới hạn tương ứng của các chất này trong bảng 1, bảng 2 mục 2. của Quy chuẩn này.</w:t>
      </w:r>
    </w:p>
    <w:p w14:paraId="7376DBC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3.8.4. </w:t>
      </w:r>
      <w:r w:rsidRPr="00065125">
        <w:rPr>
          <w:rFonts w:ascii="Arial" w:hAnsi="Arial" w:cs="Arial"/>
          <w:sz w:val="20"/>
          <w:szCs w:val="20"/>
        </w:rPr>
        <w:t>Nếu kết quả đo các chất khí thải không đáp ứng được yêu cầu nêu tại khoản</w:t>
      </w:r>
      <w:r w:rsidR="00B83177" w:rsidRPr="00065125">
        <w:rPr>
          <w:rFonts w:ascii="Arial" w:hAnsi="Arial" w:cs="Arial"/>
          <w:sz w:val="20"/>
          <w:szCs w:val="20"/>
        </w:rPr>
        <w:t xml:space="preserve"> </w:t>
      </w:r>
      <w:r w:rsidRPr="00065125">
        <w:rPr>
          <w:rFonts w:ascii="Arial" w:hAnsi="Arial" w:cs="Arial"/>
          <w:sz w:val="20"/>
          <w:szCs w:val="20"/>
        </w:rPr>
        <w:t>3.7.3. thì cơ sở sản xuất có thể đề nghị thử nghiệm lại một số xe khác được lấy ra từ loạt xe đó. Số lượng xe được thử nghiệm (n) do cơ sở sản xuất xác định; trong số xe này phải có cả chiếc xe đã được lấy ra để kiểm tra theo khoản 3.8.3. ở trên. Đối với từng chất khí thải, sau khi đo phải xác định giá trị trung bình cộng của các kết quả đo từ các xe thử nghiệm trên và sai lệch chuẩn S theo công thức dưới đây. Loạt xe đó sẽ</w:t>
      </w:r>
      <w:r w:rsidR="00B83177" w:rsidRPr="00065125">
        <w:rPr>
          <w:rFonts w:ascii="Arial" w:hAnsi="Arial" w:cs="Arial"/>
          <w:sz w:val="20"/>
          <w:szCs w:val="20"/>
        </w:rPr>
        <w:t xml:space="preserve"> </w:t>
      </w:r>
      <w:r w:rsidRPr="00065125">
        <w:rPr>
          <w:rFonts w:ascii="Arial" w:hAnsi="Arial" w:cs="Arial"/>
          <w:sz w:val="20"/>
          <w:szCs w:val="20"/>
        </w:rPr>
        <w:t>được coi là phù hợp với Quy chuẩn này nếu đáp áp được điều kiện sau:</w:t>
      </w:r>
    </w:p>
    <w:p w14:paraId="31DA4A1E" w14:textId="592D3A5C" w:rsidR="00592AF0" w:rsidRPr="00065125" w:rsidRDefault="001F12AF" w:rsidP="00065125">
      <w:pPr>
        <w:widowControl w:val="0"/>
        <w:autoSpaceDE w:val="0"/>
        <w:autoSpaceDN w:val="0"/>
        <w:adjustRightInd w:val="0"/>
        <w:snapToGrid w:val="0"/>
        <w:spacing w:after="120"/>
        <w:jc w:val="center"/>
        <w:rPr>
          <w:rFonts w:ascii="Arial" w:hAnsi="Arial" w:cs="Arial"/>
          <w:sz w:val="20"/>
          <w:szCs w:val="20"/>
        </w:rPr>
      </w:pPr>
      <w:r w:rsidRPr="00065125">
        <w:rPr>
          <w:rFonts w:ascii="Arial" w:hAnsi="Arial" w:cs="Arial"/>
          <w:noProof/>
          <w:sz w:val="20"/>
          <w:szCs w:val="20"/>
        </w:rPr>
        <w:drawing>
          <wp:inline distT="0" distB="0" distL="0" distR="0" wp14:anchorId="739185C9" wp14:editId="0909D496">
            <wp:extent cx="755015" cy="29781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015" cy="297815"/>
                    </a:xfrm>
                    <a:prstGeom prst="rect">
                      <a:avLst/>
                    </a:prstGeom>
                    <a:noFill/>
                    <a:ln>
                      <a:noFill/>
                    </a:ln>
                  </pic:spPr>
                </pic:pic>
              </a:graphicData>
            </a:graphic>
          </wp:inline>
        </w:drawing>
      </w:r>
    </w:p>
    <w:p w14:paraId="1E5A3F3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0738AE9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L là mức giới hạn đối với từng chất khí thải trong bảng 1 hoặc bảng 2, mục 2 của Quy chuẩn này;</w:t>
      </w:r>
    </w:p>
    <w:p w14:paraId="248E05B6" w14:textId="4ED78EDB" w:rsidR="00592AF0" w:rsidRPr="00065125" w:rsidRDefault="001F12AF"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noProof/>
          <w:sz w:val="20"/>
          <w:szCs w:val="20"/>
        </w:rPr>
        <w:drawing>
          <wp:inline distT="0" distB="0" distL="0" distR="0" wp14:anchorId="30C66E46" wp14:editId="753A0B7C">
            <wp:extent cx="159385" cy="22352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223520"/>
                    </a:xfrm>
                    <a:prstGeom prst="rect">
                      <a:avLst/>
                    </a:prstGeom>
                    <a:noFill/>
                    <a:ln>
                      <a:noFill/>
                    </a:ln>
                  </pic:spPr>
                </pic:pic>
              </a:graphicData>
            </a:graphic>
          </wp:inline>
        </w:drawing>
      </w:r>
      <w:r w:rsidR="00B83177" w:rsidRPr="00065125">
        <w:rPr>
          <w:rFonts w:ascii="Arial" w:hAnsi="Arial" w:cs="Arial"/>
          <w:sz w:val="20"/>
          <w:szCs w:val="20"/>
        </w:rPr>
        <w:t xml:space="preserve"> </w:t>
      </w:r>
      <w:r w:rsidR="00592AF0" w:rsidRPr="00065125">
        <w:rPr>
          <w:rFonts w:ascii="Arial" w:hAnsi="Arial" w:cs="Arial"/>
          <w:sz w:val="20"/>
          <w:szCs w:val="20"/>
        </w:rPr>
        <w:t>là giá trị trung bình cộng của các kết quả đo từng chất khí thải của tất cả n xe mẫu;</w:t>
      </w:r>
    </w:p>
    <w:p w14:paraId="777DD574" w14:textId="55CC4815"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xml:space="preserve">Sai lệch chuẩn </w:t>
      </w:r>
      <w:r w:rsidR="001F12AF" w:rsidRPr="00065125">
        <w:rPr>
          <w:rFonts w:ascii="Arial" w:hAnsi="Arial" w:cs="Arial"/>
          <w:noProof/>
          <w:sz w:val="20"/>
          <w:szCs w:val="20"/>
        </w:rPr>
        <w:drawing>
          <wp:inline distT="0" distB="0" distL="0" distR="0" wp14:anchorId="47814FD1" wp14:editId="74149CB2">
            <wp:extent cx="808355" cy="4254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8355" cy="425450"/>
                    </a:xfrm>
                    <a:prstGeom prst="rect">
                      <a:avLst/>
                    </a:prstGeom>
                    <a:noFill/>
                    <a:ln>
                      <a:noFill/>
                    </a:ln>
                  </pic:spPr>
                </pic:pic>
              </a:graphicData>
            </a:graphic>
          </wp:inline>
        </w:drawing>
      </w:r>
      <w:r w:rsidRPr="00065125">
        <w:rPr>
          <w:rFonts w:ascii="Arial" w:hAnsi="Arial" w:cs="Arial"/>
          <w:sz w:val="20"/>
          <w:szCs w:val="20"/>
        </w:rPr>
        <w:t>, x</w:t>
      </w:r>
      <w:r w:rsidR="00B83177" w:rsidRPr="00065125">
        <w:rPr>
          <w:rFonts w:ascii="Arial" w:hAnsi="Arial" w:cs="Arial"/>
          <w:sz w:val="20"/>
          <w:szCs w:val="20"/>
          <w:vertAlign w:val="subscript"/>
        </w:rPr>
        <w:t>i</w:t>
      </w:r>
      <w:r w:rsidRPr="00065125">
        <w:rPr>
          <w:rFonts w:ascii="Arial" w:hAnsi="Arial" w:cs="Arial"/>
          <w:sz w:val="20"/>
          <w:szCs w:val="20"/>
        </w:rPr>
        <w:t xml:space="preserve"> là kết quả đo chất khí thải được xét đến của xe mẫu</w:t>
      </w:r>
      <w:r w:rsidR="00B83177" w:rsidRPr="00065125">
        <w:rPr>
          <w:rFonts w:ascii="Arial" w:hAnsi="Arial" w:cs="Arial"/>
          <w:sz w:val="20"/>
          <w:szCs w:val="20"/>
        </w:rPr>
        <w:t xml:space="preserve"> thứ i,</w:t>
      </w:r>
    </w:p>
    <w:p w14:paraId="3172C82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lastRenderedPageBreak/>
        <w:t>k là trọng số thống kê phụ thuộc vào n trong bảng 4 sau:</w:t>
      </w:r>
    </w:p>
    <w:p w14:paraId="1B74D07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Bảng 4. Trọng số thống kê 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2"/>
        <w:gridCol w:w="902"/>
        <w:gridCol w:w="898"/>
        <w:gridCol w:w="902"/>
        <w:gridCol w:w="902"/>
        <w:gridCol w:w="902"/>
        <w:gridCol w:w="904"/>
        <w:gridCol w:w="904"/>
        <w:gridCol w:w="902"/>
        <w:gridCol w:w="902"/>
      </w:tblGrid>
      <w:tr w:rsidR="00592AF0" w:rsidRPr="00065125" w14:paraId="4C318EEF" w14:textId="77777777" w:rsidTr="00065125">
        <w:tblPrEx>
          <w:tblCellMar>
            <w:top w:w="0" w:type="dxa"/>
            <w:left w:w="0" w:type="dxa"/>
            <w:bottom w:w="0" w:type="dxa"/>
            <w:right w:w="0" w:type="dxa"/>
          </w:tblCellMar>
        </w:tblPrEx>
        <w:tc>
          <w:tcPr>
            <w:tcW w:w="500" w:type="pct"/>
            <w:shd w:val="clear" w:color="auto" w:fill="auto"/>
            <w:vAlign w:val="center"/>
          </w:tcPr>
          <w:p w14:paraId="6B6D3DD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n</w:t>
            </w:r>
          </w:p>
        </w:tc>
        <w:tc>
          <w:tcPr>
            <w:tcW w:w="500" w:type="pct"/>
            <w:shd w:val="clear" w:color="auto" w:fill="auto"/>
            <w:vAlign w:val="center"/>
          </w:tcPr>
          <w:p w14:paraId="58EA432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2</w:t>
            </w:r>
          </w:p>
        </w:tc>
        <w:tc>
          <w:tcPr>
            <w:tcW w:w="498" w:type="pct"/>
            <w:shd w:val="clear" w:color="auto" w:fill="auto"/>
            <w:vAlign w:val="center"/>
          </w:tcPr>
          <w:p w14:paraId="2E20597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3</w:t>
            </w:r>
          </w:p>
        </w:tc>
        <w:tc>
          <w:tcPr>
            <w:tcW w:w="500" w:type="pct"/>
            <w:shd w:val="clear" w:color="auto" w:fill="auto"/>
            <w:vAlign w:val="center"/>
          </w:tcPr>
          <w:p w14:paraId="2A13DEB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4</w:t>
            </w:r>
          </w:p>
        </w:tc>
        <w:tc>
          <w:tcPr>
            <w:tcW w:w="500" w:type="pct"/>
            <w:shd w:val="clear" w:color="auto" w:fill="auto"/>
            <w:vAlign w:val="center"/>
          </w:tcPr>
          <w:p w14:paraId="5754528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5</w:t>
            </w:r>
          </w:p>
        </w:tc>
        <w:tc>
          <w:tcPr>
            <w:tcW w:w="500" w:type="pct"/>
            <w:shd w:val="clear" w:color="auto" w:fill="auto"/>
            <w:vAlign w:val="center"/>
          </w:tcPr>
          <w:p w14:paraId="58EEA70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6</w:t>
            </w:r>
          </w:p>
        </w:tc>
        <w:tc>
          <w:tcPr>
            <w:tcW w:w="501" w:type="pct"/>
            <w:shd w:val="clear" w:color="auto" w:fill="auto"/>
            <w:vAlign w:val="center"/>
          </w:tcPr>
          <w:p w14:paraId="568BD61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7</w:t>
            </w:r>
          </w:p>
        </w:tc>
        <w:tc>
          <w:tcPr>
            <w:tcW w:w="501" w:type="pct"/>
            <w:shd w:val="clear" w:color="auto" w:fill="auto"/>
            <w:vAlign w:val="center"/>
          </w:tcPr>
          <w:p w14:paraId="4DA23DC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8</w:t>
            </w:r>
          </w:p>
        </w:tc>
        <w:tc>
          <w:tcPr>
            <w:tcW w:w="500" w:type="pct"/>
            <w:shd w:val="clear" w:color="auto" w:fill="auto"/>
            <w:vAlign w:val="center"/>
          </w:tcPr>
          <w:p w14:paraId="6428BEF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9</w:t>
            </w:r>
          </w:p>
        </w:tc>
        <w:tc>
          <w:tcPr>
            <w:tcW w:w="500" w:type="pct"/>
            <w:shd w:val="clear" w:color="auto" w:fill="auto"/>
            <w:vAlign w:val="center"/>
          </w:tcPr>
          <w:p w14:paraId="0A32714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10</w:t>
            </w:r>
          </w:p>
        </w:tc>
      </w:tr>
      <w:tr w:rsidR="00592AF0" w:rsidRPr="00065125" w14:paraId="305FCD41" w14:textId="77777777" w:rsidTr="00065125">
        <w:tblPrEx>
          <w:tblCellMar>
            <w:top w:w="0" w:type="dxa"/>
            <w:left w:w="0" w:type="dxa"/>
            <w:bottom w:w="0" w:type="dxa"/>
            <w:right w:w="0" w:type="dxa"/>
          </w:tblCellMar>
        </w:tblPrEx>
        <w:tc>
          <w:tcPr>
            <w:tcW w:w="500" w:type="pct"/>
            <w:shd w:val="clear" w:color="auto" w:fill="auto"/>
            <w:vAlign w:val="center"/>
          </w:tcPr>
          <w:p w14:paraId="2445393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k</w:t>
            </w:r>
          </w:p>
        </w:tc>
        <w:tc>
          <w:tcPr>
            <w:tcW w:w="500" w:type="pct"/>
            <w:shd w:val="clear" w:color="auto" w:fill="auto"/>
            <w:vAlign w:val="center"/>
          </w:tcPr>
          <w:p w14:paraId="0EB1F83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0,973</w:t>
            </w:r>
          </w:p>
        </w:tc>
        <w:tc>
          <w:tcPr>
            <w:tcW w:w="498" w:type="pct"/>
            <w:shd w:val="clear" w:color="auto" w:fill="auto"/>
            <w:vAlign w:val="center"/>
          </w:tcPr>
          <w:p w14:paraId="5C8CE12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0,613</w:t>
            </w:r>
          </w:p>
        </w:tc>
        <w:tc>
          <w:tcPr>
            <w:tcW w:w="500" w:type="pct"/>
            <w:shd w:val="clear" w:color="auto" w:fill="auto"/>
            <w:vAlign w:val="center"/>
          </w:tcPr>
          <w:p w14:paraId="23A74AD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0,489</w:t>
            </w:r>
          </w:p>
        </w:tc>
        <w:tc>
          <w:tcPr>
            <w:tcW w:w="500" w:type="pct"/>
            <w:shd w:val="clear" w:color="auto" w:fill="auto"/>
            <w:vAlign w:val="center"/>
          </w:tcPr>
          <w:p w14:paraId="63EF35F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0,421</w:t>
            </w:r>
          </w:p>
        </w:tc>
        <w:tc>
          <w:tcPr>
            <w:tcW w:w="500" w:type="pct"/>
            <w:shd w:val="clear" w:color="auto" w:fill="auto"/>
            <w:vAlign w:val="center"/>
          </w:tcPr>
          <w:p w14:paraId="6AF5CAA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0,376</w:t>
            </w:r>
          </w:p>
        </w:tc>
        <w:tc>
          <w:tcPr>
            <w:tcW w:w="501" w:type="pct"/>
            <w:shd w:val="clear" w:color="auto" w:fill="auto"/>
            <w:vAlign w:val="center"/>
          </w:tcPr>
          <w:p w14:paraId="726C298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0,342</w:t>
            </w:r>
          </w:p>
        </w:tc>
        <w:tc>
          <w:tcPr>
            <w:tcW w:w="501" w:type="pct"/>
            <w:shd w:val="clear" w:color="auto" w:fill="auto"/>
            <w:vAlign w:val="center"/>
          </w:tcPr>
          <w:p w14:paraId="3A83121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0,317</w:t>
            </w:r>
          </w:p>
        </w:tc>
        <w:tc>
          <w:tcPr>
            <w:tcW w:w="500" w:type="pct"/>
            <w:shd w:val="clear" w:color="auto" w:fill="auto"/>
            <w:vAlign w:val="center"/>
          </w:tcPr>
          <w:p w14:paraId="515AC12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0,296</w:t>
            </w:r>
          </w:p>
        </w:tc>
        <w:tc>
          <w:tcPr>
            <w:tcW w:w="500" w:type="pct"/>
            <w:shd w:val="clear" w:color="auto" w:fill="auto"/>
            <w:vAlign w:val="center"/>
          </w:tcPr>
          <w:p w14:paraId="21B1784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0,279</w:t>
            </w:r>
          </w:p>
        </w:tc>
      </w:tr>
      <w:tr w:rsidR="00592AF0" w:rsidRPr="00065125" w14:paraId="6F1C60F1" w14:textId="77777777" w:rsidTr="00065125">
        <w:tblPrEx>
          <w:tblCellMar>
            <w:top w:w="0" w:type="dxa"/>
            <w:left w:w="0" w:type="dxa"/>
            <w:bottom w:w="0" w:type="dxa"/>
            <w:right w:w="0" w:type="dxa"/>
          </w:tblCellMar>
        </w:tblPrEx>
        <w:tc>
          <w:tcPr>
            <w:tcW w:w="500" w:type="pct"/>
            <w:shd w:val="clear" w:color="auto" w:fill="auto"/>
            <w:vAlign w:val="center"/>
          </w:tcPr>
          <w:p w14:paraId="6651F673"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n</w:t>
            </w:r>
          </w:p>
        </w:tc>
        <w:tc>
          <w:tcPr>
            <w:tcW w:w="500" w:type="pct"/>
            <w:shd w:val="clear" w:color="auto" w:fill="auto"/>
            <w:vAlign w:val="center"/>
          </w:tcPr>
          <w:p w14:paraId="716890B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11</w:t>
            </w:r>
          </w:p>
        </w:tc>
        <w:tc>
          <w:tcPr>
            <w:tcW w:w="498" w:type="pct"/>
            <w:shd w:val="clear" w:color="auto" w:fill="auto"/>
            <w:vAlign w:val="center"/>
          </w:tcPr>
          <w:p w14:paraId="538393E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12</w:t>
            </w:r>
          </w:p>
        </w:tc>
        <w:tc>
          <w:tcPr>
            <w:tcW w:w="500" w:type="pct"/>
            <w:shd w:val="clear" w:color="auto" w:fill="auto"/>
            <w:vAlign w:val="center"/>
          </w:tcPr>
          <w:p w14:paraId="79CD77A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13</w:t>
            </w:r>
          </w:p>
        </w:tc>
        <w:tc>
          <w:tcPr>
            <w:tcW w:w="500" w:type="pct"/>
            <w:shd w:val="clear" w:color="auto" w:fill="auto"/>
            <w:vAlign w:val="center"/>
          </w:tcPr>
          <w:p w14:paraId="5A743C1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14</w:t>
            </w:r>
          </w:p>
        </w:tc>
        <w:tc>
          <w:tcPr>
            <w:tcW w:w="500" w:type="pct"/>
            <w:shd w:val="clear" w:color="auto" w:fill="auto"/>
            <w:vAlign w:val="center"/>
          </w:tcPr>
          <w:p w14:paraId="383283C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15</w:t>
            </w:r>
          </w:p>
        </w:tc>
        <w:tc>
          <w:tcPr>
            <w:tcW w:w="501" w:type="pct"/>
            <w:shd w:val="clear" w:color="auto" w:fill="auto"/>
            <w:vAlign w:val="center"/>
          </w:tcPr>
          <w:p w14:paraId="04F6CE2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16</w:t>
            </w:r>
          </w:p>
        </w:tc>
        <w:tc>
          <w:tcPr>
            <w:tcW w:w="501" w:type="pct"/>
            <w:shd w:val="clear" w:color="auto" w:fill="auto"/>
            <w:vAlign w:val="center"/>
          </w:tcPr>
          <w:p w14:paraId="0B4E712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17</w:t>
            </w:r>
          </w:p>
        </w:tc>
        <w:tc>
          <w:tcPr>
            <w:tcW w:w="500" w:type="pct"/>
            <w:shd w:val="clear" w:color="auto" w:fill="auto"/>
            <w:vAlign w:val="center"/>
          </w:tcPr>
          <w:p w14:paraId="5B56A7B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18</w:t>
            </w:r>
          </w:p>
        </w:tc>
        <w:tc>
          <w:tcPr>
            <w:tcW w:w="500" w:type="pct"/>
            <w:shd w:val="clear" w:color="auto" w:fill="auto"/>
            <w:vAlign w:val="center"/>
          </w:tcPr>
          <w:p w14:paraId="266E436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19</w:t>
            </w:r>
          </w:p>
        </w:tc>
      </w:tr>
      <w:tr w:rsidR="00592AF0" w:rsidRPr="00065125" w14:paraId="4186BDA5" w14:textId="77777777" w:rsidTr="00065125">
        <w:tblPrEx>
          <w:tblCellMar>
            <w:top w:w="0" w:type="dxa"/>
            <w:left w:w="0" w:type="dxa"/>
            <w:bottom w:w="0" w:type="dxa"/>
            <w:right w:w="0" w:type="dxa"/>
          </w:tblCellMar>
        </w:tblPrEx>
        <w:tc>
          <w:tcPr>
            <w:tcW w:w="500" w:type="pct"/>
            <w:shd w:val="clear" w:color="auto" w:fill="auto"/>
            <w:vAlign w:val="center"/>
          </w:tcPr>
          <w:p w14:paraId="2EBFE2E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t>K</w:t>
            </w:r>
          </w:p>
        </w:tc>
        <w:tc>
          <w:tcPr>
            <w:tcW w:w="500" w:type="pct"/>
            <w:shd w:val="clear" w:color="auto" w:fill="auto"/>
            <w:vAlign w:val="center"/>
          </w:tcPr>
          <w:p w14:paraId="1271952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0,265</w:t>
            </w:r>
          </w:p>
        </w:tc>
        <w:tc>
          <w:tcPr>
            <w:tcW w:w="498" w:type="pct"/>
            <w:shd w:val="clear" w:color="auto" w:fill="auto"/>
            <w:vAlign w:val="center"/>
          </w:tcPr>
          <w:p w14:paraId="2A74116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0,253</w:t>
            </w:r>
          </w:p>
        </w:tc>
        <w:tc>
          <w:tcPr>
            <w:tcW w:w="500" w:type="pct"/>
            <w:shd w:val="clear" w:color="auto" w:fill="auto"/>
            <w:vAlign w:val="center"/>
          </w:tcPr>
          <w:p w14:paraId="41CD39A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0,242</w:t>
            </w:r>
          </w:p>
        </w:tc>
        <w:tc>
          <w:tcPr>
            <w:tcW w:w="500" w:type="pct"/>
            <w:shd w:val="clear" w:color="auto" w:fill="auto"/>
            <w:vAlign w:val="center"/>
          </w:tcPr>
          <w:p w14:paraId="792A425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0,233</w:t>
            </w:r>
          </w:p>
        </w:tc>
        <w:tc>
          <w:tcPr>
            <w:tcW w:w="500" w:type="pct"/>
            <w:shd w:val="clear" w:color="auto" w:fill="auto"/>
            <w:vAlign w:val="center"/>
          </w:tcPr>
          <w:p w14:paraId="6540E38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0,224</w:t>
            </w:r>
          </w:p>
        </w:tc>
        <w:tc>
          <w:tcPr>
            <w:tcW w:w="501" w:type="pct"/>
            <w:shd w:val="clear" w:color="auto" w:fill="auto"/>
            <w:vAlign w:val="center"/>
          </w:tcPr>
          <w:p w14:paraId="05662BC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0,216</w:t>
            </w:r>
          </w:p>
        </w:tc>
        <w:tc>
          <w:tcPr>
            <w:tcW w:w="501" w:type="pct"/>
            <w:shd w:val="clear" w:color="auto" w:fill="auto"/>
            <w:vAlign w:val="center"/>
          </w:tcPr>
          <w:p w14:paraId="3BAA5AC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0,210</w:t>
            </w:r>
          </w:p>
        </w:tc>
        <w:tc>
          <w:tcPr>
            <w:tcW w:w="500" w:type="pct"/>
            <w:shd w:val="clear" w:color="auto" w:fill="auto"/>
            <w:vAlign w:val="center"/>
          </w:tcPr>
          <w:p w14:paraId="1169EDF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0,203</w:t>
            </w:r>
          </w:p>
        </w:tc>
        <w:tc>
          <w:tcPr>
            <w:tcW w:w="500" w:type="pct"/>
            <w:shd w:val="clear" w:color="auto" w:fill="auto"/>
            <w:vAlign w:val="center"/>
          </w:tcPr>
          <w:p w14:paraId="27DC17B8"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0,198</w:t>
            </w:r>
          </w:p>
        </w:tc>
      </w:tr>
    </w:tbl>
    <w:p w14:paraId="692627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Nếu n ≥ 20 thì:</w:t>
      </w:r>
    </w:p>
    <w:p w14:paraId="77C91AED" w14:textId="69E829FF" w:rsidR="00B83177" w:rsidRDefault="001F12AF" w:rsidP="00065125">
      <w:pPr>
        <w:widowControl w:val="0"/>
        <w:autoSpaceDE w:val="0"/>
        <w:autoSpaceDN w:val="0"/>
        <w:adjustRightInd w:val="0"/>
        <w:snapToGrid w:val="0"/>
        <w:jc w:val="center"/>
        <w:rPr>
          <w:rFonts w:ascii="Arial" w:hAnsi="Arial" w:cs="Arial"/>
          <w:b/>
          <w:bCs/>
          <w:sz w:val="20"/>
          <w:szCs w:val="20"/>
        </w:rPr>
      </w:pPr>
      <w:r w:rsidRPr="00065125">
        <w:rPr>
          <w:rFonts w:ascii="Arial" w:hAnsi="Arial" w:cs="Arial"/>
          <w:b/>
          <w:bCs/>
          <w:noProof/>
          <w:sz w:val="20"/>
          <w:szCs w:val="20"/>
        </w:rPr>
        <w:drawing>
          <wp:inline distT="0" distB="0" distL="0" distR="0" wp14:anchorId="46DFDD57" wp14:editId="3C92E1AB">
            <wp:extent cx="574040" cy="46799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 cy="467995"/>
                    </a:xfrm>
                    <a:prstGeom prst="rect">
                      <a:avLst/>
                    </a:prstGeom>
                    <a:noFill/>
                    <a:ln>
                      <a:noFill/>
                    </a:ln>
                  </pic:spPr>
                </pic:pic>
              </a:graphicData>
            </a:graphic>
          </wp:inline>
        </w:drawing>
      </w:r>
    </w:p>
    <w:p w14:paraId="791ADED8" w14:textId="77777777" w:rsidR="00065125" w:rsidRPr="00065125" w:rsidRDefault="00065125" w:rsidP="00065125">
      <w:pPr>
        <w:widowControl w:val="0"/>
        <w:autoSpaceDE w:val="0"/>
        <w:autoSpaceDN w:val="0"/>
        <w:adjustRightInd w:val="0"/>
        <w:snapToGrid w:val="0"/>
        <w:jc w:val="center"/>
        <w:rPr>
          <w:rFonts w:ascii="Arial" w:hAnsi="Arial" w:cs="Arial"/>
          <w:b/>
          <w:bCs/>
          <w:sz w:val="20"/>
          <w:szCs w:val="20"/>
        </w:rPr>
      </w:pPr>
    </w:p>
    <w:p w14:paraId="16E40247" w14:textId="77777777" w:rsidR="00592AF0" w:rsidRPr="00065125" w:rsidRDefault="00592AF0" w:rsidP="00065125">
      <w:pPr>
        <w:widowControl w:val="0"/>
        <w:autoSpaceDE w:val="0"/>
        <w:autoSpaceDN w:val="0"/>
        <w:adjustRightInd w:val="0"/>
        <w:snapToGrid w:val="0"/>
        <w:spacing w:after="120"/>
        <w:jc w:val="center"/>
        <w:rPr>
          <w:rFonts w:ascii="Arial" w:hAnsi="Arial" w:cs="Arial"/>
          <w:sz w:val="20"/>
          <w:szCs w:val="20"/>
        </w:rPr>
      </w:pPr>
      <w:r w:rsidRPr="00065125">
        <w:rPr>
          <w:rFonts w:ascii="Arial" w:hAnsi="Arial" w:cs="Arial"/>
          <w:b/>
          <w:bCs/>
          <w:sz w:val="20"/>
          <w:szCs w:val="20"/>
        </w:rPr>
        <w:t>4. TỔ CHỨC THỰC HIỆN</w:t>
      </w:r>
    </w:p>
    <w:p w14:paraId="4438105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4.1. </w:t>
      </w:r>
      <w:r w:rsidRPr="00065125">
        <w:rPr>
          <w:rFonts w:ascii="Arial" w:hAnsi="Arial" w:cs="Arial"/>
          <w:sz w:val="20"/>
          <w:szCs w:val="20"/>
        </w:rPr>
        <w:t>Cục Đăng kiểm Việt Nam chịu trách nhiệm tổ chức thực hiện Quy chuẩn này.</w:t>
      </w:r>
    </w:p>
    <w:p w14:paraId="35D8D74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4.2. </w:t>
      </w:r>
      <w:r w:rsidRPr="00065125">
        <w:rPr>
          <w:rFonts w:ascii="Arial" w:hAnsi="Arial" w:cs="Arial"/>
          <w:sz w:val="20"/>
          <w:szCs w:val="20"/>
        </w:rPr>
        <w:t>Các kiểu loại xe đã được tiếp nhận hồ sơ đăng ký kiểm tra, hồ sơ đăng ký thử nghiệm, hồ sơ đăng ký chứng nhận trước thời điểm Quy chuẩn này có hiệu lực được tiếp tục kiểm tra, thử nghiệm, chứng nhận theo quy định về chất lượng an toàn kỹ thuật và bảo vệ môi trường đối với xe cơ giới tại thời điểm tiếp nhận.</w:t>
      </w:r>
    </w:p>
    <w:p w14:paraId="5AC8165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4.3. </w:t>
      </w:r>
      <w:r w:rsidRPr="00065125">
        <w:rPr>
          <w:rFonts w:ascii="Arial" w:hAnsi="Arial" w:cs="Arial"/>
          <w:sz w:val="20"/>
          <w:szCs w:val="20"/>
        </w:rPr>
        <w:t>Báo cáo thử nghiệm khí thải cấp trước thời điểm Quy chuẩn này có hiệu lực và báo cáo thử nghiệm khí thải cấp theo điểm 4.2 Quy chuẩn này tiếp tục được sử dụng để chứng nhận chất lượng an toàn kỹ thuật và bảo vệ môi trường sau ngày Quy chuẩn này có hiệu lực.</w:t>
      </w:r>
    </w:p>
    <w:p w14:paraId="490EB78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4.4. </w:t>
      </w:r>
      <w:r w:rsidRPr="00065125">
        <w:rPr>
          <w:rFonts w:ascii="Arial" w:hAnsi="Arial" w:cs="Arial"/>
          <w:sz w:val="20"/>
          <w:szCs w:val="20"/>
        </w:rPr>
        <w:t>Trong trường hợp các văn bản quy phạm pháp luật, tài liệu được viện dẫn trong Quy chuẩn này có sửa đổi, bổ sung, thay thế thì thực hiện theo các văn bản quy phạm pháp luật, tài liệu được sửa đổi, bổ sung, thay thế./.</w:t>
      </w:r>
    </w:p>
    <w:p w14:paraId="54A3129A" w14:textId="77777777" w:rsidR="00620CE7" w:rsidRPr="00065125" w:rsidRDefault="00620CE7" w:rsidP="00065125">
      <w:pPr>
        <w:widowControl w:val="0"/>
        <w:autoSpaceDE w:val="0"/>
        <w:autoSpaceDN w:val="0"/>
        <w:adjustRightInd w:val="0"/>
        <w:snapToGrid w:val="0"/>
        <w:jc w:val="center"/>
        <w:rPr>
          <w:rFonts w:ascii="Arial" w:hAnsi="Arial" w:cs="Arial"/>
          <w:b/>
          <w:bCs/>
          <w:sz w:val="20"/>
          <w:szCs w:val="20"/>
        </w:rPr>
      </w:pPr>
    </w:p>
    <w:p w14:paraId="0F0D7B02"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1334C62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PHỤ LỤC A</w:t>
      </w:r>
    </w:p>
    <w:p w14:paraId="6AA1C7F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i/>
          <w:iCs/>
          <w:sz w:val="20"/>
          <w:szCs w:val="20"/>
        </w:rPr>
        <w:t>(Annex A)</w:t>
      </w:r>
    </w:p>
    <w:p w14:paraId="5B82133E" w14:textId="77777777" w:rsidR="00592AF0" w:rsidRDefault="00592AF0" w:rsidP="00065125">
      <w:pPr>
        <w:widowControl w:val="0"/>
        <w:autoSpaceDE w:val="0"/>
        <w:autoSpaceDN w:val="0"/>
        <w:adjustRightInd w:val="0"/>
        <w:snapToGrid w:val="0"/>
        <w:jc w:val="center"/>
        <w:rPr>
          <w:rFonts w:ascii="Arial" w:hAnsi="Arial" w:cs="Arial"/>
          <w:i/>
          <w:iCs/>
          <w:sz w:val="20"/>
          <w:szCs w:val="20"/>
        </w:rPr>
      </w:pPr>
      <w:r w:rsidRPr="00065125">
        <w:rPr>
          <w:rFonts w:ascii="Arial" w:hAnsi="Arial" w:cs="Arial"/>
          <w:b/>
          <w:bCs/>
          <w:sz w:val="20"/>
          <w:szCs w:val="20"/>
        </w:rPr>
        <w:t>BẢN ĐĂNG KÝ THÔNG SỐ KỸ THUẬT CHÍNH CỦA XE VÀ ĐỘNG CƠ</w:t>
      </w:r>
      <w:r w:rsidR="00620CE7" w:rsidRPr="00065125">
        <w:rPr>
          <w:rFonts w:ascii="Arial" w:hAnsi="Arial" w:cs="Arial"/>
          <w:b/>
          <w:bCs/>
          <w:sz w:val="20"/>
          <w:szCs w:val="20"/>
        </w:rPr>
        <w:br/>
      </w:r>
      <w:r w:rsidRPr="00065125">
        <w:rPr>
          <w:rFonts w:ascii="Arial" w:hAnsi="Arial" w:cs="Arial"/>
          <w:i/>
          <w:iCs/>
          <w:sz w:val="20"/>
          <w:szCs w:val="20"/>
        </w:rPr>
        <w:t>(Document of essential characteristics of Three-wheeled motorcycle / moped</w:t>
      </w:r>
      <w:r w:rsidR="00620CE7" w:rsidRPr="00065125">
        <w:rPr>
          <w:rFonts w:ascii="Arial" w:hAnsi="Arial" w:cs="Arial"/>
          <w:i/>
          <w:iCs/>
          <w:sz w:val="20"/>
          <w:szCs w:val="20"/>
          <w:vertAlign w:val="superscript"/>
        </w:rPr>
        <w:t>(1)(5)</w:t>
      </w:r>
      <w:r w:rsidRPr="00065125">
        <w:rPr>
          <w:rFonts w:ascii="Arial" w:hAnsi="Arial" w:cs="Arial"/>
          <w:i/>
          <w:iCs/>
          <w:sz w:val="20"/>
          <w:szCs w:val="20"/>
        </w:rPr>
        <w:t xml:space="preserve"> and engine)</w:t>
      </w:r>
    </w:p>
    <w:p w14:paraId="282925AA" w14:textId="77777777" w:rsidR="00065125" w:rsidRPr="00065125" w:rsidRDefault="00065125" w:rsidP="00065125">
      <w:pPr>
        <w:widowControl w:val="0"/>
        <w:autoSpaceDE w:val="0"/>
        <w:autoSpaceDN w:val="0"/>
        <w:adjustRightInd w:val="0"/>
        <w:snapToGrid w:val="0"/>
        <w:jc w:val="center"/>
        <w:rPr>
          <w:rFonts w:ascii="Arial" w:hAnsi="Arial" w:cs="Arial"/>
          <w:sz w:val="20"/>
          <w:szCs w:val="20"/>
        </w:rPr>
      </w:pPr>
    </w:p>
    <w:p w14:paraId="4D96B31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 Xe </w:t>
      </w:r>
      <w:r w:rsidRPr="00065125">
        <w:rPr>
          <w:rFonts w:ascii="Arial" w:hAnsi="Arial" w:cs="Arial"/>
          <w:i/>
          <w:iCs/>
          <w:sz w:val="20"/>
          <w:szCs w:val="20"/>
        </w:rPr>
        <w:t>(Three-wheeled Motorcycle / moped)</w:t>
      </w:r>
      <w:r w:rsidR="00620CE7" w:rsidRPr="00065125">
        <w:rPr>
          <w:rFonts w:ascii="Arial" w:hAnsi="Arial" w:cs="Arial"/>
          <w:i/>
          <w:iCs/>
          <w:sz w:val="20"/>
          <w:szCs w:val="20"/>
          <w:vertAlign w:val="superscript"/>
        </w:rPr>
        <w:t>(1)(5)</w:t>
      </w:r>
    </w:p>
    <w:p w14:paraId="2960518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 </w:t>
      </w:r>
      <w:r w:rsidRPr="00065125">
        <w:rPr>
          <w:rFonts w:ascii="Arial" w:hAnsi="Arial" w:cs="Arial"/>
          <w:sz w:val="20"/>
          <w:szCs w:val="20"/>
        </w:rPr>
        <w:t xml:space="preserve">Nhãn hiệu xe </w:t>
      </w:r>
      <w:r w:rsidRPr="00065125">
        <w:rPr>
          <w:rFonts w:ascii="Arial" w:hAnsi="Arial" w:cs="Arial"/>
          <w:i/>
          <w:iCs/>
          <w:sz w:val="20"/>
          <w:szCs w:val="20"/>
        </w:rPr>
        <w:t>(Mark):</w:t>
      </w:r>
    </w:p>
    <w:p w14:paraId="6F24139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1.2. </w:t>
      </w:r>
      <w:r w:rsidRPr="00065125">
        <w:rPr>
          <w:rFonts w:ascii="Arial" w:hAnsi="Arial" w:cs="Arial"/>
          <w:sz w:val="20"/>
          <w:szCs w:val="20"/>
        </w:rPr>
        <w:t>Loại xe (</w:t>
      </w:r>
      <w:r w:rsidRPr="00065125">
        <w:rPr>
          <w:rFonts w:ascii="Arial" w:hAnsi="Arial" w:cs="Arial"/>
          <w:i/>
          <w:iCs/>
          <w:sz w:val="20"/>
          <w:szCs w:val="20"/>
        </w:rPr>
        <w:t>Category</w:t>
      </w:r>
      <w:r w:rsidRPr="00065125">
        <w:rPr>
          <w:rFonts w:ascii="Arial" w:hAnsi="Arial" w:cs="Arial"/>
          <w:sz w:val="20"/>
          <w:szCs w:val="20"/>
        </w:rPr>
        <w:t>): (L1, L2, ... theo (</w:t>
      </w:r>
      <w:r w:rsidRPr="00065125">
        <w:rPr>
          <w:rFonts w:ascii="Arial" w:hAnsi="Arial" w:cs="Arial"/>
          <w:i/>
          <w:iCs/>
          <w:sz w:val="20"/>
          <w:szCs w:val="20"/>
        </w:rPr>
        <w:t>according to</w:t>
      </w:r>
      <w:r w:rsidRPr="00065125">
        <w:rPr>
          <w:rFonts w:ascii="Arial" w:hAnsi="Arial" w:cs="Arial"/>
          <w:sz w:val="20"/>
          <w:szCs w:val="20"/>
        </w:rPr>
        <w:t>) TCVN 5929 hoặc phân loại của</w:t>
      </w:r>
      <w:r w:rsidR="00620CE7"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or classification of</w:t>
      </w:r>
      <w:r w:rsidRPr="00065125">
        <w:rPr>
          <w:rFonts w:ascii="Arial" w:hAnsi="Arial" w:cs="Arial"/>
          <w:sz w:val="20"/>
          <w:szCs w:val="20"/>
        </w:rPr>
        <w:t>) ECE)</w:t>
      </w:r>
    </w:p>
    <w:p w14:paraId="56104B2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1.3. </w:t>
      </w:r>
      <w:r w:rsidRPr="00065125">
        <w:rPr>
          <w:rFonts w:ascii="Arial" w:hAnsi="Arial" w:cs="Arial"/>
          <w:sz w:val="20"/>
          <w:szCs w:val="20"/>
        </w:rPr>
        <w:t>Kiểu loại xe (Số loại) (</w:t>
      </w:r>
      <w:r w:rsidRPr="00065125">
        <w:rPr>
          <w:rFonts w:ascii="Arial" w:hAnsi="Arial" w:cs="Arial"/>
          <w:i/>
          <w:iCs/>
          <w:sz w:val="20"/>
          <w:szCs w:val="20"/>
        </w:rPr>
        <w:t>Vehicle Type</w:t>
      </w:r>
      <w:r w:rsidRPr="00065125">
        <w:rPr>
          <w:rFonts w:ascii="Arial" w:hAnsi="Arial" w:cs="Arial"/>
          <w:sz w:val="20"/>
          <w:szCs w:val="20"/>
        </w:rPr>
        <w:t>):</w:t>
      </w:r>
    </w:p>
    <w:p w14:paraId="4A1F826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1.4. </w:t>
      </w:r>
      <w:r w:rsidRPr="00065125">
        <w:rPr>
          <w:rFonts w:ascii="Arial" w:hAnsi="Arial" w:cs="Arial"/>
          <w:sz w:val="20"/>
          <w:szCs w:val="20"/>
        </w:rPr>
        <w:t>Tên và địa chỉ cơ sở sản xuất (</w:t>
      </w:r>
      <w:r w:rsidRPr="00065125">
        <w:rPr>
          <w:rFonts w:ascii="Arial" w:hAnsi="Arial" w:cs="Arial"/>
          <w:i/>
          <w:iCs/>
          <w:sz w:val="20"/>
          <w:szCs w:val="20"/>
        </w:rPr>
        <w:t>Manufacturer’s name and address</w:t>
      </w:r>
      <w:r w:rsidRPr="00065125">
        <w:rPr>
          <w:rFonts w:ascii="Arial" w:hAnsi="Arial" w:cs="Arial"/>
          <w:sz w:val="20"/>
          <w:szCs w:val="20"/>
        </w:rPr>
        <w:t>):</w:t>
      </w:r>
    </w:p>
    <w:p w14:paraId="35DAEA4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1.5. </w:t>
      </w:r>
      <w:r w:rsidRPr="00065125">
        <w:rPr>
          <w:rFonts w:ascii="Arial" w:hAnsi="Arial" w:cs="Arial"/>
          <w:sz w:val="20"/>
          <w:szCs w:val="20"/>
        </w:rPr>
        <w:t>Tên và địa chỉ đại diện cơ sở sản xuất (nếu có) (</w:t>
      </w:r>
      <w:r w:rsidRPr="00065125">
        <w:rPr>
          <w:rFonts w:ascii="Arial" w:hAnsi="Arial" w:cs="Arial"/>
          <w:i/>
          <w:iCs/>
          <w:sz w:val="20"/>
          <w:szCs w:val="20"/>
        </w:rPr>
        <w:t>If applicable, name and address</w:t>
      </w:r>
      <w:r w:rsidR="00620CE7" w:rsidRPr="00065125">
        <w:rPr>
          <w:rFonts w:ascii="Arial" w:hAnsi="Arial" w:cs="Arial"/>
          <w:i/>
          <w:iCs/>
          <w:sz w:val="20"/>
          <w:szCs w:val="20"/>
        </w:rPr>
        <w:t xml:space="preserve"> </w:t>
      </w:r>
      <w:r w:rsidRPr="00065125">
        <w:rPr>
          <w:rFonts w:ascii="Arial" w:hAnsi="Arial" w:cs="Arial"/>
          <w:i/>
          <w:iCs/>
          <w:sz w:val="20"/>
          <w:szCs w:val="20"/>
        </w:rPr>
        <w:t>of manufacturer’s representative</w:t>
      </w:r>
      <w:r w:rsidRPr="00065125">
        <w:rPr>
          <w:rFonts w:ascii="Arial" w:hAnsi="Arial" w:cs="Arial"/>
          <w:sz w:val="20"/>
          <w:szCs w:val="20"/>
        </w:rPr>
        <w:t>):</w:t>
      </w:r>
    </w:p>
    <w:p w14:paraId="2A5ABAD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1.6. </w:t>
      </w:r>
      <w:r w:rsidRPr="00065125">
        <w:rPr>
          <w:rFonts w:ascii="Arial" w:hAnsi="Arial" w:cs="Arial"/>
          <w:sz w:val="20"/>
          <w:szCs w:val="20"/>
        </w:rPr>
        <w:t>Khối lượng bản thân của xe (</w:t>
      </w:r>
      <w:r w:rsidRPr="00065125">
        <w:rPr>
          <w:rFonts w:ascii="Arial" w:hAnsi="Arial" w:cs="Arial"/>
          <w:i/>
          <w:iCs/>
          <w:sz w:val="20"/>
          <w:szCs w:val="20"/>
        </w:rPr>
        <w:t>Unladen weight of vehicle</w:t>
      </w:r>
      <w:r w:rsidRPr="00065125">
        <w:rPr>
          <w:rFonts w:ascii="Arial" w:hAnsi="Arial" w:cs="Arial"/>
          <w:sz w:val="20"/>
          <w:szCs w:val="20"/>
        </w:rPr>
        <w:t>):</w:t>
      </w:r>
    </w:p>
    <w:p w14:paraId="75BE155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1.7. </w:t>
      </w:r>
      <w:r w:rsidRPr="00065125">
        <w:rPr>
          <w:rFonts w:ascii="Arial" w:hAnsi="Arial" w:cs="Arial"/>
          <w:sz w:val="20"/>
          <w:szCs w:val="20"/>
        </w:rPr>
        <w:t>Khối lượng lớn nhất của xe (</w:t>
      </w:r>
      <w:r w:rsidRPr="00065125">
        <w:rPr>
          <w:rFonts w:ascii="Arial" w:hAnsi="Arial" w:cs="Arial"/>
          <w:i/>
          <w:iCs/>
          <w:sz w:val="20"/>
          <w:szCs w:val="20"/>
        </w:rPr>
        <w:t>Maximum weight of vehicle</w:t>
      </w:r>
      <w:r w:rsidRPr="00065125">
        <w:rPr>
          <w:rFonts w:ascii="Arial" w:hAnsi="Arial" w:cs="Arial"/>
          <w:sz w:val="20"/>
          <w:szCs w:val="20"/>
        </w:rPr>
        <w:t>):</w:t>
      </w:r>
    </w:p>
    <w:p w14:paraId="184622B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 </w:t>
      </w:r>
      <w:r w:rsidRPr="00065125">
        <w:rPr>
          <w:rFonts w:ascii="Arial" w:hAnsi="Arial" w:cs="Arial"/>
          <w:sz w:val="20"/>
          <w:szCs w:val="20"/>
        </w:rPr>
        <w:t>Hộp số (</w:t>
      </w:r>
      <w:r w:rsidRPr="00065125">
        <w:rPr>
          <w:rFonts w:ascii="Arial" w:hAnsi="Arial" w:cs="Arial"/>
          <w:i/>
          <w:iCs/>
          <w:sz w:val="20"/>
          <w:szCs w:val="20"/>
        </w:rPr>
        <w:t>Gear-box</w:t>
      </w:r>
      <w:r w:rsidRPr="00065125">
        <w:rPr>
          <w:rFonts w:ascii="Arial" w:hAnsi="Arial" w:cs="Arial"/>
          <w:sz w:val="20"/>
          <w:szCs w:val="20"/>
        </w:rPr>
        <w:t>)</w:t>
      </w:r>
    </w:p>
    <w:p w14:paraId="55ADCA0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1.8.1. </w:t>
      </w:r>
      <w:r w:rsidRPr="00065125">
        <w:rPr>
          <w:rFonts w:ascii="Arial" w:hAnsi="Arial" w:cs="Arial"/>
          <w:sz w:val="20"/>
          <w:szCs w:val="20"/>
        </w:rPr>
        <w:t>Điều khiển (</w:t>
      </w:r>
      <w:r w:rsidRPr="00065125">
        <w:rPr>
          <w:rFonts w:ascii="Arial" w:hAnsi="Arial" w:cs="Arial"/>
          <w:i/>
          <w:iCs/>
          <w:sz w:val="20"/>
          <w:szCs w:val="20"/>
        </w:rPr>
        <w:t>Control</w:t>
      </w:r>
      <w:r w:rsidRPr="00065125">
        <w:rPr>
          <w:rFonts w:ascii="Arial" w:hAnsi="Arial" w:cs="Arial"/>
          <w:sz w:val="20"/>
          <w:szCs w:val="20"/>
        </w:rPr>
        <w:t>): Cơ khí / Tự động (</w:t>
      </w:r>
      <w:r w:rsidRPr="00065125">
        <w:rPr>
          <w:rFonts w:ascii="Arial" w:hAnsi="Arial" w:cs="Arial"/>
          <w:i/>
          <w:iCs/>
          <w:sz w:val="20"/>
          <w:szCs w:val="20"/>
        </w:rPr>
        <w:t>Manual /Automatic</w:t>
      </w:r>
      <w:r w:rsidRPr="00065125">
        <w:rPr>
          <w:rFonts w:ascii="Arial" w:hAnsi="Arial" w:cs="Arial"/>
          <w:sz w:val="20"/>
          <w:szCs w:val="20"/>
        </w:rPr>
        <w:t xml:space="preserve">): </w:t>
      </w:r>
      <w:r w:rsidR="00620CE7" w:rsidRPr="00065125">
        <w:rPr>
          <w:rFonts w:ascii="Arial" w:hAnsi="Arial" w:cs="Arial"/>
          <w:sz w:val="20"/>
          <w:szCs w:val="20"/>
          <w:vertAlign w:val="superscript"/>
        </w:rPr>
        <w:t>(1)</w:t>
      </w:r>
    </w:p>
    <w:p w14:paraId="072C2D5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1.8.2. </w:t>
      </w:r>
      <w:r w:rsidRPr="00065125">
        <w:rPr>
          <w:rFonts w:ascii="Arial" w:hAnsi="Arial" w:cs="Arial"/>
          <w:sz w:val="20"/>
          <w:szCs w:val="20"/>
        </w:rPr>
        <w:t>Số lượng tỷ số truyền (</w:t>
      </w:r>
      <w:r w:rsidRPr="00065125">
        <w:rPr>
          <w:rFonts w:ascii="Arial" w:hAnsi="Arial" w:cs="Arial"/>
          <w:i/>
          <w:iCs/>
          <w:sz w:val="20"/>
          <w:szCs w:val="20"/>
        </w:rPr>
        <w:t>Number of gear ratios</w:t>
      </w:r>
      <w:r w:rsidRPr="00065125">
        <w:rPr>
          <w:rFonts w:ascii="Arial" w:hAnsi="Arial" w:cs="Arial"/>
          <w:sz w:val="20"/>
          <w:szCs w:val="20"/>
        </w:rPr>
        <w:t>)</w:t>
      </w:r>
      <w:r w:rsidR="00620CE7" w:rsidRPr="00065125">
        <w:rPr>
          <w:rFonts w:ascii="Arial" w:hAnsi="Arial" w:cs="Arial"/>
          <w:sz w:val="20"/>
          <w:szCs w:val="20"/>
          <w:vertAlign w:val="superscript"/>
        </w:rPr>
        <w:t>(2)</w:t>
      </w:r>
      <w:r w:rsidRPr="00065125">
        <w:rPr>
          <w:rFonts w:ascii="Arial" w:hAnsi="Arial" w:cs="Arial"/>
          <w:sz w:val="20"/>
          <w:szCs w:val="20"/>
        </w:rPr>
        <w:t xml:space="preserve"> :</w:t>
      </w:r>
    </w:p>
    <w:p w14:paraId="44D3F7F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1.8.3. </w:t>
      </w:r>
      <w:r w:rsidRPr="00065125">
        <w:rPr>
          <w:rFonts w:ascii="Arial" w:hAnsi="Arial" w:cs="Arial"/>
          <w:sz w:val="20"/>
          <w:szCs w:val="20"/>
        </w:rPr>
        <w:t>Tỷ số truyền của hộp số (</w:t>
      </w:r>
      <w:r w:rsidRPr="00065125">
        <w:rPr>
          <w:rFonts w:ascii="Arial" w:hAnsi="Arial" w:cs="Arial"/>
          <w:i/>
          <w:iCs/>
          <w:sz w:val="20"/>
          <w:szCs w:val="20"/>
        </w:rPr>
        <w:t>Gear ratio</w:t>
      </w:r>
      <w:r w:rsidRPr="00065125">
        <w:rPr>
          <w:rFonts w:ascii="Arial" w:hAnsi="Arial" w:cs="Arial"/>
          <w:sz w:val="20"/>
          <w:szCs w:val="20"/>
        </w:rPr>
        <w:t xml:space="preserve">): </w:t>
      </w:r>
      <w:r w:rsidR="00620CE7" w:rsidRPr="00065125">
        <w:rPr>
          <w:rFonts w:ascii="Arial" w:hAnsi="Arial" w:cs="Arial"/>
          <w:sz w:val="20"/>
          <w:szCs w:val="20"/>
          <w:vertAlign w:val="superscript"/>
        </w:rPr>
        <w:t>(3)</w:t>
      </w:r>
    </w:p>
    <w:p w14:paraId="12DC694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1 (</w:t>
      </w:r>
      <w:r w:rsidRPr="00065125">
        <w:rPr>
          <w:rFonts w:ascii="Arial" w:hAnsi="Arial" w:cs="Arial"/>
          <w:i/>
          <w:iCs/>
          <w:sz w:val="20"/>
          <w:szCs w:val="20"/>
        </w:rPr>
        <w:t>First gear</w:t>
      </w:r>
      <w:r w:rsidRPr="00065125">
        <w:rPr>
          <w:rFonts w:ascii="Arial" w:hAnsi="Arial" w:cs="Arial"/>
          <w:sz w:val="20"/>
          <w:szCs w:val="20"/>
        </w:rPr>
        <w:t>):</w:t>
      </w:r>
    </w:p>
    <w:p w14:paraId="2CC01C5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2 (</w:t>
      </w:r>
      <w:r w:rsidRPr="00065125">
        <w:rPr>
          <w:rFonts w:ascii="Arial" w:hAnsi="Arial" w:cs="Arial"/>
          <w:i/>
          <w:iCs/>
          <w:sz w:val="20"/>
          <w:szCs w:val="20"/>
        </w:rPr>
        <w:t>Second gear</w:t>
      </w:r>
      <w:r w:rsidRPr="00065125">
        <w:rPr>
          <w:rFonts w:ascii="Arial" w:hAnsi="Arial" w:cs="Arial"/>
          <w:sz w:val="20"/>
          <w:szCs w:val="20"/>
        </w:rPr>
        <w:t>):</w:t>
      </w:r>
    </w:p>
    <w:p w14:paraId="610B207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3 (</w:t>
      </w:r>
      <w:r w:rsidRPr="00065125">
        <w:rPr>
          <w:rFonts w:ascii="Arial" w:hAnsi="Arial" w:cs="Arial"/>
          <w:i/>
          <w:iCs/>
          <w:sz w:val="20"/>
          <w:szCs w:val="20"/>
        </w:rPr>
        <w:t>Third gear</w:t>
      </w:r>
      <w:r w:rsidRPr="00065125">
        <w:rPr>
          <w:rFonts w:ascii="Arial" w:hAnsi="Arial" w:cs="Arial"/>
          <w:sz w:val="20"/>
          <w:szCs w:val="20"/>
        </w:rPr>
        <w:t>):</w:t>
      </w:r>
    </w:p>
    <w:p w14:paraId="02EA968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1.9. </w:t>
      </w:r>
      <w:r w:rsidRPr="00065125">
        <w:rPr>
          <w:rFonts w:ascii="Arial" w:hAnsi="Arial" w:cs="Arial"/>
          <w:sz w:val="20"/>
          <w:szCs w:val="20"/>
        </w:rPr>
        <w:t>Tỷ số truyền cuối cùng (</w:t>
      </w:r>
      <w:r w:rsidRPr="00065125">
        <w:rPr>
          <w:rFonts w:ascii="Arial" w:hAnsi="Arial" w:cs="Arial"/>
          <w:i/>
          <w:iCs/>
          <w:sz w:val="20"/>
          <w:szCs w:val="20"/>
        </w:rPr>
        <w:t>Final drive ratio</w:t>
      </w:r>
      <w:r w:rsidRPr="00065125">
        <w:rPr>
          <w:rFonts w:ascii="Arial" w:hAnsi="Arial" w:cs="Arial"/>
          <w:sz w:val="20"/>
          <w:szCs w:val="20"/>
        </w:rPr>
        <w:t>):</w:t>
      </w:r>
    </w:p>
    <w:p w14:paraId="7C9CC20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lang w:val="nl-NL"/>
        </w:rPr>
      </w:pPr>
      <w:r w:rsidRPr="00065125">
        <w:rPr>
          <w:rFonts w:ascii="Arial" w:hAnsi="Arial" w:cs="Arial"/>
          <w:b/>
          <w:bCs/>
          <w:sz w:val="20"/>
          <w:szCs w:val="20"/>
          <w:lang w:val="nl-NL"/>
        </w:rPr>
        <w:t xml:space="preserve">1.10. </w:t>
      </w:r>
      <w:r w:rsidRPr="00065125">
        <w:rPr>
          <w:rFonts w:ascii="Arial" w:hAnsi="Arial" w:cs="Arial"/>
          <w:sz w:val="20"/>
          <w:szCs w:val="20"/>
          <w:lang w:val="nl-NL"/>
        </w:rPr>
        <w:t>Lốp (</w:t>
      </w:r>
      <w:r w:rsidRPr="00065125">
        <w:rPr>
          <w:rFonts w:ascii="Arial" w:hAnsi="Arial" w:cs="Arial"/>
          <w:i/>
          <w:iCs/>
          <w:sz w:val="20"/>
          <w:szCs w:val="20"/>
          <w:lang w:val="nl-NL"/>
        </w:rPr>
        <w:t>Tyres</w:t>
      </w:r>
      <w:r w:rsidRPr="00065125">
        <w:rPr>
          <w:rFonts w:ascii="Arial" w:hAnsi="Arial" w:cs="Arial"/>
          <w:sz w:val="20"/>
          <w:szCs w:val="20"/>
          <w:lang w:val="nl-NL"/>
        </w:rPr>
        <w:t>):</w:t>
      </w:r>
    </w:p>
    <w:p w14:paraId="24CD823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lang w:val="nl-NL"/>
        </w:rPr>
      </w:pPr>
      <w:r w:rsidRPr="00065125">
        <w:rPr>
          <w:rFonts w:ascii="Arial" w:hAnsi="Arial" w:cs="Arial"/>
          <w:b/>
          <w:bCs/>
          <w:sz w:val="20"/>
          <w:szCs w:val="20"/>
          <w:lang w:val="nl-NL"/>
        </w:rPr>
        <w:t xml:space="preserve">1.10.1. </w:t>
      </w:r>
      <w:r w:rsidRPr="00065125">
        <w:rPr>
          <w:rFonts w:ascii="Arial" w:hAnsi="Arial" w:cs="Arial"/>
          <w:sz w:val="20"/>
          <w:szCs w:val="20"/>
          <w:lang w:val="nl-NL"/>
        </w:rPr>
        <w:t>Ký hiệu kích cỡ lốp (</w:t>
      </w:r>
      <w:r w:rsidRPr="00065125">
        <w:rPr>
          <w:rFonts w:ascii="Arial" w:hAnsi="Arial" w:cs="Arial"/>
          <w:i/>
          <w:iCs/>
          <w:sz w:val="20"/>
          <w:szCs w:val="20"/>
          <w:lang w:val="nl-NL"/>
        </w:rPr>
        <w:t>Dimensions</w:t>
      </w:r>
      <w:r w:rsidRPr="00065125">
        <w:rPr>
          <w:rFonts w:ascii="Arial" w:hAnsi="Arial" w:cs="Arial"/>
          <w:sz w:val="20"/>
          <w:szCs w:val="20"/>
          <w:lang w:val="nl-NL"/>
        </w:rPr>
        <w:t>):</w:t>
      </w:r>
    </w:p>
    <w:p w14:paraId="7B09040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1.10.2. </w:t>
      </w:r>
      <w:r w:rsidRPr="00065125">
        <w:rPr>
          <w:rFonts w:ascii="Arial" w:hAnsi="Arial" w:cs="Arial"/>
          <w:sz w:val="20"/>
          <w:szCs w:val="20"/>
        </w:rPr>
        <w:t>Chu k</w:t>
      </w:r>
      <w:r w:rsidR="00C37DC7">
        <w:rPr>
          <w:rFonts w:ascii="Arial" w:hAnsi="Arial" w:cs="Arial"/>
          <w:sz w:val="20"/>
          <w:szCs w:val="20"/>
        </w:rPr>
        <w:t>ì</w:t>
      </w:r>
      <w:r w:rsidRPr="00065125">
        <w:rPr>
          <w:rFonts w:ascii="Arial" w:hAnsi="Arial" w:cs="Arial"/>
          <w:sz w:val="20"/>
          <w:szCs w:val="20"/>
        </w:rPr>
        <w:t xml:space="preserve"> vòng lăn động lực học </w:t>
      </w:r>
      <w:r w:rsidR="00620CE7" w:rsidRPr="00065125">
        <w:rPr>
          <w:rFonts w:ascii="Arial" w:hAnsi="Arial" w:cs="Arial"/>
          <w:sz w:val="20"/>
          <w:szCs w:val="20"/>
          <w:vertAlign w:val="superscript"/>
        </w:rPr>
        <w:t>(4)</w:t>
      </w:r>
      <w:r w:rsidRPr="00065125">
        <w:rPr>
          <w:rFonts w:ascii="Arial" w:hAnsi="Arial" w:cs="Arial"/>
          <w:sz w:val="20"/>
          <w:szCs w:val="20"/>
        </w:rPr>
        <w:t xml:space="preserve"> (</w:t>
      </w:r>
      <w:r w:rsidRPr="00065125">
        <w:rPr>
          <w:rFonts w:ascii="Arial" w:hAnsi="Arial" w:cs="Arial"/>
          <w:i/>
          <w:iCs/>
          <w:sz w:val="20"/>
          <w:szCs w:val="20"/>
        </w:rPr>
        <w:t>Dynamic rolling circumference</w:t>
      </w:r>
      <w:r w:rsidRPr="00065125">
        <w:rPr>
          <w:rFonts w:ascii="Arial" w:hAnsi="Arial" w:cs="Arial"/>
          <w:sz w:val="20"/>
          <w:szCs w:val="20"/>
        </w:rPr>
        <w:t>):</w:t>
      </w:r>
    </w:p>
    <w:p w14:paraId="23ECFD3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1.11. </w:t>
      </w:r>
      <w:r w:rsidRPr="00065125">
        <w:rPr>
          <w:rFonts w:ascii="Arial" w:hAnsi="Arial" w:cs="Arial"/>
          <w:sz w:val="20"/>
          <w:szCs w:val="20"/>
        </w:rPr>
        <w:t>Vận tốc thiết kế lớn nhất do cơ sở sản xuất quy định (</w:t>
      </w:r>
      <w:r w:rsidRPr="00065125">
        <w:rPr>
          <w:rFonts w:ascii="Arial" w:hAnsi="Arial" w:cs="Arial"/>
          <w:i/>
          <w:iCs/>
          <w:sz w:val="20"/>
          <w:szCs w:val="20"/>
        </w:rPr>
        <w:t>Maximum design speed specified by the manufacturer</w:t>
      </w:r>
      <w:r w:rsidRPr="00065125">
        <w:rPr>
          <w:rFonts w:ascii="Arial" w:hAnsi="Arial" w:cs="Arial"/>
          <w:sz w:val="20"/>
          <w:szCs w:val="20"/>
        </w:rPr>
        <w:t>):</w:t>
      </w:r>
    </w:p>
    <w:p w14:paraId="55BA7A3F"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(1)</w:t>
      </w:r>
      <w:r w:rsidR="00592AF0" w:rsidRPr="00065125">
        <w:rPr>
          <w:rFonts w:ascii="Arial" w:hAnsi="Arial" w:cs="Arial"/>
          <w:sz w:val="20"/>
          <w:szCs w:val="20"/>
        </w:rPr>
        <w:t xml:space="preserve"> Bỏ phần không áp dụng (</w:t>
      </w:r>
      <w:r w:rsidR="00592AF0" w:rsidRPr="00065125">
        <w:rPr>
          <w:rFonts w:ascii="Arial" w:hAnsi="Arial" w:cs="Arial"/>
          <w:i/>
          <w:iCs/>
          <w:sz w:val="20"/>
          <w:szCs w:val="20"/>
        </w:rPr>
        <w:t>Strike out what does not apply</w:t>
      </w:r>
      <w:r w:rsidR="00592AF0" w:rsidRPr="00065125">
        <w:rPr>
          <w:rFonts w:ascii="Arial" w:hAnsi="Arial" w:cs="Arial"/>
          <w:sz w:val="20"/>
          <w:szCs w:val="20"/>
        </w:rPr>
        <w:t>)</w:t>
      </w:r>
    </w:p>
    <w:p w14:paraId="6DF0B23A"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(2)</w:t>
      </w:r>
      <w:r w:rsidR="00592AF0" w:rsidRPr="00065125">
        <w:rPr>
          <w:rFonts w:ascii="Arial" w:hAnsi="Arial" w:cs="Arial"/>
          <w:sz w:val="20"/>
          <w:szCs w:val="20"/>
        </w:rPr>
        <w:t xml:space="preserve"> Chỉ áp dụng cho hộp số điều khiển cơ khí.</w:t>
      </w:r>
    </w:p>
    <w:p w14:paraId="45F25820"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(3)</w:t>
      </w:r>
      <w:r w:rsidR="00592AF0" w:rsidRPr="00065125">
        <w:rPr>
          <w:rFonts w:ascii="Arial" w:hAnsi="Arial" w:cs="Arial"/>
          <w:sz w:val="20"/>
          <w:szCs w:val="20"/>
        </w:rPr>
        <w:t xml:space="preserve"> Đối với xe lắp hộp số tự động, phải cung cấp các thông số kỹ thuật tương ứng (</w:t>
      </w:r>
      <w:r w:rsidR="00592AF0" w:rsidRPr="00065125">
        <w:rPr>
          <w:rFonts w:ascii="Arial" w:hAnsi="Arial" w:cs="Arial"/>
          <w:i/>
          <w:iCs/>
          <w:sz w:val="20"/>
          <w:szCs w:val="20"/>
        </w:rPr>
        <w:t>In the case of power-driven vehicles equipped with automatic-shift gear-boxes, give all pertinent technical data</w:t>
      </w:r>
      <w:r w:rsidR="00592AF0" w:rsidRPr="00065125">
        <w:rPr>
          <w:rFonts w:ascii="Arial" w:hAnsi="Arial" w:cs="Arial"/>
          <w:sz w:val="20"/>
          <w:szCs w:val="20"/>
        </w:rPr>
        <w:t>)</w:t>
      </w:r>
    </w:p>
    <w:p w14:paraId="7D2BA39B"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(4)</w:t>
      </w:r>
      <w:r w:rsidR="00592AF0" w:rsidRPr="00065125">
        <w:rPr>
          <w:rFonts w:ascii="Arial" w:hAnsi="Arial" w:cs="Arial"/>
          <w:sz w:val="20"/>
          <w:szCs w:val="20"/>
        </w:rPr>
        <w:t xml:space="preserve"> Tính theo bán kính động lực học: khoảng cách từ tâm bánh xe đến mặt đường khi xe chạy (</w:t>
      </w:r>
      <w:r w:rsidR="00592AF0" w:rsidRPr="00065125">
        <w:rPr>
          <w:rFonts w:ascii="Arial" w:hAnsi="Arial" w:cs="Arial"/>
          <w:i/>
          <w:iCs/>
          <w:sz w:val="20"/>
          <w:szCs w:val="20"/>
        </w:rPr>
        <w:t>It is calculated from dynamic rolling radius which is the distance from the center of the wheel to road when the vehicle is in motion</w:t>
      </w:r>
      <w:r w:rsidR="00592AF0" w:rsidRPr="00065125">
        <w:rPr>
          <w:rFonts w:ascii="Arial" w:hAnsi="Arial" w:cs="Arial"/>
          <w:sz w:val="20"/>
          <w:szCs w:val="20"/>
        </w:rPr>
        <w:t>).</w:t>
      </w:r>
    </w:p>
    <w:p w14:paraId="0E30654D"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(5)</w:t>
      </w:r>
      <w:r w:rsidR="00592AF0" w:rsidRPr="00065125">
        <w:rPr>
          <w:rFonts w:ascii="Arial" w:hAnsi="Arial" w:cs="Arial"/>
          <w:sz w:val="20"/>
          <w:szCs w:val="20"/>
        </w:rPr>
        <w:t xml:space="preserve"> Riêng đối với xe ba bánh được coi là ô tô như nêu tại điều 1.1., mục 1 thì tiếng Anh được ghi là “Three </w:t>
      </w:r>
      <w:r w:rsidR="00B83177" w:rsidRPr="00065125">
        <w:rPr>
          <w:rFonts w:ascii="Arial" w:hAnsi="Arial" w:cs="Arial"/>
          <w:sz w:val="20"/>
          <w:szCs w:val="20"/>
        </w:rPr>
        <w:t>-</w:t>
      </w:r>
      <w:r w:rsidR="00592AF0" w:rsidRPr="00065125">
        <w:rPr>
          <w:rFonts w:ascii="Arial" w:hAnsi="Arial" w:cs="Arial"/>
          <w:sz w:val="20"/>
          <w:szCs w:val="20"/>
        </w:rPr>
        <w:t xml:space="preserve"> Wheel Vehicle” (</w:t>
      </w:r>
      <w:r w:rsidR="00592AF0" w:rsidRPr="00065125">
        <w:rPr>
          <w:rFonts w:ascii="Arial" w:hAnsi="Arial" w:cs="Arial"/>
          <w:i/>
          <w:iCs/>
          <w:sz w:val="20"/>
          <w:szCs w:val="20"/>
        </w:rPr>
        <w:t xml:space="preserve">For Three </w:t>
      </w:r>
      <w:r w:rsidR="00B83177" w:rsidRPr="00065125">
        <w:rPr>
          <w:rFonts w:ascii="Arial" w:hAnsi="Arial" w:cs="Arial"/>
          <w:i/>
          <w:iCs/>
          <w:sz w:val="20"/>
          <w:szCs w:val="20"/>
        </w:rPr>
        <w:t>-</w:t>
      </w:r>
      <w:r w:rsidR="00592AF0" w:rsidRPr="00065125">
        <w:rPr>
          <w:rFonts w:ascii="Arial" w:hAnsi="Arial" w:cs="Arial"/>
          <w:i/>
          <w:iCs/>
          <w:sz w:val="20"/>
          <w:szCs w:val="20"/>
        </w:rPr>
        <w:t xml:space="preserve"> Wheel Vehicle is considered being automobile as mentioned in Paragraph 1.1, then English word is “Three </w:t>
      </w:r>
      <w:r w:rsidR="00B83177" w:rsidRPr="00065125">
        <w:rPr>
          <w:rFonts w:ascii="Arial" w:hAnsi="Arial" w:cs="Arial"/>
          <w:i/>
          <w:iCs/>
          <w:sz w:val="20"/>
          <w:szCs w:val="20"/>
        </w:rPr>
        <w:t>-</w:t>
      </w:r>
      <w:r w:rsidR="00592AF0" w:rsidRPr="00065125">
        <w:rPr>
          <w:rFonts w:ascii="Arial" w:hAnsi="Arial" w:cs="Arial"/>
          <w:i/>
          <w:iCs/>
          <w:sz w:val="20"/>
          <w:szCs w:val="20"/>
        </w:rPr>
        <w:t xml:space="preserve"> Wheel Vehicle”</w:t>
      </w:r>
      <w:r w:rsidR="00592AF0" w:rsidRPr="00065125">
        <w:rPr>
          <w:rFonts w:ascii="Arial" w:hAnsi="Arial" w:cs="Arial"/>
          <w:sz w:val="20"/>
          <w:szCs w:val="20"/>
        </w:rPr>
        <w:t>).</w:t>
      </w:r>
    </w:p>
    <w:p w14:paraId="71AAF55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 Động cơ </w:t>
      </w:r>
      <w:r w:rsidRPr="00065125">
        <w:rPr>
          <w:rFonts w:ascii="Arial" w:hAnsi="Arial" w:cs="Arial"/>
          <w:sz w:val="20"/>
          <w:szCs w:val="20"/>
        </w:rPr>
        <w:t>(</w:t>
      </w:r>
      <w:r w:rsidRPr="00065125">
        <w:rPr>
          <w:rFonts w:ascii="Arial" w:hAnsi="Arial" w:cs="Arial"/>
          <w:i/>
          <w:iCs/>
          <w:sz w:val="20"/>
          <w:szCs w:val="20"/>
        </w:rPr>
        <w:t>Engines</w:t>
      </w:r>
      <w:r w:rsidRPr="00065125">
        <w:rPr>
          <w:rFonts w:ascii="Arial" w:hAnsi="Arial" w:cs="Arial"/>
          <w:sz w:val="20"/>
          <w:szCs w:val="20"/>
        </w:rPr>
        <w:t>)</w:t>
      </w:r>
    </w:p>
    <w:p w14:paraId="4692F78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 Mô tả động cơ </w:t>
      </w:r>
      <w:r w:rsidRPr="00065125">
        <w:rPr>
          <w:rFonts w:ascii="Arial" w:hAnsi="Arial" w:cs="Arial"/>
          <w:sz w:val="20"/>
          <w:szCs w:val="20"/>
        </w:rPr>
        <w:t>(</w:t>
      </w:r>
      <w:r w:rsidRPr="00065125">
        <w:rPr>
          <w:rFonts w:ascii="Arial" w:hAnsi="Arial" w:cs="Arial"/>
          <w:i/>
          <w:iCs/>
          <w:sz w:val="20"/>
          <w:szCs w:val="20"/>
        </w:rPr>
        <w:t>Description of Engine</w:t>
      </w:r>
      <w:r w:rsidRPr="00065125">
        <w:rPr>
          <w:rFonts w:ascii="Arial" w:hAnsi="Arial" w:cs="Arial"/>
          <w:sz w:val="20"/>
          <w:szCs w:val="20"/>
        </w:rPr>
        <w:t>)</w:t>
      </w:r>
    </w:p>
    <w:p w14:paraId="0F2FBA4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 </w:t>
      </w:r>
      <w:r w:rsidRPr="00065125">
        <w:rPr>
          <w:rFonts w:ascii="Arial" w:hAnsi="Arial" w:cs="Arial"/>
          <w:sz w:val="20"/>
          <w:szCs w:val="20"/>
        </w:rPr>
        <w:t>Tên thương mại / Nhãn hiệu (</w:t>
      </w:r>
      <w:r w:rsidRPr="00065125">
        <w:rPr>
          <w:rFonts w:ascii="Arial" w:hAnsi="Arial" w:cs="Arial"/>
          <w:i/>
          <w:iCs/>
          <w:sz w:val="20"/>
          <w:szCs w:val="20"/>
        </w:rPr>
        <w:t>Make/Mark</w:t>
      </w:r>
      <w:r w:rsidRPr="00065125">
        <w:rPr>
          <w:rFonts w:ascii="Arial" w:hAnsi="Arial" w:cs="Arial"/>
          <w:sz w:val="20"/>
          <w:szCs w:val="20"/>
        </w:rPr>
        <w:t>): ........................................................</w:t>
      </w:r>
    </w:p>
    <w:p w14:paraId="35094E3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2.1.2. </w:t>
      </w:r>
      <w:r w:rsidRPr="00065125">
        <w:rPr>
          <w:rFonts w:ascii="Arial" w:hAnsi="Arial" w:cs="Arial"/>
          <w:sz w:val="20"/>
          <w:szCs w:val="20"/>
        </w:rPr>
        <w:t>Kiểu loại (Số loại) (</w:t>
      </w:r>
      <w:r w:rsidRPr="00065125">
        <w:rPr>
          <w:rFonts w:ascii="Arial" w:hAnsi="Arial" w:cs="Arial"/>
          <w:i/>
          <w:iCs/>
          <w:sz w:val="20"/>
          <w:szCs w:val="20"/>
        </w:rPr>
        <w:t>Type</w:t>
      </w:r>
      <w:r w:rsidRPr="00065125">
        <w:rPr>
          <w:rFonts w:ascii="Arial" w:hAnsi="Arial" w:cs="Arial"/>
          <w:sz w:val="20"/>
          <w:szCs w:val="20"/>
        </w:rPr>
        <w:t>): ....................................................................................</w:t>
      </w:r>
    </w:p>
    <w:p w14:paraId="410B795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2.1.3. </w:t>
      </w:r>
      <w:r w:rsidRPr="00065125">
        <w:rPr>
          <w:rFonts w:ascii="Arial" w:hAnsi="Arial" w:cs="Arial"/>
          <w:sz w:val="20"/>
          <w:szCs w:val="20"/>
        </w:rPr>
        <w:t>Số kỳ (</w:t>
      </w:r>
      <w:r w:rsidRPr="00065125">
        <w:rPr>
          <w:rFonts w:ascii="Arial" w:hAnsi="Arial" w:cs="Arial"/>
          <w:i/>
          <w:iCs/>
          <w:sz w:val="20"/>
          <w:szCs w:val="20"/>
        </w:rPr>
        <w:t>Cycle</w:t>
      </w:r>
      <w:r w:rsidRPr="00065125">
        <w:rPr>
          <w:rFonts w:ascii="Arial" w:hAnsi="Arial" w:cs="Arial"/>
          <w:sz w:val="20"/>
          <w:szCs w:val="20"/>
        </w:rPr>
        <w:t>): 4 kỳ/2 kỳ (</w:t>
      </w:r>
      <w:r w:rsidRPr="00065125">
        <w:rPr>
          <w:rFonts w:ascii="Arial" w:hAnsi="Arial" w:cs="Arial"/>
          <w:i/>
          <w:iCs/>
          <w:sz w:val="20"/>
          <w:szCs w:val="20"/>
        </w:rPr>
        <w:t>Four-stroke/two-stroke</w:t>
      </w:r>
      <w:r w:rsidRPr="00065125">
        <w:rPr>
          <w:rFonts w:ascii="Arial" w:hAnsi="Arial" w:cs="Arial"/>
          <w:sz w:val="20"/>
          <w:szCs w:val="20"/>
        </w:rPr>
        <w:t>)</w:t>
      </w:r>
      <w:r w:rsidR="00620CE7" w:rsidRPr="00065125">
        <w:rPr>
          <w:rFonts w:ascii="Arial" w:hAnsi="Arial" w:cs="Arial"/>
          <w:sz w:val="20"/>
          <w:szCs w:val="20"/>
          <w:vertAlign w:val="superscript"/>
        </w:rPr>
        <w:t xml:space="preserve"> (1)</w:t>
      </w:r>
      <w:r w:rsidR="00B83177" w:rsidRPr="00065125">
        <w:rPr>
          <w:rFonts w:ascii="Arial" w:hAnsi="Arial" w:cs="Arial"/>
          <w:sz w:val="20"/>
          <w:szCs w:val="20"/>
        </w:rPr>
        <w:t xml:space="preserve"> </w:t>
      </w:r>
      <w:r w:rsidRPr="00065125">
        <w:rPr>
          <w:rFonts w:ascii="Arial" w:hAnsi="Arial" w:cs="Arial"/>
          <w:sz w:val="20"/>
          <w:szCs w:val="20"/>
        </w:rPr>
        <w:t>............................................</w:t>
      </w:r>
    </w:p>
    <w:p w14:paraId="7039D54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2.1.4. </w:t>
      </w:r>
      <w:r w:rsidRPr="00065125">
        <w:rPr>
          <w:rFonts w:ascii="Arial" w:hAnsi="Arial" w:cs="Arial"/>
          <w:sz w:val="20"/>
          <w:szCs w:val="20"/>
        </w:rPr>
        <w:t>Số lượng và bố trí các xy lanh (</w:t>
      </w:r>
      <w:r w:rsidRPr="00065125">
        <w:rPr>
          <w:rFonts w:ascii="Arial" w:hAnsi="Arial" w:cs="Arial"/>
          <w:i/>
          <w:iCs/>
          <w:sz w:val="20"/>
          <w:szCs w:val="20"/>
        </w:rPr>
        <w:t>Number and arrangement of cylinders</w:t>
      </w:r>
      <w:r w:rsidRPr="00065125">
        <w:rPr>
          <w:rFonts w:ascii="Arial" w:hAnsi="Arial" w:cs="Arial"/>
          <w:sz w:val="20"/>
          <w:szCs w:val="20"/>
        </w:rPr>
        <w:t>): ............</w:t>
      </w:r>
    </w:p>
    <w:p w14:paraId="75B77E6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lastRenderedPageBreak/>
        <w:t xml:space="preserve">2.1.5. </w:t>
      </w:r>
      <w:r w:rsidRPr="00065125">
        <w:rPr>
          <w:rFonts w:ascii="Arial" w:hAnsi="Arial" w:cs="Arial"/>
          <w:sz w:val="20"/>
          <w:szCs w:val="20"/>
        </w:rPr>
        <w:t>Đường kính lỗ xy lanh (</w:t>
      </w:r>
      <w:r w:rsidRPr="00065125">
        <w:rPr>
          <w:rFonts w:ascii="Arial" w:hAnsi="Arial" w:cs="Arial"/>
          <w:i/>
          <w:iCs/>
          <w:sz w:val="20"/>
          <w:szCs w:val="20"/>
        </w:rPr>
        <w:t>Bore</w:t>
      </w:r>
      <w:r w:rsidRPr="00065125">
        <w:rPr>
          <w:rFonts w:ascii="Arial" w:hAnsi="Arial" w:cs="Arial"/>
          <w:sz w:val="20"/>
          <w:szCs w:val="20"/>
        </w:rPr>
        <w:t>) ........................................................................mm</w:t>
      </w:r>
    </w:p>
    <w:p w14:paraId="1B79E4A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2.1.6. </w:t>
      </w:r>
      <w:r w:rsidRPr="00065125">
        <w:rPr>
          <w:rFonts w:ascii="Arial" w:hAnsi="Arial" w:cs="Arial"/>
          <w:sz w:val="20"/>
          <w:szCs w:val="20"/>
        </w:rPr>
        <w:t>Hành trình pit-tông (</w:t>
      </w:r>
      <w:r w:rsidRPr="00065125">
        <w:rPr>
          <w:rFonts w:ascii="Arial" w:hAnsi="Arial" w:cs="Arial"/>
          <w:i/>
          <w:iCs/>
          <w:sz w:val="20"/>
          <w:szCs w:val="20"/>
        </w:rPr>
        <w:t>Stroke</w:t>
      </w:r>
      <w:r w:rsidRPr="00065125">
        <w:rPr>
          <w:rFonts w:ascii="Arial" w:hAnsi="Arial" w:cs="Arial"/>
          <w:sz w:val="20"/>
          <w:szCs w:val="20"/>
        </w:rPr>
        <w:t>): ..........................................................................mm</w:t>
      </w:r>
    </w:p>
    <w:p w14:paraId="2E45B86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2.1.7. </w:t>
      </w:r>
      <w:r w:rsidRPr="00065125">
        <w:rPr>
          <w:rFonts w:ascii="Arial" w:hAnsi="Arial" w:cs="Arial"/>
          <w:sz w:val="20"/>
          <w:szCs w:val="20"/>
        </w:rPr>
        <w:t>Dung tích xi lanh (</w:t>
      </w:r>
      <w:r w:rsidRPr="00065125">
        <w:rPr>
          <w:rFonts w:ascii="Arial" w:hAnsi="Arial" w:cs="Arial"/>
          <w:i/>
          <w:iCs/>
          <w:sz w:val="20"/>
          <w:szCs w:val="20"/>
        </w:rPr>
        <w:t>Cylinder capacity</w:t>
      </w:r>
      <w:r w:rsidRPr="00065125">
        <w:rPr>
          <w:rFonts w:ascii="Arial" w:hAnsi="Arial" w:cs="Arial"/>
          <w:sz w:val="20"/>
          <w:szCs w:val="20"/>
        </w:rPr>
        <w:t>): ...........................................................cm</w:t>
      </w:r>
      <w:r w:rsidR="00620CE7" w:rsidRPr="00065125">
        <w:rPr>
          <w:rFonts w:ascii="Arial" w:hAnsi="Arial" w:cs="Arial"/>
          <w:sz w:val="20"/>
          <w:szCs w:val="20"/>
          <w:vertAlign w:val="superscript"/>
        </w:rPr>
        <w:t>3</w:t>
      </w:r>
    </w:p>
    <w:p w14:paraId="43C02A2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2.1.8. </w:t>
      </w:r>
      <w:r w:rsidRPr="00065125">
        <w:rPr>
          <w:rFonts w:ascii="Arial" w:hAnsi="Arial" w:cs="Arial"/>
          <w:sz w:val="20"/>
          <w:szCs w:val="20"/>
        </w:rPr>
        <w:t>Tỷ số nén (</w:t>
      </w:r>
      <w:r w:rsidRPr="00065125">
        <w:rPr>
          <w:rFonts w:ascii="Arial" w:hAnsi="Arial" w:cs="Arial"/>
          <w:i/>
          <w:iCs/>
          <w:sz w:val="20"/>
          <w:szCs w:val="20"/>
        </w:rPr>
        <w:t>Compression ratio</w:t>
      </w:r>
      <w:r w:rsidRPr="00065125">
        <w:rPr>
          <w:rFonts w:ascii="Arial" w:hAnsi="Arial" w:cs="Arial"/>
          <w:sz w:val="20"/>
          <w:szCs w:val="20"/>
        </w:rPr>
        <w:t>)</w:t>
      </w:r>
      <w:r w:rsidR="00620CE7" w:rsidRPr="00065125">
        <w:rPr>
          <w:rFonts w:ascii="Arial" w:hAnsi="Arial" w:cs="Arial"/>
          <w:sz w:val="20"/>
          <w:szCs w:val="20"/>
          <w:vertAlign w:val="superscript"/>
        </w:rPr>
        <w:t>(2)(3)</w:t>
      </w:r>
      <w:r w:rsidRPr="00065125">
        <w:rPr>
          <w:rFonts w:ascii="Arial" w:hAnsi="Arial" w:cs="Arial"/>
          <w:sz w:val="20"/>
          <w:szCs w:val="20"/>
        </w:rPr>
        <w:t>: .....................................................................</w:t>
      </w:r>
    </w:p>
    <w:p w14:paraId="3E1EC34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2.1.9. </w:t>
      </w:r>
      <w:r w:rsidRPr="00065125">
        <w:rPr>
          <w:rFonts w:ascii="Arial" w:hAnsi="Arial" w:cs="Arial"/>
          <w:sz w:val="20"/>
          <w:szCs w:val="20"/>
        </w:rPr>
        <w:t>Các bản vẽ mô tả buồng cháy, bản vẽ pít tông bao gồm cả vòng găng (xéc măng) (</w:t>
      </w:r>
      <w:r w:rsidRPr="00065125">
        <w:rPr>
          <w:rFonts w:ascii="Arial" w:hAnsi="Arial" w:cs="Arial"/>
          <w:i/>
          <w:iCs/>
          <w:sz w:val="20"/>
          <w:szCs w:val="20"/>
        </w:rPr>
        <w:t>Drawings of the combustion chamber and of the piston, including the piston rings</w:t>
      </w:r>
      <w:r w:rsidRPr="00065125">
        <w:rPr>
          <w:rFonts w:ascii="Arial" w:hAnsi="Arial" w:cs="Arial"/>
          <w:sz w:val="20"/>
          <w:szCs w:val="20"/>
        </w:rPr>
        <w:t>): ............................................................................................................................</w:t>
      </w:r>
    </w:p>
    <w:p w14:paraId="3D359CA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2.1.10. </w:t>
      </w:r>
      <w:r w:rsidRPr="00065125">
        <w:rPr>
          <w:rFonts w:ascii="Arial" w:hAnsi="Arial" w:cs="Arial"/>
          <w:sz w:val="20"/>
          <w:szCs w:val="20"/>
        </w:rPr>
        <w:t>Hệ thống làm mát (</w:t>
      </w:r>
      <w:r w:rsidRPr="00065125">
        <w:rPr>
          <w:rFonts w:ascii="Arial" w:hAnsi="Arial" w:cs="Arial"/>
          <w:i/>
          <w:iCs/>
          <w:sz w:val="20"/>
          <w:szCs w:val="20"/>
        </w:rPr>
        <w:t>System of cooling</w:t>
      </w:r>
      <w:r w:rsidRPr="00065125">
        <w:rPr>
          <w:rFonts w:ascii="Arial" w:hAnsi="Arial" w:cs="Arial"/>
          <w:sz w:val="20"/>
          <w:szCs w:val="20"/>
        </w:rPr>
        <w:t>): Chất lỏng/không khí (</w:t>
      </w:r>
      <w:r w:rsidRPr="00065125">
        <w:rPr>
          <w:rFonts w:ascii="Arial" w:hAnsi="Arial" w:cs="Arial"/>
          <w:i/>
          <w:iCs/>
          <w:sz w:val="20"/>
          <w:szCs w:val="20"/>
        </w:rPr>
        <w:t>Liquid/Air</w:t>
      </w:r>
      <w:r w:rsidRPr="00065125">
        <w:rPr>
          <w:rFonts w:ascii="Arial" w:hAnsi="Arial" w:cs="Arial"/>
          <w:sz w:val="20"/>
          <w:szCs w:val="20"/>
        </w:rPr>
        <w:t>)</w:t>
      </w:r>
      <w:r w:rsidR="00620CE7" w:rsidRPr="00065125">
        <w:rPr>
          <w:rFonts w:ascii="Arial" w:hAnsi="Arial" w:cs="Arial"/>
          <w:sz w:val="20"/>
          <w:szCs w:val="20"/>
          <w:vertAlign w:val="superscript"/>
        </w:rPr>
        <w:t>(1)</w:t>
      </w:r>
    </w:p>
    <w:p w14:paraId="4CC8BA0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2.1.11. </w:t>
      </w:r>
      <w:r w:rsidRPr="00065125">
        <w:rPr>
          <w:rFonts w:ascii="Arial" w:hAnsi="Arial" w:cs="Arial"/>
          <w:sz w:val="20"/>
          <w:szCs w:val="20"/>
        </w:rPr>
        <w:t>Hệ thống tăng áp, nếu có (</w:t>
      </w:r>
      <w:r w:rsidRPr="00065125">
        <w:rPr>
          <w:rFonts w:ascii="Arial" w:hAnsi="Arial" w:cs="Arial"/>
          <w:i/>
          <w:iCs/>
          <w:sz w:val="20"/>
          <w:szCs w:val="20"/>
        </w:rPr>
        <w:t>Supercharged, if applicable</w:t>
      </w:r>
      <w:r w:rsidRPr="00065125">
        <w:rPr>
          <w:rFonts w:ascii="Arial" w:hAnsi="Arial" w:cs="Arial"/>
          <w:sz w:val="20"/>
          <w:szCs w:val="20"/>
        </w:rPr>
        <w:t>): mô tả hệ thống</w:t>
      </w:r>
      <w:r w:rsidR="00620CE7"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Description</w:t>
      </w:r>
      <w:r w:rsidRPr="00065125">
        <w:rPr>
          <w:rFonts w:ascii="Arial" w:hAnsi="Arial" w:cs="Arial"/>
          <w:sz w:val="20"/>
          <w:szCs w:val="20"/>
        </w:rPr>
        <w:t>) ..................................................................................................................</w:t>
      </w:r>
    </w:p>
    <w:p w14:paraId="4B95207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2.1.12. </w:t>
      </w:r>
      <w:r w:rsidRPr="00065125">
        <w:rPr>
          <w:rFonts w:ascii="Arial" w:hAnsi="Arial" w:cs="Arial"/>
          <w:sz w:val="20"/>
          <w:szCs w:val="20"/>
        </w:rPr>
        <w:t xml:space="preserve">Hệ thống bôi trơn (động cơ hai kỳ, bôi trơn riêng biệt hoặc bôi trơn bằng hỗn hợp nhiên liệu </w:t>
      </w:r>
      <w:r w:rsidR="00B83177" w:rsidRPr="00065125">
        <w:rPr>
          <w:rFonts w:ascii="Arial" w:hAnsi="Arial" w:cs="Arial"/>
          <w:sz w:val="20"/>
          <w:szCs w:val="20"/>
        </w:rPr>
        <w:t>-</w:t>
      </w:r>
      <w:r w:rsidRPr="00065125">
        <w:rPr>
          <w:rFonts w:ascii="Arial" w:hAnsi="Arial" w:cs="Arial"/>
          <w:sz w:val="20"/>
          <w:szCs w:val="20"/>
        </w:rPr>
        <w:t xml:space="preserve"> dầu bôi trơn) (</w:t>
      </w:r>
      <w:r w:rsidRPr="00065125">
        <w:rPr>
          <w:rFonts w:ascii="Arial" w:hAnsi="Arial" w:cs="Arial"/>
          <w:i/>
          <w:iCs/>
          <w:sz w:val="20"/>
          <w:szCs w:val="20"/>
        </w:rPr>
        <w:t xml:space="preserve">System of lubrication (two-stroke engines </w:t>
      </w:r>
      <w:r w:rsidR="00B83177" w:rsidRPr="00065125">
        <w:rPr>
          <w:rFonts w:ascii="Arial" w:hAnsi="Arial" w:cs="Arial"/>
          <w:i/>
          <w:iCs/>
          <w:sz w:val="20"/>
          <w:szCs w:val="20"/>
        </w:rPr>
        <w:t>-</w:t>
      </w:r>
      <w:r w:rsidRPr="00065125">
        <w:rPr>
          <w:rFonts w:ascii="Arial" w:hAnsi="Arial" w:cs="Arial"/>
          <w:i/>
          <w:iCs/>
          <w:sz w:val="20"/>
          <w:szCs w:val="20"/>
        </w:rPr>
        <w:t xml:space="preserve"> separate or by mixture)</w:t>
      </w:r>
      <w:r w:rsidRPr="00065125">
        <w:rPr>
          <w:rFonts w:ascii="Arial" w:hAnsi="Arial" w:cs="Arial"/>
          <w:sz w:val="20"/>
          <w:szCs w:val="20"/>
        </w:rPr>
        <w:t>): .............................................................................................................</w:t>
      </w:r>
    </w:p>
    <w:p w14:paraId="330C50F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2.1.13. </w:t>
      </w:r>
      <w:r w:rsidRPr="00065125">
        <w:rPr>
          <w:rFonts w:ascii="Arial" w:hAnsi="Arial" w:cs="Arial"/>
          <w:sz w:val="20"/>
          <w:szCs w:val="20"/>
        </w:rPr>
        <w:t xml:space="preserve">Thiết bị tuần hoàn khí các te động cơ (nếu có </w:t>
      </w:r>
      <w:r w:rsidR="00B83177" w:rsidRPr="00065125">
        <w:rPr>
          <w:rFonts w:ascii="Arial" w:hAnsi="Arial" w:cs="Arial"/>
          <w:sz w:val="20"/>
          <w:szCs w:val="20"/>
        </w:rPr>
        <w:t>-</w:t>
      </w:r>
      <w:r w:rsidRPr="00065125">
        <w:rPr>
          <w:rFonts w:ascii="Arial" w:hAnsi="Arial" w:cs="Arial"/>
          <w:sz w:val="20"/>
          <w:szCs w:val="20"/>
        </w:rPr>
        <w:t xml:space="preserve"> mô tả và vẽ sơ đồ) (</w:t>
      </w:r>
      <w:r w:rsidRPr="00065125">
        <w:rPr>
          <w:rFonts w:ascii="Arial" w:hAnsi="Arial" w:cs="Arial"/>
          <w:i/>
          <w:iCs/>
          <w:sz w:val="20"/>
          <w:szCs w:val="20"/>
        </w:rPr>
        <w:t xml:space="preserve">Device for recycling crank </w:t>
      </w:r>
      <w:r w:rsidR="00B83177" w:rsidRPr="00065125">
        <w:rPr>
          <w:rFonts w:ascii="Arial" w:hAnsi="Arial" w:cs="Arial"/>
          <w:i/>
          <w:iCs/>
          <w:sz w:val="20"/>
          <w:szCs w:val="20"/>
        </w:rPr>
        <w:t>-</w:t>
      </w:r>
      <w:r w:rsidRPr="00065125">
        <w:rPr>
          <w:rFonts w:ascii="Arial" w:hAnsi="Arial" w:cs="Arial"/>
          <w:i/>
          <w:iCs/>
          <w:sz w:val="20"/>
          <w:szCs w:val="20"/>
        </w:rPr>
        <w:t xml:space="preserve"> case gases (if any, description and diagrams)</w:t>
      </w:r>
      <w:r w:rsidRPr="00065125">
        <w:rPr>
          <w:rFonts w:ascii="Arial" w:hAnsi="Arial" w:cs="Arial"/>
          <w:sz w:val="20"/>
          <w:szCs w:val="20"/>
        </w:rPr>
        <w:t>): ...............................</w:t>
      </w:r>
    </w:p>
    <w:p w14:paraId="7A8B3A1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2.1.14. </w:t>
      </w:r>
      <w:r w:rsidRPr="00065125">
        <w:rPr>
          <w:rFonts w:ascii="Arial" w:hAnsi="Arial" w:cs="Arial"/>
          <w:sz w:val="20"/>
          <w:szCs w:val="20"/>
        </w:rPr>
        <w:t>Bộ lọc không khí: Bản vẽ hoặc nhãn hiệu và kiểu (</w:t>
      </w:r>
      <w:r w:rsidRPr="00065125">
        <w:rPr>
          <w:rFonts w:ascii="Arial" w:hAnsi="Arial" w:cs="Arial"/>
          <w:i/>
          <w:iCs/>
          <w:sz w:val="20"/>
          <w:szCs w:val="20"/>
        </w:rPr>
        <w:t>Air filter: drawings, or makes and types</w:t>
      </w:r>
      <w:r w:rsidRPr="00065125">
        <w:rPr>
          <w:rFonts w:ascii="Arial" w:hAnsi="Arial" w:cs="Arial"/>
          <w:sz w:val="20"/>
          <w:szCs w:val="20"/>
        </w:rPr>
        <w:t>): ....................................................................................................................</w:t>
      </w:r>
    </w:p>
    <w:p w14:paraId="4A3FA7A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 </w:t>
      </w:r>
      <w:r w:rsidRPr="00065125">
        <w:rPr>
          <w:rFonts w:ascii="Arial" w:hAnsi="Arial" w:cs="Arial"/>
          <w:sz w:val="20"/>
          <w:szCs w:val="20"/>
        </w:rPr>
        <w:t>Thiết bị chống ô nhiễm bổ sung (nếu có, và nếu không được nêu ở mục khác): mô tả và vẽ sơ đồ (</w:t>
      </w:r>
      <w:r w:rsidRPr="00065125">
        <w:rPr>
          <w:rFonts w:ascii="Arial" w:hAnsi="Arial" w:cs="Arial"/>
          <w:i/>
          <w:iCs/>
          <w:sz w:val="20"/>
          <w:szCs w:val="20"/>
        </w:rPr>
        <w:t>Additional Anti-pollution Devices (if any, and if not covered by another heading): Description and diagrams</w:t>
      </w:r>
      <w:r w:rsidRPr="00065125">
        <w:rPr>
          <w:rFonts w:ascii="Arial" w:hAnsi="Arial" w:cs="Arial"/>
          <w:sz w:val="20"/>
          <w:szCs w:val="20"/>
        </w:rPr>
        <w:t>):...............................................................</w:t>
      </w:r>
    </w:p>
    <w:p w14:paraId="071030F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 </w:t>
      </w:r>
      <w:r w:rsidRPr="00065125">
        <w:rPr>
          <w:rFonts w:ascii="Arial" w:hAnsi="Arial" w:cs="Arial"/>
          <w:sz w:val="20"/>
          <w:szCs w:val="20"/>
        </w:rPr>
        <w:t>Hệ thống nạp không khí và cung cấp nhiên liệu (</w:t>
      </w:r>
      <w:r w:rsidRPr="00065125">
        <w:rPr>
          <w:rFonts w:ascii="Arial" w:hAnsi="Arial" w:cs="Arial"/>
          <w:i/>
          <w:iCs/>
          <w:sz w:val="20"/>
          <w:szCs w:val="20"/>
        </w:rPr>
        <w:t>Air Intake and Fuel Feed</w:t>
      </w:r>
      <w:r w:rsidRPr="00065125">
        <w:rPr>
          <w:rFonts w:ascii="Arial" w:hAnsi="Arial" w:cs="Arial"/>
          <w:sz w:val="20"/>
          <w:szCs w:val="20"/>
        </w:rPr>
        <w:t>)</w:t>
      </w:r>
    </w:p>
    <w:p w14:paraId="1332AE5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2.3.1. </w:t>
      </w:r>
      <w:r w:rsidRPr="00065125">
        <w:rPr>
          <w:rFonts w:ascii="Arial" w:hAnsi="Arial" w:cs="Arial"/>
          <w:sz w:val="20"/>
          <w:szCs w:val="20"/>
        </w:rPr>
        <w:t>Mô tả và vẽ sơ đồ của hệ thống nạp không khí và các phụ kiện của nó (khoang không khí để giảm dao động không khí nạp, thiết bị sấy, hệ thống nạp không khí phụ v.v…) (</w:t>
      </w:r>
      <w:r w:rsidRPr="00065125">
        <w:rPr>
          <w:rFonts w:ascii="Arial" w:hAnsi="Arial" w:cs="Arial"/>
          <w:i/>
          <w:iCs/>
          <w:sz w:val="20"/>
          <w:szCs w:val="20"/>
        </w:rPr>
        <w:t>Description and diagrams of air intakes and their accessories (dashpot, heating device, additional air intakes, etc.)</w:t>
      </w:r>
      <w:r w:rsidRPr="00065125">
        <w:rPr>
          <w:rFonts w:ascii="Arial" w:hAnsi="Arial" w:cs="Arial"/>
          <w:sz w:val="20"/>
          <w:szCs w:val="20"/>
        </w:rPr>
        <w:t>).</w:t>
      </w:r>
    </w:p>
    <w:p w14:paraId="1A575E8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 </w:t>
      </w:r>
      <w:r w:rsidRPr="00065125">
        <w:rPr>
          <w:rFonts w:ascii="Arial" w:hAnsi="Arial" w:cs="Arial"/>
          <w:sz w:val="20"/>
          <w:szCs w:val="20"/>
        </w:rPr>
        <w:t>Cung cấp nhiên liệu (</w:t>
      </w:r>
      <w:r w:rsidRPr="00065125">
        <w:rPr>
          <w:rFonts w:ascii="Arial" w:hAnsi="Arial" w:cs="Arial"/>
          <w:i/>
          <w:iCs/>
          <w:sz w:val="20"/>
          <w:szCs w:val="20"/>
        </w:rPr>
        <w:t>Fuel feed</w:t>
      </w:r>
      <w:r w:rsidRPr="00065125">
        <w:rPr>
          <w:rFonts w:ascii="Arial" w:hAnsi="Arial" w:cs="Arial"/>
          <w:sz w:val="20"/>
          <w:szCs w:val="20"/>
        </w:rPr>
        <w:t>)</w:t>
      </w:r>
    </w:p>
    <w:p w14:paraId="24D244D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 </w:t>
      </w:r>
      <w:r w:rsidRPr="00065125">
        <w:rPr>
          <w:rFonts w:ascii="Arial" w:hAnsi="Arial" w:cs="Arial"/>
          <w:sz w:val="20"/>
          <w:szCs w:val="20"/>
        </w:rPr>
        <w:t>Bằng bộ chế hòa khí (</w:t>
      </w:r>
      <w:r w:rsidRPr="00065125">
        <w:rPr>
          <w:rFonts w:ascii="Arial" w:hAnsi="Arial" w:cs="Arial"/>
          <w:i/>
          <w:iCs/>
          <w:sz w:val="20"/>
          <w:szCs w:val="20"/>
        </w:rPr>
        <w:t>by carburetor(s</w:t>
      </w:r>
      <w:r w:rsidRPr="00065125">
        <w:rPr>
          <w:rFonts w:ascii="Arial" w:hAnsi="Arial" w:cs="Arial"/>
          <w:sz w:val="20"/>
          <w:szCs w:val="20"/>
        </w:rPr>
        <w:t>))</w:t>
      </w:r>
      <w:r w:rsidR="00620CE7" w:rsidRPr="00065125">
        <w:rPr>
          <w:rFonts w:ascii="Arial" w:hAnsi="Arial" w:cs="Arial"/>
          <w:sz w:val="20"/>
          <w:szCs w:val="20"/>
          <w:vertAlign w:val="superscript"/>
        </w:rPr>
        <w:t>(1)</w:t>
      </w:r>
    </w:p>
    <w:p w14:paraId="31A810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2.3.2.1.1. </w:t>
      </w:r>
      <w:r w:rsidRPr="00065125">
        <w:rPr>
          <w:rFonts w:ascii="Arial" w:hAnsi="Arial" w:cs="Arial"/>
          <w:sz w:val="20"/>
          <w:szCs w:val="20"/>
        </w:rPr>
        <w:t>Tên thương mại/ Nhãn hiệu (</w:t>
      </w:r>
      <w:r w:rsidRPr="00065125">
        <w:rPr>
          <w:rFonts w:ascii="Arial" w:hAnsi="Arial" w:cs="Arial"/>
          <w:i/>
          <w:iCs/>
          <w:sz w:val="20"/>
          <w:szCs w:val="20"/>
        </w:rPr>
        <w:t>Make/Mark</w:t>
      </w:r>
      <w:r w:rsidRPr="00065125">
        <w:rPr>
          <w:rFonts w:ascii="Arial" w:hAnsi="Arial" w:cs="Arial"/>
          <w:sz w:val="20"/>
          <w:szCs w:val="20"/>
        </w:rPr>
        <w:t>): ....................................................</w:t>
      </w:r>
    </w:p>
    <w:p w14:paraId="1790A5C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2.3.2.1.2. </w:t>
      </w:r>
      <w:r w:rsidRPr="00065125">
        <w:rPr>
          <w:rFonts w:ascii="Arial" w:hAnsi="Arial" w:cs="Arial"/>
          <w:sz w:val="20"/>
          <w:szCs w:val="20"/>
        </w:rPr>
        <w:t>Kiểu (</w:t>
      </w:r>
      <w:r w:rsidRPr="00065125">
        <w:rPr>
          <w:rFonts w:ascii="Arial" w:hAnsi="Arial" w:cs="Arial"/>
          <w:i/>
          <w:iCs/>
          <w:sz w:val="20"/>
          <w:szCs w:val="20"/>
        </w:rPr>
        <w:t>Type</w:t>
      </w:r>
      <w:r w:rsidRPr="00065125">
        <w:rPr>
          <w:rFonts w:ascii="Arial" w:hAnsi="Arial" w:cs="Arial"/>
          <w:sz w:val="20"/>
          <w:szCs w:val="20"/>
        </w:rPr>
        <w:t>): ...................................................................................................</w:t>
      </w:r>
    </w:p>
    <w:p w14:paraId="23349CF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 </w:t>
      </w:r>
      <w:r w:rsidRPr="00065125">
        <w:rPr>
          <w:rFonts w:ascii="Arial" w:hAnsi="Arial" w:cs="Arial"/>
          <w:sz w:val="20"/>
          <w:szCs w:val="20"/>
        </w:rPr>
        <w:t>Các thông số chỉnh đặt (</w:t>
      </w:r>
      <w:r w:rsidRPr="00065125">
        <w:rPr>
          <w:rFonts w:ascii="Arial" w:hAnsi="Arial" w:cs="Arial"/>
          <w:i/>
          <w:iCs/>
          <w:sz w:val="20"/>
          <w:szCs w:val="20"/>
        </w:rPr>
        <w:t>Settings</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xml:space="preserve"> ..............................................................</w:t>
      </w:r>
    </w:p>
    <w:p w14:paraId="3477334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2.3.2.1.3.1. </w:t>
      </w:r>
      <w:r w:rsidRPr="00065125">
        <w:rPr>
          <w:rFonts w:ascii="Arial" w:hAnsi="Arial" w:cs="Arial"/>
          <w:sz w:val="20"/>
          <w:szCs w:val="20"/>
        </w:rPr>
        <w:t>Kích thước ống trộn hỗn hợp (</w:t>
      </w:r>
      <w:r w:rsidRPr="00065125">
        <w:rPr>
          <w:rFonts w:ascii="Arial" w:hAnsi="Arial" w:cs="Arial"/>
          <w:i/>
          <w:iCs/>
          <w:sz w:val="20"/>
          <w:szCs w:val="20"/>
        </w:rPr>
        <w:t>Dimension(s) of mixture duct</w:t>
      </w:r>
      <w:r w:rsidRPr="00065125">
        <w:rPr>
          <w:rFonts w:ascii="Arial" w:hAnsi="Arial" w:cs="Arial"/>
          <w:sz w:val="20"/>
          <w:szCs w:val="20"/>
        </w:rPr>
        <w:t>)</w:t>
      </w:r>
      <w:r w:rsidR="00620CE7" w:rsidRPr="00065125">
        <w:rPr>
          <w:rFonts w:ascii="Arial" w:hAnsi="Arial" w:cs="Arial"/>
          <w:sz w:val="20"/>
          <w:szCs w:val="20"/>
          <w:vertAlign w:val="superscript"/>
        </w:rPr>
        <w:t>(4)</w:t>
      </w:r>
      <w:r w:rsidRPr="00065125">
        <w:rPr>
          <w:rFonts w:ascii="Arial" w:hAnsi="Arial" w:cs="Arial"/>
          <w:sz w:val="20"/>
          <w:szCs w:val="20"/>
        </w:rPr>
        <w:t>:................</w:t>
      </w:r>
    </w:p>
    <w:p w14:paraId="5BF732C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2.3.2.1.3.2. </w:t>
      </w:r>
      <w:r w:rsidRPr="00065125">
        <w:rPr>
          <w:rFonts w:ascii="Arial" w:hAnsi="Arial" w:cs="Arial"/>
          <w:sz w:val="20"/>
          <w:szCs w:val="20"/>
        </w:rPr>
        <w:t>Kích thước van trượt tiết lưu (quả ga) (</w:t>
      </w:r>
      <w:r w:rsidRPr="00065125">
        <w:rPr>
          <w:rFonts w:ascii="Arial" w:hAnsi="Arial" w:cs="Arial"/>
          <w:i/>
          <w:iCs/>
          <w:sz w:val="20"/>
          <w:szCs w:val="20"/>
        </w:rPr>
        <w:t>Dimensions of throttle slide</w:t>
      </w:r>
      <w:r w:rsidRPr="00065125">
        <w:rPr>
          <w:rFonts w:ascii="Arial" w:hAnsi="Arial" w:cs="Arial"/>
          <w:sz w:val="20"/>
          <w:szCs w:val="20"/>
        </w:rPr>
        <w:t>)</w:t>
      </w:r>
      <w:r w:rsidR="00620CE7" w:rsidRPr="00065125">
        <w:rPr>
          <w:rFonts w:ascii="Arial" w:hAnsi="Arial" w:cs="Arial"/>
          <w:sz w:val="20"/>
          <w:szCs w:val="20"/>
          <w:vertAlign w:val="superscript"/>
        </w:rPr>
        <w:t>(4)</w:t>
      </w:r>
      <w:r w:rsidRPr="00065125">
        <w:rPr>
          <w:rFonts w:ascii="Arial" w:hAnsi="Arial" w:cs="Arial"/>
          <w:sz w:val="20"/>
          <w:szCs w:val="20"/>
        </w:rPr>
        <w:t>.......</w:t>
      </w:r>
    </w:p>
    <w:p w14:paraId="35643CD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2.3.2.1.3.3. </w:t>
      </w:r>
      <w:r w:rsidRPr="00065125">
        <w:rPr>
          <w:rFonts w:ascii="Arial" w:hAnsi="Arial" w:cs="Arial"/>
          <w:sz w:val="20"/>
          <w:szCs w:val="20"/>
        </w:rPr>
        <w:t xml:space="preserve">Van kim: Kiểu hoặc số hiệu và vị trí </w:t>
      </w:r>
      <w:r w:rsidR="00620CE7" w:rsidRPr="00065125">
        <w:rPr>
          <w:rFonts w:ascii="Arial" w:hAnsi="Arial" w:cs="Arial"/>
          <w:sz w:val="20"/>
          <w:szCs w:val="20"/>
          <w:vertAlign w:val="superscript"/>
        </w:rPr>
        <w:t>(4)</w:t>
      </w:r>
      <w:r w:rsidR="00B83177"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Needle: type or number and position</w:t>
      </w:r>
      <w:r w:rsidRPr="00065125">
        <w:rPr>
          <w:rFonts w:ascii="Arial" w:hAnsi="Arial" w:cs="Arial"/>
          <w:sz w:val="20"/>
          <w:szCs w:val="20"/>
        </w:rPr>
        <w:t>)</w:t>
      </w:r>
      <w:r w:rsidR="00620CE7" w:rsidRPr="00065125">
        <w:rPr>
          <w:rFonts w:ascii="Arial" w:hAnsi="Arial" w:cs="Arial"/>
          <w:sz w:val="20"/>
          <w:szCs w:val="20"/>
          <w:vertAlign w:val="superscript"/>
        </w:rPr>
        <w:t>(4)</w:t>
      </w:r>
      <w:r w:rsidRPr="00065125">
        <w:rPr>
          <w:rFonts w:ascii="Arial" w:hAnsi="Arial" w:cs="Arial"/>
          <w:sz w:val="20"/>
          <w:szCs w:val="20"/>
        </w:rPr>
        <w:t xml:space="preserve"> .....................................................................................................................</w:t>
      </w:r>
    </w:p>
    <w:p w14:paraId="617F96B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2.3.2.1.3.4. </w:t>
      </w:r>
      <w:r w:rsidRPr="00065125">
        <w:rPr>
          <w:rFonts w:ascii="Arial" w:hAnsi="Arial" w:cs="Arial"/>
          <w:sz w:val="20"/>
          <w:szCs w:val="20"/>
        </w:rPr>
        <w:t>Zíc lơ (</w:t>
      </w:r>
      <w:r w:rsidRPr="00065125">
        <w:rPr>
          <w:rFonts w:ascii="Arial" w:hAnsi="Arial" w:cs="Arial"/>
          <w:i/>
          <w:iCs/>
          <w:sz w:val="20"/>
          <w:szCs w:val="20"/>
        </w:rPr>
        <w:t>Jets</w:t>
      </w:r>
      <w:r w:rsidRPr="00065125">
        <w:rPr>
          <w:rFonts w:ascii="Arial" w:hAnsi="Arial" w:cs="Arial"/>
          <w:sz w:val="20"/>
          <w:szCs w:val="20"/>
        </w:rPr>
        <w:t>): ...............................................................................................</w:t>
      </w:r>
    </w:p>
    <w:p w14:paraId="76C5DFA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2.3.2.1.3.5. </w:t>
      </w:r>
      <w:r w:rsidRPr="00065125">
        <w:rPr>
          <w:rFonts w:ascii="Arial" w:hAnsi="Arial" w:cs="Arial"/>
          <w:sz w:val="20"/>
          <w:szCs w:val="20"/>
        </w:rPr>
        <w:t>Họng khuếch tán (</w:t>
      </w:r>
      <w:r w:rsidRPr="00065125">
        <w:rPr>
          <w:rFonts w:ascii="Arial" w:hAnsi="Arial" w:cs="Arial"/>
          <w:i/>
          <w:iCs/>
          <w:sz w:val="20"/>
          <w:szCs w:val="20"/>
        </w:rPr>
        <w:t>Venturis</w:t>
      </w:r>
      <w:r w:rsidRPr="00065125">
        <w:rPr>
          <w:rFonts w:ascii="Arial" w:hAnsi="Arial" w:cs="Arial"/>
          <w:sz w:val="20"/>
          <w:szCs w:val="20"/>
        </w:rPr>
        <w:t>): .......................................................................</w:t>
      </w:r>
    </w:p>
    <w:p w14:paraId="2022804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2.3.2.1.3.6. </w:t>
      </w:r>
      <w:r w:rsidRPr="00065125">
        <w:rPr>
          <w:rFonts w:ascii="Arial" w:hAnsi="Arial" w:cs="Arial"/>
          <w:sz w:val="20"/>
          <w:szCs w:val="20"/>
        </w:rPr>
        <w:t>Mức nhiên liệu buồng phao (</w:t>
      </w:r>
      <w:r w:rsidRPr="00065125">
        <w:rPr>
          <w:rFonts w:ascii="Arial" w:hAnsi="Arial" w:cs="Arial"/>
          <w:i/>
          <w:iCs/>
          <w:sz w:val="20"/>
          <w:szCs w:val="20"/>
        </w:rPr>
        <w:t xml:space="preserve">Float </w:t>
      </w:r>
      <w:r w:rsidR="00B83177" w:rsidRPr="00065125">
        <w:rPr>
          <w:rFonts w:ascii="Arial" w:hAnsi="Arial" w:cs="Arial"/>
          <w:i/>
          <w:iCs/>
          <w:sz w:val="20"/>
          <w:szCs w:val="20"/>
        </w:rPr>
        <w:t>-</w:t>
      </w:r>
      <w:r w:rsidRPr="00065125">
        <w:rPr>
          <w:rFonts w:ascii="Arial" w:hAnsi="Arial" w:cs="Arial"/>
          <w:i/>
          <w:iCs/>
          <w:sz w:val="20"/>
          <w:szCs w:val="20"/>
        </w:rPr>
        <w:t xml:space="preserve"> chamber level</w:t>
      </w:r>
      <w:r w:rsidRPr="00065125">
        <w:rPr>
          <w:rFonts w:ascii="Arial" w:hAnsi="Arial" w:cs="Arial"/>
          <w:sz w:val="20"/>
          <w:szCs w:val="20"/>
        </w:rPr>
        <w:t>):..................................</w:t>
      </w:r>
    </w:p>
    <w:p w14:paraId="669F356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2.3.2.1.3.7. </w:t>
      </w:r>
      <w:r w:rsidRPr="00065125">
        <w:rPr>
          <w:rFonts w:ascii="Arial" w:hAnsi="Arial" w:cs="Arial"/>
          <w:sz w:val="20"/>
          <w:szCs w:val="20"/>
        </w:rPr>
        <w:t xml:space="preserve">Khối lượng phao </w:t>
      </w:r>
      <w:r w:rsidRPr="00065125">
        <w:rPr>
          <w:rFonts w:ascii="Arial" w:hAnsi="Arial" w:cs="Arial"/>
          <w:i/>
          <w:iCs/>
          <w:sz w:val="20"/>
          <w:szCs w:val="20"/>
        </w:rPr>
        <w:t>(Weight of float)</w:t>
      </w:r>
      <w:r w:rsidRPr="00065125">
        <w:rPr>
          <w:rFonts w:ascii="Arial" w:hAnsi="Arial" w:cs="Arial"/>
          <w:sz w:val="20"/>
          <w:szCs w:val="20"/>
        </w:rPr>
        <w:t>: .............................................................</w:t>
      </w:r>
    </w:p>
    <w:p w14:paraId="04D15B1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2.3.2.1.3.8. </w:t>
      </w:r>
      <w:r w:rsidRPr="00065125">
        <w:rPr>
          <w:rFonts w:ascii="Arial" w:hAnsi="Arial" w:cs="Arial"/>
          <w:sz w:val="20"/>
          <w:szCs w:val="20"/>
        </w:rPr>
        <w:t>Kim phao (</w:t>
      </w:r>
      <w:r w:rsidRPr="00065125">
        <w:rPr>
          <w:rFonts w:ascii="Arial" w:hAnsi="Arial" w:cs="Arial"/>
          <w:i/>
          <w:iCs/>
          <w:sz w:val="20"/>
          <w:szCs w:val="20"/>
        </w:rPr>
        <w:t>Float needle</w:t>
      </w:r>
      <w:r w:rsidRPr="00065125">
        <w:rPr>
          <w:rFonts w:ascii="Arial" w:hAnsi="Arial" w:cs="Arial"/>
          <w:sz w:val="20"/>
          <w:szCs w:val="20"/>
        </w:rPr>
        <w:t>): ............................................................................</w:t>
      </w:r>
    </w:p>
    <w:p w14:paraId="6EA00F3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Hoặc đường đặc tính cung cấp nhiên liệu theo lưu lượng không khí (</w:t>
      </w:r>
      <w:r w:rsidRPr="00065125">
        <w:rPr>
          <w:rFonts w:ascii="Arial" w:hAnsi="Arial" w:cs="Arial"/>
          <w:i/>
          <w:iCs/>
          <w:sz w:val="20"/>
          <w:szCs w:val="20"/>
        </w:rPr>
        <w:t>or curve of fuel delivery plotted</w:t>
      </w:r>
      <w:r w:rsidRPr="00065125">
        <w:rPr>
          <w:rFonts w:ascii="Arial" w:hAnsi="Arial" w:cs="Arial"/>
          <w:sz w:val="20"/>
          <w:szCs w:val="20"/>
        </w:rPr>
        <w:t>)</w:t>
      </w:r>
      <w:r w:rsidR="00620CE7" w:rsidRPr="00065125">
        <w:rPr>
          <w:rFonts w:ascii="Arial" w:hAnsi="Arial" w:cs="Arial"/>
          <w:sz w:val="20"/>
          <w:szCs w:val="20"/>
          <w:vertAlign w:val="superscript"/>
        </w:rPr>
        <w:t>(1)(3)</w:t>
      </w:r>
      <w:r w:rsidRPr="00065125">
        <w:rPr>
          <w:rFonts w:ascii="Arial" w:hAnsi="Arial" w:cs="Arial"/>
          <w:sz w:val="20"/>
          <w:szCs w:val="20"/>
        </w:rPr>
        <w:t>.</w:t>
      </w:r>
    </w:p>
    <w:p w14:paraId="0D74A1F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2.3.2.1.4. </w:t>
      </w:r>
      <w:r w:rsidRPr="00065125">
        <w:rPr>
          <w:rFonts w:ascii="Arial" w:hAnsi="Arial" w:cs="Arial"/>
          <w:sz w:val="20"/>
          <w:szCs w:val="20"/>
        </w:rPr>
        <w:t>Bướm gió (</w:t>
      </w:r>
      <w:r w:rsidRPr="00065125">
        <w:rPr>
          <w:rFonts w:ascii="Arial" w:hAnsi="Arial" w:cs="Arial"/>
          <w:i/>
          <w:iCs/>
          <w:sz w:val="20"/>
          <w:szCs w:val="20"/>
        </w:rPr>
        <w:t>Choke</w:t>
      </w:r>
      <w:r w:rsidRPr="00065125">
        <w:rPr>
          <w:rFonts w:ascii="Arial" w:hAnsi="Arial" w:cs="Arial"/>
          <w:sz w:val="20"/>
          <w:szCs w:val="20"/>
        </w:rPr>
        <w:t>): Điều khiển Cơ khí / Tự động (</w:t>
      </w:r>
      <w:r w:rsidRPr="00065125">
        <w:rPr>
          <w:rFonts w:ascii="Arial" w:hAnsi="Arial" w:cs="Arial"/>
          <w:i/>
          <w:iCs/>
          <w:sz w:val="20"/>
          <w:szCs w:val="20"/>
        </w:rPr>
        <w:t>Manual/automatic</w:t>
      </w:r>
      <w:r w:rsidRPr="00065125">
        <w:rPr>
          <w:rFonts w:ascii="Arial" w:hAnsi="Arial" w:cs="Arial"/>
          <w:sz w:val="20"/>
          <w:szCs w:val="20"/>
        </w:rPr>
        <w:t>)</w:t>
      </w:r>
      <w:r w:rsidR="00620CE7" w:rsidRPr="00065125">
        <w:rPr>
          <w:rFonts w:ascii="Arial" w:hAnsi="Arial" w:cs="Arial"/>
          <w:sz w:val="20"/>
          <w:szCs w:val="20"/>
          <w:vertAlign w:val="superscript"/>
        </w:rPr>
        <w:t>(1)</w:t>
      </w:r>
    </w:p>
    <w:p w14:paraId="4E76A40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Thông số chỉnh đặt đóng bướm gió (</w:t>
      </w:r>
      <w:r w:rsidRPr="00065125">
        <w:rPr>
          <w:rFonts w:ascii="Arial" w:hAnsi="Arial" w:cs="Arial"/>
          <w:i/>
          <w:iCs/>
          <w:sz w:val="20"/>
          <w:szCs w:val="20"/>
        </w:rPr>
        <w:t>Closure setting</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w:t>
      </w:r>
    </w:p>
    <w:p w14:paraId="387E65F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2.3.2.1.5. </w:t>
      </w:r>
      <w:r w:rsidRPr="00065125">
        <w:rPr>
          <w:rFonts w:ascii="Arial" w:hAnsi="Arial" w:cs="Arial"/>
          <w:sz w:val="20"/>
          <w:szCs w:val="20"/>
        </w:rPr>
        <w:t>Bơm cung cấp nhiên liệu (Feed pump): Áp suất (</w:t>
      </w:r>
      <w:r w:rsidRPr="00065125">
        <w:rPr>
          <w:rFonts w:ascii="Arial" w:hAnsi="Arial" w:cs="Arial"/>
          <w:i/>
          <w:iCs/>
          <w:sz w:val="20"/>
          <w:szCs w:val="20"/>
        </w:rPr>
        <w:t>Pressure</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w:t>
      </w:r>
    </w:p>
    <w:p w14:paraId="641AD05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hoặc đường đặc tính (</w:t>
      </w:r>
      <w:r w:rsidRPr="00065125">
        <w:rPr>
          <w:rFonts w:ascii="Arial" w:hAnsi="Arial" w:cs="Arial"/>
          <w:i/>
          <w:iCs/>
          <w:sz w:val="20"/>
          <w:szCs w:val="20"/>
        </w:rPr>
        <w:t>or characteristic diagram</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xml:space="preserve"> .......................................................</w:t>
      </w:r>
    </w:p>
    <w:p w14:paraId="73B8172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lastRenderedPageBreak/>
        <w:t xml:space="preserve">2.3.2.2. </w:t>
      </w:r>
      <w:r w:rsidRPr="00065125">
        <w:rPr>
          <w:rFonts w:ascii="Arial" w:hAnsi="Arial" w:cs="Arial"/>
          <w:sz w:val="20"/>
          <w:szCs w:val="20"/>
        </w:rPr>
        <w:t>Bằng vòi phun nhiên liệu (</w:t>
      </w:r>
      <w:r w:rsidRPr="00065125">
        <w:rPr>
          <w:rFonts w:ascii="Arial" w:hAnsi="Arial" w:cs="Arial"/>
          <w:i/>
          <w:iCs/>
          <w:sz w:val="20"/>
          <w:szCs w:val="20"/>
        </w:rPr>
        <w:t>By injector</w:t>
      </w:r>
      <w:r w:rsidRPr="00065125">
        <w:rPr>
          <w:rFonts w:ascii="Arial" w:hAnsi="Arial" w:cs="Arial"/>
          <w:sz w:val="20"/>
          <w:szCs w:val="20"/>
        </w:rPr>
        <w:t>)</w:t>
      </w:r>
      <w:r w:rsidR="00620CE7" w:rsidRPr="00065125">
        <w:rPr>
          <w:rFonts w:ascii="Arial" w:hAnsi="Arial" w:cs="Arial"/>
          <w:sz w:val="20"/>
          <w:szCs w:val="20"/>
          <w:vertAlign w:val="superscript"/>
        </w:rPr>
        <w:t>(1)</w:t>
      </w:r>
    </w:p>
    <w:p w14:paraId="785D738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2.3.2.2.1. </w:t>
      </w:r>
      <w:r w:rsidRPr="00065125">
        <w:rPr>
          <w:rFonts w:ascii="Arial" w:hAnsi="Arial" w:cs="Arial"/>
          <w:sz w:val="20"/>
          <w:szCs w:val="20"/>
        </w:rPr>
        <w:t>Bơm nhiên liệu (</w:t>
      </w:r>
      <w:r w:rsidRPr="00065125">
        <w:rPr>
          <w:rFonts w:ascii="Arial" w:hAnsi="Arial" w:cs="Arial"/>
          <w:i/>
          <w:iCs/>
          <w:sz w:val="20"/>
          <w:szCs w:val="20"/>
        </w:rPr>
        <w:t>Pump</w:t>
      </w:r>
      <w:r w:rsidRPr="00065125">
        <w:rPr>
          <w:rFonts w:ascii="Arial" w:hAnsi="Arial" w:cs="Arial"/>
          <w:sz w:val="20"/>
          <w:szCs w:val="20"/>
        </w:rPr>
        <w:t>)</w:t>
      </w:r>
    </w:p>
    <w:p w14:paraId="3425268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2.3.2.2.1.1. </w:t>
      </w:r>
      <w:r w:rsidRPr="00065125">
        <w:rPr>
          <w:rFonts w:ascii="Arial" w:hAnsi="Arial" w:cs="Arial"/>
          <w:sz w:val="20"/>
          <w:szCs w:val="20"/>
        </w:rPr>
        <w:t>Tên thương mại / Nhãn hiệu (</w:t>
      </w:r>
      <w:r w:rsidRPr="00065125">
        <w:rPr>
          <w:rFonts w:ascii="Arial" w:hAnsi="Arial" w:cs="Arial"/>
          <w:i/>
          <w:iCs/>
          <w:sz w:val="20"/>
          <w:szCs w:val="20"/>
        </w:rPr>
        <w:t>Make/Mark</w:t>
      </w:r>
      <w:r w:rsidRPr="00065125">
        <w:rPr>
          <w:rFonts w:ascii="Arial" w:hAnsi="Arial" w:cs="Arial"/>
          <w:sz w:val="20"/>
          <w:szCs w:val="20"/>
        </w:rPr>
        <w:t>): ................................................</w:t>
      </w:r>
    </w:p>
    <w:p w14:paraId="1044F7D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2.3.2.2.1.2. </w:t>
      </w:r>
      <w:r w:rsidRPr="00065125">
        <w:rPr>
          <w:rFonts w:ascii="Arial" w:hAnsi="Arial" w:cs="Arial"/>
          <w:sz w:val="20"/>
          <w:szCs w:val="20"/>
        </w:rPr>
        <w:t>Kiểu (</w:t>
      </w:r>
      <w:r w:rsidRPr="00065125">
        <w:rPr>
          <w:rFonts w:ascii="Arial" w:hAnsi="Arial" w:cs="Arial"/>
          <w:i/>
          <w:iCs/>
          <w:sz w:val="20"/>
          <w:szCs w:val="20"/>
        </w:rPr>
        <w:t>Type</w:t>
      </w:r>
      <w:r w:rsidRPr="00065125">
        <w:rPr>
          <w:rFonts w:ascii="Arial" w:hAnsi="Arial" w:cs="Arial"/>
          <w:sz w:val="20"/>
          <w:szCs w:val="20"/>
        </w:rPr>
        <w:t>): ................................................................................................</w:t>
      </w:r>
    </w:p>
    <w:p w14:paraId="40E3EBC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2.3.2.2.1.3.</w:t>
      </w:r>
      <w:r w:rsidR="00B83177" w:rsidRPr="00065125">
        <w:rPr>
          <w:rFonts w:ascii="Arial" w:hAnsi="Arial" w:cs="Arial"/>
          <w:b/>
          <w:bCs/>
          <w:sz w:val="20"/>
          <w:szCs w:val="20"/>
        </w:rPr>
        <w:t xml:space="preserve"> </w:t>
      </w:r>
      <w:r w:rsidRPr="00065125">
        <w:rPr>
          <w:rFonts w:ascii="Arial" w:hAnsi="Arial" w:cs="Arial"/>
          <w:sz w:val="20"/>
          <w:szCs w:val="20"/>
        </w:rPr>
        <w:t>Lượng</w:t>
      </w:r>
      <w:r w:rsidR="00B83177" w:rsidRPr="00065125">
        <w:rPr>
          <w:rFonts w:ascii="Arial" w:hAnsi="Arial" w:cs="Arial"/>
          <w:sz w:val="20"/>
          <w:szCs w:val="20"/>
        </w:rPr>
        <w:t xml:space="preserve"> </w:t>
      </w:r>
      <w:r w:rsidRPr="00065125">
        <w:rPr>
          <w:rFonts w:ascii="Arial" w:hAnsi="Arial" w:cs="Arial"/>
          <w:sz w:val="20"/>
          <w:szCs w:val="20"/>
        </w:rPr>
        <w:t>cung</w:t>
      </w:r>
      <w:r w:rsidR="00B83177" w:rsidRPr="00065125">
        <w:rPr>
          <w:rFonts w:ascii="Arial" w:hAnsi="Arial" w:cs="Arial"/>
          <w:sz w:val="20"/>
          <w:szCs w:val="20"/>
        </w:rPr>
        <w:t xml:space="preserve"> </w:t>
      </w:r>
      <w:r w:rsidRPr="00065125">
        <w:rPr>
          <w:rFonts w:ascii="Arial" w:hAnsi="Arial" w:cs="Arial"/>
          <w:sz w:val="20"/>
          <w:szCs w:val="20"/>
        </w:rPr>
        <w:t>cấp</w:t>
      </w:r>
      <w:r w:rsidR="00B83177" w:rsidRPr="00065125">
        <w:rPr>
          <w:rFonts w:ascii="Arial" w:hAnsi="Arial" w:cs="Arial"/>
          <w:sz w:val="20"/>
          <w:szCs w:val="20"/>
        </w:rPr>
        <w:t xml:space="preserve"> </w:t>
      </w:r>
      <w:r w:rsidRPr="00065125">
        <w:rPr>
          <w:rFonts w:ascii="Arial" w:hAnsi="Arial" w:cs="Arial"/>
          <w:sz w:val="20"/>
          <w:szCs w:val="20"/>
        </w:rPr>
        <w:t>trên</w:t>
      </w:r>
      <w:r w:rsidR="00B83177" w:rsidRPr="00065125">
        <w:rPr>
          <w:rFonts w:ascii="Arial" w:hAnsi="Arial" w:cs="Arial"/>
          <w:sz w:val="20"/>
          <w:szCs w:val="20"/>
        </w:rPr>
        <w:t xml:space="preserve"> </w:t>
      </w:r>
      <w:r w:rsidRPr="00065125">
        <w:rPr>
          <w:rFonts w:ascii="Arial" w:hAnsi="Arial" w:cs="Arial"/>
          <w:sz w:val="20"/>
          <w:szCs w:val="20"/>
        </w:rPr>
        <w:t>một</w:t>
      </w:r>
      <w:r w:rsidR="00B83177" w:rsidRPr="00065125">
        <w:rPr>
          <w:rFonts w:ascii="Arial" w:hAnsi="Arial" w:cs="Arial"/>
          <w:sz w:val="20"/>
          <w:szCs w:val="20"/>
        </w:rPr>
        <w:t xml:space="preserve"> </w:t>
      </w:r>
      <w:r w:rsidRPr="00065125">
        <w:rPr>
          <w:rFonts w:ascii="Arial" w:hAnsi="Arial" w:cs="Arial"/>
          <w:sz w:val="20"/>
          <w:szCs w:val="20"/>
        </w:rPr>
        <w:t>hành</w:t>
      </w:r>
      <w:r w:rsidR="00B83177" w:rsidRPr="00065125">
        <w:rPr>
          <w:rFonts w:ascii="Arial" w:hAnsi="Arial" w:cs="Arial"/>
          <w:sz w:val="20"/>
          <w:szCs w:val="20"/>
        </w:rPr>
        <w:t xml:space="preserve"> </w:t>
      </w:r>
      <w:r w:rsidRPr="00065125">
        <w:rPr>
          <w:rFonts w:ascii="Arial" w:hAnsi="Arial" w:cs="Arial"/>
          <w:sz w:val="20"/>
          <w:szCs w:val="20"/>
        </w:rPr>
        <w:t>trình</w:t>
      </w:r>
      <w:r w:rsidR="00B83177"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Delivery</w:t>
      </w:r>
      <w:r w:rsidR="00B83177" w:rsidRPr="00065125">
        <w:rPr>
          <w:rFonts w:ascii="Arial" w:hAnsi="Arial" w:cs="Arial"/>
          <w:i/>
          <w:iCs/>
          <w:sz w:val="20"/>
          <w:szCs w:val="20"/>
        </w:rPr>
        <w:t xml:space="preserve"> </w:t>
      </w:r>
      <w:r w:rsidRPr="00065125">
        <w:rPr>
          <w:rFonts w:ascii="Arial" w:hAnsi="Arial" w:cs="Arial"/>
          <w:i/>
          <w:iCs/>
          <w:sz w:val="20"/>
          <w:szCs w:val="20"/>
        </w:rPr>
        <w:t>per</w:t>
      </w:r>
      <w:r w:rsidR="00B83177" w:rsidRPr="00065125">
        <w:rPr>
          <w:rFonts w:ascii="Arial" w:hAnsi="Arial" w:cs="Arial"/>
          <w:i/>
          <w:iCs/>
          <w:sz w:val="20"/>
          <w:szCs w:val="20"/>
        </w:rPr>
        <w:t xml:space="preserve"> </w:t>
      </w:r>
      <w:r w:rsidRPr="00065125">
        <w:rPr>
          <w:rFonts w:ascii="Arial" w:hAnsi="Arial" w:cs="Arial"/>
          <w:i/>
          <w:iCs/>
          <w:sz w:val="20"/>
          <w:szCs w:val="20"/>
        </w:rPr>
        <w:t>stroke</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w:t>
      </w:r>
      <w:r w:rsidR="00620CE7" w:rsidRPr="00065125">
        <w:rPr>
          <w:rFonts w:ascii="Arial" w:hAnsi="Arial" w:cs="Arial"/>
          <w:sz w:val="20"/>
          <w:szCs w:val="20"/>
        </w:rPr>
        <w:t xml:space="preserve"> </w:t>
      </w:r>
      <w:r w:rsidRPr="00065125">
        <w:rPr>
          <w:rFonts w:ascii="Arial" w:hAnsi="Arial" w:cs="Arial"/>
          <w:sz w:val="20"/>
          <w:szCs w:val="20"/>
        </w:rPr>
        <w:t>...................................................................................................................................... mm</w:t>
      </w:r>
      <w:r w:rsidR="00620CE7" w:rsidRPr="00065125">
        <w:rPr>
          <w:rFonts w:ascii="Arial" w:hAnsi="Arial" w:cs="Arial"/>
          <w:sz w:val="20"/>
          <w:szCs w:val="20"/>
          <w:vertAlign w:val="superscript"/>
        </w:rPr>
        <w:t>3</w:t>
      </w:r>
      <w:r w:rsidRPr="00065125">
        <w:rPr>
          <w:rFonts w:ascii="Arial" w:hAnsi="Arial" w:cs="Arial"/>
          <w:sz w:val="20"/>
          <w:szCs w:val="20"/>
        </w:rPr>
        <w:t xml:space="preserve"> tại (</w:t>
      </w:r>
      <w:r w:rsidRPr="00065125">
        <w:rPr>
          <w:rFonts w:ascii="Arial" w:hAnsi="Arial" w:cs="Arial"/>
          <w:i/>
          <w:iCs/>
          <w:sz w:val="20"/>
          <w:szCs w:val="20"/>
        </w:rPr>
        <w:t>at</w:t>
      </w:r>
      <w:r w:rsidRPr="00065125">
        <w:rPr>
          <w:rFonts w:ascii="Arial" w:hAnsi="Arial" w:cs="Arial"/>
          <w:sz w:val="20"/>
          <w:szCs w:val="20"/>
        </w:rPr>
        <w:t>) tốc độ bơm (</w:t>
      </w:r>
      <w:r w:rsidRPr="00065125">
        <w:rPr>
          <w:rFonts w:ascii="Arial" w:hAnsi="Arial" w:cs="Arial"/>
          <w:i/>
          <w:iCs/>
          <w:sz w:val="20"/>
          <w:szCs w:val="20"/>
        </w:rPr>
        <w:t>pump speed</w:t>
      </w:r>
      <w:r w:rsidRPr="00065125">
        <w:rPr>
          <w:rFonts w:ascii="Arial" w:hAnsi="Arial" w:cs="Arial"/>
          <w:sz w:val="20"/>
          <w:szCs w:val="20"/>
        </w:rPr>
        <w:t>) …………… r/min (</w:t>
      </w:r>
      <w:r w:rsidRPr="00065125">
        <w:rPr>
          <w:rFonts w:ascii="Arial" w:hAnsi="Arial" w:cs="Arial"/>
          <w:i/>
          <w:iCs/>
          <w:sz w:val="20"/>
          <w:szCs w:val="20"/>
        </w:rPr>
        <w:t>r.p.m. or min</w:t>
      </w:r>
      <w:r w:rsidR="00620CE7" w:rsidRPr="00065125">
        <w:rPr>
          <w:rFonts w:ascii="Arial" w:hAnsi="Arial" w:cs="Arial"/>
          <w:i/>
          <w:iCs/>
          <w:sz w:val="20"/>
          <w:szCs w:val="20"/>
          <w:vertAlign w:val="superscript"/>
        </w:rPr>
        <w:t>-1</w:t>
      </w:r>
      <w:r w:rsidRPr="00065125">
        <w:rPr>
          <w:rFonts w:ascii="Arial" w:hAnsi="Arial" w:cs="Arial"/>
          <w:sz w:val="20"/>
          <w:szCs w:val="20"/>
        </w:rPr>
        <w:t>).</w:t>
      </w:r>
    </w:p>
    <w:p w14:paraId="02D9563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2.3.2.2.1.4. </w:t>
      </w:r>
      <w:r w:rsidRPr="00065125">
        <w:rPr>
          <w:rFonts w:ascii="Arial" w:hAnsi="Arial" w:cs="Arial"/>
          <w:sz w:val="20"/>
          <w:szCs w:val="20"/>
        </w:rPr>
        <w:t>Hoặc đường đặc tính (</w:t>
      </w:r>
      <w:r w:rsidRPr="00065125">
        <w:rPr>
          <w:rFonts w:ascii="Arial" w:hAnsi="Arial" w:cs="Arial"/>
          <w:i/>
          <w:iCs/>
          <w:sz w:val="20"/>
          <w:szCs w:val="20"/>
        </w:rPr>
        <w:t>or characteristic diagram</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w:t>
      </w:r>
    </w:p>
    <w:p w14:paraId="66CD277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2.3.2.2.2. </w:t>
      </w:r>
      <w:r w:rsidRPr="00065125">
        <w:rPr>
          <w:rFonts w:ascii="Arial" w:hAnsi="Arial" w:cs="Arial"/>
          <w:sz w:val="20"/>
          <w:szCs w:val="20"/>
        </w:rPr>
        <w:t>Vòi phun (</w:t>
      </w:r>
      <w:r w:rsidRPr="00065125">
        <w:rPr>
          <w:rFonts w:ascii="Arial" w:hAnsi="Arial" w:cs="Arial"/>
          <w:i/>
          <w:iCs/>
          <w:sz w:val="20"/>
          <w:szCs w:val="20"/>
        </w:rPr>
        <w:t>Injector(s)</w:t>
      </w:r>
      <w:r w:rsidRPr="00065125">
        <w:rPr>
          <w:rFonts w:ascii="Arial" w:hAnsi="Arial" w:cs="Arial"/>
          <w:sz w:val="20"/>
          <w:szCs w:val="20"/>
        </w:rPr>
        <w:t>)</w:t>
      </w:r>
    </w:p>
    <w:p w14:paraId="676EDB0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2.3.2.2.2.1. </w:t>
      </w:r>
      <w:r w:rsidRPr="00065125">
        <w:rPr>
          <w:rFonts w:ascii="Arial" w:hAnsi="Arial" w:cs="Arial"/>
          <w:sz w:val="20"/>
          <w:szCs w:val="20"/>
        </w:rPr>
        <w:t>Tên thương mại / Nhãn hiệu (</w:t>
      </w:r>
      <w:r w:rsidRPr="00065125">
        <w:rPr>
          <w:rFonts w:ascii="Arial" w:hAnsi="Arial" w:cs="Arial"/>
          <w:i/>
          <w:iCs/>
          <w:sz w:val="20"/>
          <w:szCs w:val="20"/>
        </w:rPr>
        <w:t>Make/Mark</w:t>
      </w:r>
      <w:r w:rsidRPr="00065125">
        <w:rPr>
          <w:rFonts w:ascii="Arial" w:hAnsi="Arial" w:cs="Arial"/>
          <w:sz w:val="20"/>
          <w:szCs w:val="20"/>
        </w:rPr>
        <w:t>): ...............................................</w:t>
      </w:r>
    </w:p>
    <w:p w14:paraId="22D5057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2.3.2.2.2.2. </w:t>
      </w:r>
      <w:r w:rsidRPr="00065125">
        <w:rPr>
          <w:rFonts w:ascii="Arial" w:hAnsi="Arial" w:cs="Arial"/>
          <w:sz w:val="20"/>
          <w:szCs w:val="20"/>
        </w:rPr>
        <w:t>Kiểu (</w:t>
      </w:r>
      <w:r w:rsidRPr="00065125">
        <w:rPr>
          <w:rFonts w:ascii="Arial" w:hAnsi="Arial" w:cs="Arial"/>
          <w:i/>
          <w:iCs/>
          <w:sz w:val="20"/>
          <w:szCs w:val="20"/>
        </w:rPr>
        <w:t>Type</w:t>
      </w:r>
      <w:r w:rsidRPr="00065125">
        <w:rPr>
          <w:rFonts w:ascii="Arial" w:hAnsi="Arial" w:cs="Arial"/>
          <w:sz w:val="20"/>
          <w:szCs w:val="20"/>
        </w:rPr>
        <w:t>): ................................................................................................</w:t>
      </w:r>
    </w:p>
    <w:p w14:paraId="613E837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2.3.2.2.2.3. </w:t>
      </w:r>
      <w:r w:rsidRPr="00065125">
        <w:rPr>
          <w:rFonts w:ascii="Arial" w:hAnsi="Arial" w:cs="Arial"/>
          <w:sz w:val="20"/>
          <w:szCs w:val="20"/>
        </w:rPr>
        <w:t>Áp suất hiệu chuẩn (</w:t>
      </w:r>
      <w:r w:rsidRPr="00065125">
        <w:rPr>
          <w:rFonts w:ascii="Arial" w:hAnsi="Arial" w:cs="Arial"/>
          <w:i/>
          <w:iCs/>
          <w:sz w:val="20"/>
          <w:szCs w:val="20"/>
        </w:rPr>
        <w:t>Calibration pressure</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bar</w:t>
      </w:r>
    </w:p>
    <w:p w14:paraId="3647182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hoặc đường đặc tính (</w:t>
      </w:r>
      <w:r w:rsidRPr="00065125">
        <w:rPr>
          <w:rFonts w:ascii="Arial" w:hAnsi="Arial" w:cs="Arial"/>
          <w:i/>
          <w:iCs/>
          <w:sz w:val="20"/>
          <w:szCs w:val="20"/>
        </w:rPr>
        <w:t>or characteristic diagram</w:t>
      </w:r>
      <w:r w:rsidRPr="00065125">
        <w:rPr>
          <w:rFonts w:ascii="Arial" w:hAnsi="Arial" w:cs="Arial"/>
          <w:sz w:val="20"/>
          <w:szCs w:val="20"/>
        </w:rPr>
        <w:t>)</w:t>
      </w:r>
      <w:r w:rsidR="00620CE7" w:rsidRPr="00065125">
        <w:rPr>
          <w:rFonts w:ascii="Arial" w:hAnsi="Arial" w:cs="Arial"/>
          <w:sz w:val="20"/>
          <w:szCs w:val="20"/>
          <w:vertAlign w:val="superscript"/>
        </w:rPr>
        <w:t xml:space="preserve"> (3)</w:t>
      </w:r>
      <w:r w:rsidRPr="00065125">
        <w:rPr>
          <w:rFonts w:ascii="Arial" w:hAnsi="Arial" w:cs="Arial"/>
          <w:sz w:val="20"/>
          <w:szCs w:val="20"/>
        </w:rPr>
        <w:t>: ......................................................</w:t>
      </w:r>
    </w:p>
    <w:p w14:paraId="6077079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 </w:t>
      </w:r>
      <w:r w:rsidRPr="00065125">
        <w:rPr>
          <w:rFonts w:ascii="Arial" w:hAnsi="Arial" w:cs="Arial"/>
          <w:sz w:val="20"/>
          <w:szCs w:val="20"/>
        </w:rPr>
        <w:t>Thời gian đóng mở van (xúp páp) (</w:t>
      </w:r>
      <w:r w:rsidRPr="00065125">
        <w:rPr>
          <w:rFonts w:ascii="Arial" w:hAnsi="Arial" w:cs="Arial"/>
          <w:i/>
          <w:iCs/>
          <w:sz w:val="20"/>
          <w:szCs w:val="20"/>
        </w:rPr>
        <w:t>Valve Timing</w:t>
      </w:r>
      <w:r w:rsidRPr="00065125">
        <w:rPr>
          <w:rFonts w:ascii="Arial" w:hAnsi="Arial" w:cs="Arial"/>
          <w:sz w:val="20"/>
          <w:szCs w:val="20"/>
        </w:rPr>
        <w:t>)</w:t>
      </w:r>
    </w:p>
    <w:p w14:paraId="516AB06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2.4.1. </w:t>
      </w:r>
      <w:r w:rsidRPr="00065125">
        <w:rPr>
          <w:rFonts w:ascii="Arial" w:hAnsi="Arial" w:cs="Arial"/>
          <w:sz w:val="20"/>
          <w:szCs w:val="20"/>
        </w:rPr>
        <w:t>Đối với hệ thống đóng mở bằng van (</w:t>
      </w:r>
      <w:r w:rsidRPr="00065125">
        <w:rPr>
          <w:rFonts w:ascii="Arial" w:hAnsi="Arial" w:cs="Arial"/>
          <w:i/>
          <w:iCs/>
          <w:sz w:val="20"/>
          <w:szCs w:val="20"/>
        </w:rPr>
        <w:t>Distribution by valves</w:t>
      </w:r>
      <w:r w:rsidRPr="00065125">
        <w:rPr>
          <w:rFonts w:ascii="Arial" w:hAnsi="Arial" w:cs="Arial"/>
          <w:sz w:val="20"/>
          <w:szCs w:val="20"/>
        </w:rPr>
        <w:t>)</w:t>
      </w:r>
    </w:p>
    <w:p w14:paraId="04FF228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2.4.1.1. </w:t>
      </w:r>
      <w:r w:rsidRPr="00065125">
        <w:rPr>
          <w:rFonts w:ascii="Arial" w:hAnsi="Arial" w:cs="Arial"/>
          <w:sz w:val="20"/>
          <w:szCs w:val="20"/>
        </w:rPr>
        <w:t>Thời gian đóng mở van cơ khí (</w:t>
      </w:r>
      <w:r w:rsidRPr="00065125">
        <w:rPr>
          <w:rFonts w:ascii="Arial" w:hAnsi="Arial" w:cs="Arial"/>
          <w:i/>
          <w:iCs/>
          <w:sz w:val="20"/>
          <w:szCs w:val="20"/>
        </w:rPr>
        <w:t>Timing for mechanically operated valves</w:t>
      </w:r>
      <w:r w:rsidRPr="00065125">
        <w:rPr>
          <w:rFonts w:ascii="Arial" w:hAnsi="Arial" w:cs="Arial"/>
          <w:sz w:val="20"/>
          <w:szCs w:val="20"/>
        </w:rPr>
        <w:t>):</w:t>
      </w:r>
    </w:p>
    <w:p w14:paraId="4ADBB80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2.4.1.1.1. </w:t>
      </w:r>
      <w:r w:rsidRPr="00065125">
        <w:rPr>
          <w:rFonts w:ascii="Arial" w:hAnsi="Arial" w:cs="Arial"/>
          <w:sz w:val="20"/>
          <w:szCs w:val="20"/>
        </w:rPr>
        <w:t>Chiều cao nâng lớn nhất của van và các góc đóng và mở van tính theo điểm chết (</w:t>
      </w:r>
      <w:r w:rsidRPr="00065125">
        <w:rPr>
          <w:rFonts w:ascii="Arial" w:hAnsi="Arial" w:cs="Arial"/>
          <w:i/>
          <w:iCs/>
          <w:sz w:val="20"/>
          <w:szCs w:val="20"/>
        </w:rPr>
        <w:t>Maximum lift of valves and angles of opening and closing in relation to dead centres</w:t>
      </w:r>
      <w:r w:rsidRPr="00065125">
        <w:rPr>
          <w:rFonts w:ascii="Arial" w:hAnsi="Arial" w:cs="Arial"/>
          <w:sz w:val="20"/>
          <w:szCs w:val="20"/>
        </w:rPr>
        <w:t>): ........................................................................................................................</w:t>
      </w:r>
    </w:p>
    <w:p w14:paraId="6A30E15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2.4.1.1.2. </w:t>
      </w:r>
      <w:r w:rsidRPr="00065125">
        <w:rPr>
          <w:rFonts w:ascii="Arial" w:hAnsi="Arial" w:cs="Arial"/>
          <w:sz w:val="20"/>
          <w:szCs w:val="20"/>
        </w:rPr>
        <w:t>Thông số chuẩn</w:t>
      </w:r>
      <w:r w:rsidR="00B83177" w:rsidRPr="00065125">
        <w:rPr>
          <w:rFonts w:ascii="Arial" w:hAnsi="Arial" w:cs="Arial"/>
          <w:sz w:val="20"/>
          <w:szCs w:val="20"/>
        </w:rPr>
        <w:t xml:space="preserve"> </w:t>
      </w:r>
      <w:r w:rsidRPr="00065125">
        <w:rPr>
          <w:rFonts w:ascii="Arial" w:hAnsi="Arial" w:cs="Arial"/>
          <w:sz w:val="20"/>
          <w:szCs w:val="20"/>
        </w:rPr>
        <w:t>và/hoặc khe</w:t>
      </w:r>
      <w:r w:rsidR="00B83177" w:rsidRPr="00065125">
        <w:rPr>
          <w:rFonts w:ascii="Arial" w:hAnsi="Arial" w:cs="Arial"/>
          <w:sz w:val="20"/>
          <w:szCs w:val="20"/>
        </w:rPr>
        <w:t xml:space="preserve"> </w:t>
      </w:r>
      <w:r w:rsidRPr="00065125">
        <w:rPr>
          <w:rFonts w:ascii="Arial" w:hAnsi="Arial" w:cs="Arial"/>
          <w:sz w:val="20"/>
          <w:szCs w:val="20"/>
        </w:rPr>
        <w:t>hở chỉnh đặt (</w:t>
      </w:r>
      <w:r w:rsidRPr="00065125">
        <w:rPr>
          <w:rFonts w:ascii="Arial" w:hAnsi="Arial" w:cs="Arial"/>
          <w:i/>
          <w:iCs/>
          <w:sz w:val="20"/>
          <w:szCs w:val="20"/>
        </w:rPr>
        <w:t>Reference</w:t>
      </w:r>
      <w:r w:rsidR="00B83177" w:rsidRPr="00065125">
        <w:rPr>
          <w:rFonts w:ascii="Arial" w:hAnsi="Arial" w:cs="Arial"/>
          <w:i/>
          <w:iCs/>
          <w:sz w:val="20"/>
          <w:szCs w:val="20"/>
        </w:rPr>
        <w:t xml:space="preserve"> </w:t>
      </w:r>
      <w:r w:rsidRPr="00065125">
        <w:rPr>
          <w:rFonts w:ascii="Arial" w:hAnsi="Arial" w:cs="Arial"/>
          <w:i/>
          <w:iCs/>
          <w:sz w:val="20"/>
          <w:szCs w:val="20"/>
        </w:rPr>
        <w:t>and/or Setting clearance</w:t>
      </w:r>
      <w:r w:rsidRPr="00065125">
        <w:rPr>
          <w:rFonts w:ascii="Arial" w:hAnsi="Arial" w:cs="Arial"/>
          <w:sz w:val="20"/>
          <w:szCs w:val="20"/>
        </w:rPr>
        <w:t>)</w:t>
      </w:r>
      <w:r w:rsidR="00620CE7" w:rsidRPr="00065125">
        <w:rPr>
          <w:rFonts w:ascii="Arial" w:hAnsi="Arial" w:cs="Arial"/>
          <w:sz w:val="20"/>
          <w:szCs w:val="20"/>
          <w:vertAlign w:val="superscript"/>
        </w:rPr>
        <w:t>(1)</w:t>
      </w:r>
      <w:r w:rsidRPr="00065125">
        <w:rPr>
          <w:rFonts w:ascii="Arial" w:hAnsi="Arial" w:cs="Arial"/>
          <w:sz w:val="20"/>
          <w:szCs w:val="20"/>
        </w:rPr>
        <w:t>:</w:t>
      </w:r>
    </w:p>
    <w:p w14:paraId="7041311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2.4.2. </w:t>
      </w:r>
      <w:r w:rsidRPr="00065125">
        <w:rPr>
          <w:rFonts w:ascii="Arial" w:hAnsi="Arial" w:cs="Arial"/>
          <w:sz w:val="20"/>
          <w:szCs w:val="20"/>
        </w:rPr>
        <w:t>Đối với hệ thống đóng mở bằng cửa (</w:t>
      </w:r>
      <w:r w:rsidRPr="00065125">
        <w:rPr>
          <w:rFonts w:ascii="Arial" w:hAnsi="Arial" w:cs="Arial"/>
          <w:i/>
          <w:iCs/>
          <w:sz w:val="20"/>
          <w:szCs w:val="20"/>
        </w:rPr>
        <w:t>Distribution by ports</w:t>
      </w:r>
      <w:r w:rsidRPr="00065125">
        <w:rPr>
          <w:rFonts w:ascii="Arial" w:hAnsi="Arial" w:cs="Arial"/>
          <w:sz w:val="20"/>
          <w:szCs w:val="20"/>
        </w:rPr>
        <w:t>)</w:t>
      </w:r>
    </w:p>
    <w:p w14:paraId="1005874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2.4.2.1. </w:t>
      </w:r>
      <w:r w:rsidRPr="00065125">
        <w:rPr>
          <w:rFonts w:ascii="Arial" w:hAnsi="Arial" w:cs="Arial"/>
          <w:sz w:val="20"/>
          <w:szCs w:val="20"/>
        </w:rPr>
        <w:t xml:space="preserve">Thể tích khoang các te khi pit tông ở điểm chết trên </w:t>
      </w:r>
      <w:r w:rsidRPr="00065125">
        <w:rPr>
          <w:rFonts w:ascii="Arial" w:hAnsi="Arial" w:cs="Arial"/>
          <w:i/>
          <w:iCs/>
          <w:sz w:val="20"/>
          <w:szCs w:val="20"/>
        </w:rPr>
        <w:t>(Volume of crank-case cavity with piston at TDC)</w:t>
      </w:r>
      <w:r w:rsidRPr="00065125">
        <w:rPr>
          <w:rFonts w:ascii="Arial" w:hAnsi="Arial" w:cs="Arial"/>
          <w:sz w:val="20"/>
          <w:szCs w:val="20"/>
        </w:rPr>
        <w:t>: ............................................................................................</w:t>
      </w:r>
    </w:p>
    <w:p w14:paraId="3F2306D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2.4.2.2. </w:t>
      </w:r>
      <w:r w:rsidRPr="00065125">
        <w:rPr>
          <w:rFonts w:ascii="Arial" w:hAnsi="Arial" w:cs="Arial"/>
          <w:sz w:val="20"/>
          <w:szCs w:val="20"/>
        </w:rPr>
        <w:t xml:space="preserve">Mô tả các van lưỡi gà, nếu có (bằng bản vẽ có ghi kích thước) </w:t>
      </w:r>
      <w:r w:rsidRPr="00065125">
        <w:rPr>
          <w:rFonts w:ascii="Arial" w:hAnsi="Arial" w:cs="Arial"/>
          <w:i/>
          <w:iCs/>
          <w:sz w:val="20"/>
          <w:szCs w:val="20"/>
        </w:rPr>
        <w:t>(Description of reed valves if any (with dimensioned drawing)): ............................................................</w:t>
      </w:r>
    </w:p>
    <w:p w14:paraId="3DCAE08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2.4.2.3. </w:t>
      </w:r>
      <w:r w:rsidRPr="00065125">
        <w:rPr>
          <w:rFonts w:ascii="Arial" w:hAnsi="Arial" w:cs="Arial"/>
          <w:sz w:val="20"/>
          <w:szCs w:val="20"/>
        </w:rPr>
        <w:t>Mô tả (bằng bản vẽ có ghi kích thước) cửa vào, cửa quét và cửa xả, có biểu đồ thời gian đóng mở tương ứng. Các bản vẽ gồm có cả một bản thể hiện bề mặt bên</w:t>
      </w:r>
      <w:r w:rsidR="00620CE7" w:rsidRPr="00065125">
        <w:rPr>
          <w:rFonts w:ascii="Arial" w:hAnsi="Arial" w:cs="Arial"/>
          <w:sz w:val="20"/>
          <w:szCs w:val="20"/>
        </w:rPr>
        <w:t xml:space="preserve"> </w:t>
      </w:r>
      <w:r w:rsidRPr="00065125">
        <w:rPr>
          <w:rFonts w:ascii="Arial" w:hAnsi="Arial" w:cs="Arial"/>
          <w:sz w:val="20"/>
          <w:szCs w:val="20"/>
        </w:rPr>
        <w:t xml:space="preserve">trong của xi lanh </w:t>
      </w:r>
      <w:r w:rsidRPr="00065125">
        <w:rPr>
          <w:rFonts w:ascii="Arial" w:hAnsi="Arial" w:cs="Arial"/>
          <w:i/>
          <w:iCs/>
          <w:sz w:val="20"/>
          <w:szCs w:val="20"/>
        </w:rPr>
        <w:t>(Description (with dimensioned drawing) of inlet ports, scavenging and exhaust, with corresponding timing diagram)</w:t>
      </w:r>
      <w:r w:rsidRPr="00065125">
        <w:rPr>
          <w:rFonts w:ascii="Arial" w:hAnsi="Arial" w:cs="Arial"/>
          <w:sz w:val="20"/>
          <w:szCs w:val="20"/>
        </w:rPr>
        <w:t>: ........................................................</w:t>
      </w:r>
    </w:p>
    <w:p w14:paraId="2B14037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 Hệ thống đánh lửa </w:t>
      </w:r>
      <w:r w:rsidRPr="00065125">
        <w:rPr>
          <w:rFonts w:ascii="Arial" w:hAnsi="Arial" w:cs="Arial"/>
          <w:sz w:val="20"/>
          <w:szCs w:val="20"/>
        </w:rPr>
        <w:t>(</w:t>
      </w:r>
      <w:r w:rsidRPr="00065125">
        <w:rPr>
          <w:rFonts w:ascii="Arial" w:hAnsi="Arial" w:cs="Arial"/>
          <w:i/>
          <w:iCs/>
          <w:sz w:val="20"/>
          <w:szCs w:val="20"/>
        </w:rPr>
        <w:t>Ignition</w:t>
      </w:r>
      <w:r w:rsidRPr="00065125">
        <w:rPr>
          <w:rFonts w:ascii="Arial" w:hAnsi="Arial" w:cs="Arial"/>
          <w:sz w:val="20"/>
          <w:szCs w:val="20"/>
        </w:rPr>
        <w:t>)</w:t>
      </w:r>
    </w:p>
    <w:p w14:paraId="39D4D7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 </w:t>
      </w:r>
      <w:r w:rsidRPr="00065125">
        <w:rPr>
          <w:rFonts w:ascii="Arial" w:hAnsi="Arial" w:cs="Arial"/>
          <w:sz w:val="20"/>
          <w:szCs w:val="20"/>
        </w:rPr>
        <w:t>Bộ chia điện (</w:t>
      </w:r>
      <w:r w:rsidRPr="00065125">
        <w:rPr>
          <w:rFonts w:ascii="Arial" w:hAnsi="Arial" w:cs="Arial"/>
          <w:i/>
          <w:iCs/>
          <w:sz w:val="20"/>
          <w:szCs w:val="20"/>
        </w:rPr>
        <w:t>Distributor(s</w:t>
      </w:r>
      <w:r w:rsidRPr="00065125">
        <w:rPr>
          <w:rFonts w:ascii="Arial" w:hAnsi="Arial" w:cs="Arial"/>
          <w:sz w:val="20"/>
          <w:szCs w:val="20"/>
        </w:rPr>
        <w:t>))</w:t>
      </w:r>
    </w:p>
    <w:p w14:paraId="355EEDD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 </w:t>
      </w:r>
      <w:r w:rsidRPr="00065125">
        <w:rPr>
          <w:rFonts w:ascii="Arial" w:hAnsi="Arial" w:cs="Arial"/>
          <w:sz w:val="20"/>
          <w:szCs w:val="20"/>
        </w:rPr>
        <w:t>Tên thương mại / Nhãn hiệu (</w:t>
      </w:r>
      <w:r w:rsidRPr="00065125">
        <w:rPr>
          <w:rFonts w:ascii="Arial" w:hAnsi="Arial" w:cs="Arial"/>
          <w:i/>
          <w:iCs/>
          <w:sz w:val="20"/>
          <w:szCs w:val="20"/>
        </w:rPr>
        <w:t>Make/Mark</w:t>
      </w:r>
      <w:r w:rsidRPr="00065125">
        <w:rPr>
          <w:rFonts w:ascii="Arial" w:hAnsi="Arial" w:cs="Arial"/>
          <w:sz w:val="20"/>
          <w:szCs w:val="20"/>
        </w:rPr>
        <w:t>): .....................................................</w:t>
      </w:r>
    </w:p>
    <w:p w14:paraId="15D7C10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2.5.1.2. </w:t>
      </w:r>
      <w:r w:rsidRPr="00065125">
        <w:rPr>
          <w:rFonts w:ascii="Arial" w:hAnsi="Arial" w:cs="Arial"/>
          <w:sz w:val="20"/>
          <w:szCs w:val="20"/>
        </w:rPr>
        <w:t>Kiểu (</w:t>
      </w:r>
      <w:r w:rsidRPr="00065125">
        <w:rPr>
          <w:rFonts w:ascii="Arial" w:hAnsi="Arial" w:cs="Arial"/>
          <w:i/>
          <w:iCs/>
          <w:sz w:val="20"/>
          <w:szCs w:val="20"/>
        </w:rPr>
        <w:t>Type</w:t>
      </w:r>
      <w:r w:rsidRPr="00065125">
        <w:rPr>
          <w:rFonts w:ascii="Arial" w:hAnsi="Arial" w:cs="Arial"/>
          <w:sz w:val="20"/>
          <w:szCs w:val="20"/>
        </w:rPr>
        <w:t>): ......................................................................................................</w:t>
      </w:r>
    </w:p>
    <w:p w14:paraId="1114F48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2.5.1.3. </w:t>
      </w:r>
      <w:r w:rsidRPr="00065125">
        <w:rPr>
          <w:rFonts w:ascii="Arial" w:hAnsi="Arial" w:cs="Arial"/>
          <w:sz w:val="20"/>
          <w:szCs w:val="20"/>
        </w:rPr>
        <w:t>Đường đặc tính đánh lửa sớm (</w:t>
      </w:r>
      <w:r w:rsidRPr="00065125">
        <w:rPr>
          <w:rFonts w:ascii="Arial" w:hAnsi="Arial" w:cs="Arial"/>
          <w:i/>
          <w:iCs/>
          <w:sz w:val="20"/>
          <w:szCs w:val="20"/>
        </w:rPr>
        <w:t>Ignition advance curve</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 xml:space="preserve"> ...............................</w:t>
      </w:r>
    </w:p>
    <w:p w14:paraId="6BF671E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2.5.1.4. </w:t>
      </w:r>
      <w:r w:rsidRPr="00065125">
        <w:rPr>
          <w:rFonts w:ascii="Arial" w:hAnsi="Arial" w:cs="Arial"/>
          <w:sz w:val="20"/>
          <w:szCs w:val="20"/>
        </w:rPr>
        <w:t>Thời điểm đánh lửa (</w:t>
      </w:r>
      <w:r w:rsidRPr="00065125">
        <w:rPr>
          <w:rFonts w:ascii="Arial" w:hAnsi="Arial" w:cs="Arial"/>
          <w:i/>
          <w:iCs/>
          <w:sz w:val="20"/>
          <w:szCs w:val="20"/>
        </w:rPr>
        <w:t>Ignition timing</w:t>
      </w:r>
      <w:r w:rsidRPr="00065125">
        <w:rPr>
          <w:rFonts w:ascii="Arial" w:hAnsi="Arial" w:cs="Arial"/>
          <w:sz w:val="20"/>
          <w:szCs w:val="20"/>
        </w:rPr>
        <w:t>)</w:t>
      </w:r>
      <w:r w:rsidR="00620CE7" w:rsidRPr="00065125">
        <w:rPr>
          <w:rFonts w:ascii="Arial" w:hAnsi="Arial" w:cs="Arial"/>
          <w:sz w:val="20"/>
          <w:szCs w:val="20"/>
          <w:vertAlign w:val="superscript"/>
        </w:rPr>
        <w:t>(3)</w:t>
      </w:r>
      <w:r w:rsidR="00B83177" w:rsidRPr="00065125">
        <w:rPr>
          <w:rFonts w:ascii="Arial" w:hAnsi="Arial" w:cs="Arial"/>
          <w:sz w:val="20"/>
          <w:szCs w:val="20"/>
        </w:rPr>
        <w:t xml:space="preserve"> </w:t>
      </w:r>
      <w:r w:rsidRPr="00065125">
        <w:rPr>
          <w:rFonts w:ascii="Arial" w:hAnsi="Arial" w:cs="Arial"/>
          <w:sz w:val="20"/>
          <w:szCs w:val="20"/>
        </w:rPr>
        <w:t>.............................................................</w:t>
      </w:r>
    </w:p>
    <w:p w14:paraId="687BA87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2.5.1.5. </w:t>
      </w:r>
      <w:r w:rsidRPr="00065125">
        <w:rPr>
          <w:rFonts w:ascii="Arial" w:hAnsi="Arial" w:cs="Arial"/>
          <w:sz w:val="20"/>
          <w:szCs w:val="20"/>
        </w:rPr>
        <w:t>Khe hở tiếp điểm (</w:t>
      </w:r>
      <w:r w:rsidRPr="00065125">
        <w:rPr>
          <w:rFonts w:ascii="Arial" w:hAnsi="Arial" w:cs="Arial"/>
          <w:i/>
          <w:iCs/>
          <w:sz w:val="20"/>
          <w:szCs w:val="20"/>
        </w:rPr>
        <w:t>Contact-point gap</w:t>
      </w:r>
      <w:r w:rsidRPr="00065125">
        <w:rPr>
          <w:rFonts w:ascii="Arial" w:hAnsi="Arial" w:cs="Arial"/>
          <w:sz w:val="20"/>
          <w:szCs w:val="20"/>
        </w:rPr>
        <w:t>)</w:t>
      </w:r>
      <w:r w:rsidR="00620CE7" w:rsidRPr="00065125">
        <w:rPr>
          <w:rFonts w:ascii="Arial" w:hAnsi="Arial" w:cs="Arial"/>
          <w:sz w:val="20"/>
          <w:szCs w:val="20"/>
          <w:vertAlign w:val="superscript"/>
        </w:rPr>
        <w:t>(3)</w:t>
      </w:r>
      <w:r w:rsidRPr="00065125">
        <w:rPr>
          <w:rFonts w:ascii="Arial" w:hAnsi="Arial" w:cs="Arial"/>
          <w:sz w:val="20"/>
          <w:szCs w:val="20"/>
        </w:rPr>
        <w:t>............................................................</w:t>
      </w:r>
    </w:p>
    <w:p w14:paraId="6AFAD47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2.6. Hệ thống khí thải: m</w:t>
      </w:r>
      <w:r w:rsidRPr="00065125">
        <w:rPr>
          <w:rFonts w:ascii="Arial" w:hAnsi="Arial" w:cs="Arial"/>
          <w:sz w:val="20"/>
          <w:szCs w:val="20"/>
        </w:rPr>
        <w:t xml:space="preserve">ô tả và bản vẽ </w:t>
      </w:r>
      <w:r w:rsidRPr="00065125">
        <w:rPr>
          <w:rFonts w:ascii="Arial" w:hAnsi="Arial" w:cs="Arial"/>
          <w:i/>
          <w:iCs/>
          <w:sz w:val="20"/>
          <w:szCs w:val="20"/>
        </w:rPr>
        <w:t>(Exhaust System: Description and diagrams)</w:t>
      </w:r>
    </w:p>
    <w:p w14:paraId="33B4CC8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 Thông tin bổ sung về điều kiện thử </w:t>
      </w:r>
      <w:r w:rsidRPr="00065125">
        <w:rPr>
          <w:rFonts w:ascii="Arial" w:hAnsi="Arial" w:cs="Arial"/>
          <w:i/>
          <w:iCs/>
          <w:sz w:val="20"/>
          <w:szCs w:val="20"/>
        </w:rPr>
        <w:t>(Additional Information on Test Conditions)</w:t>
      </w:r>
    </w:p>
    <w:p w14:paraId="3A16B94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2.7.1. </w:t>
      </w:r>
      <w:r w:rsidRPr="00065125">
        <w:rPr>
          <w:rFonts w:ascii="Arial" w:hAnsi="Arial" w:cs="Arial"/>
          <w:sz w:val="20"/>
          <w:szCs w:val="20"/>
        </w:rPr>
        <w:t xml:space="preserve">Nhiên liệu sử dụng </w:t>
      </w:r>
      <w:r w:rsidRPr="00065125">
        <w:rPr>
          <w:rFonts w:ascii="Arial" w:hAnsi="Arial" w:cs="Arial"/>
          <w:i/>
          <w:iCs/>
          <w:sz w:val="20"/>
          <w:szCs w:val="20"/>
        </w:rPr>
        <w:t>(Fuel used)</w:t>
      </w:r>
    </w:p>
    <w:p w14:paraId="14CF6E2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2.7.2. </w:t>
      </w:r>
      <w:r w:rsidRPr="00065125">
        <w:rPr>
          <w:rFonts w:ascii="Arial" w:hAnsi="Arial" w:cs="Arial"/>
          <w:sz w:val="20"/>
          <w:szCs w:val="20"/>
        </w:rPr>
        <w:t xml:space="preserve">Dầu bôi trơn sử dụng </w:t>
      </w:r>
      <w:r w:rsidRPr="00065125">
        <w:rPr>
          <w:rFonts w:ascii="Arial" w:hAnsi="Arial" w:cs="Arial"/>
          <w:i/>
          <w:iCs/>
          <w:sz w:val="20"/>
          <w:szCs w:val="20"/>
        </w:rPr>
        <w:t>(Lubricant used)</w:t>
      </w:r>
    </w:p>
    <w:p w14:paraId="74C29ED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2.7.2.1. </w:t>
      </w:r>
      <w:r w:rsidRPr="00065125">
        <w:rPr>
          <w:rFonts w:ascii="Arial" w:hAnsi="Arial" w:cs="Arial"/>
          <w:sz w:val="20"/>
          <w:szCs w:val="20"/>
        </w:rPr>
        <w:t xml:space="preserve">Tên thương mại/Nhãn hiệu </w:t>
      </w:r>
      <w:r w:rsidRPr="00065125">
        <w:rPr>
          <w:rFonts w:ascii="Arial" w:hAnsi="Arial" w:cs="Arial"/>
          <w:i/>
          <w:iCs/>
          <w:sz w:val="20"/>
          <w:szCs w:val="20"/>
        </w:rPr>
        <w:t xml:space="preserve">(Make/Mark): </w:t>
      </w:r>
      <w:r w:rsidRPr="00065125">
        <w:rPr>
          <w:rFonts w:ascii="Arial" w:hAnsi="Arial" w:cs="Arial"/>
          <w:sz w:val="20"/>
          <w:szCs w:val="20"/>
        </w:rPr>
        <w:t>.......................................................</w:t>
      </w:r>
    </w:p>
    <w:p w14:paraId="6953BC6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2.7.2.2. </w:t>
      </w:r>
      <w:r w:rsidRPr="00065125">
        <w:rPr>
          <w:rFonts w:ascii="Arial" w:hAnsi="Arial" w:cs="Arial"/>
          <w:sz w:val="20"/>
          <w:szCs w:val="20"/>
        </w:rPr>
        <w:t>Loại dầu bôi trơn (</w:t>
      </w:r>
      <w:r w:rsidRPr="00065125">
        <w:rPr>
          <w:rFonts w:ascii="Arial" w:hAnsi="Arial" w:cs="Arial"/>
          <w:i/>
          <w:iCs/>
          <w:sz w:val="20"/>
          <w:szCs w:val="20"/>
        </w:rPr>
        <w:t>Type</w:t>
      </w:r>
      <w:r w:rsidRPr="00065125">
        <w:rPr>
          <w:rFonts w:ascii="Arial" w:hAnsi="Arial" w:cs="Arial"/>
          <w:sz w:val="20"/>
          <w:szCs w:val="20"/>
        </w:rPr>
        <w:t>): ..................................................................................</w:t>
      </w:r>
    </w:p>
    <w:p w14:paraId="4C6F744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Nếu dầu bôi trơn và nhiên liệu trộn với nhau, tỉ lệ % dầu trong hỗn h</w:t>
      </w:r>
      <w:r w:rsidR="00C37DC7">
        <w:rPr>
          <w:rFonts w:ascii="Arial" w:hAnsi="Arial" w:cs="Arial"/>
          <w:sz w:val="20"/>
          <w:szCs w:val="20"/>
        </w:rPr>
        <w:t>ợ</w:t>
      </w:r>
      <w:r w:rsidRPr="00065125">
        <w:rPr>
          <w:rFonts w:ascii="Arial" w:hAnsi="Arial" w:cs="Arial"/>
          <w:sz w:val="20"/>
          <w:szCs w:val="20"/>
        </w:rPr>
        <w:t xml:space="preserve">p dầu và nhiên liệu </w:t>
      </w:r>
      <w:r w:rsidRPr="00065125">
        <w:rPr>
          <w:rFonts w:ascii="Arial" w:hAnsi="Arial" w:cs="Arial"/>
          <w:i/>
          <w:iCs/>
          <w:sz w:val="20"/>
          <w:szCs w:val="20"/>
        </w:rPr>
        <w:t xml:space="preserve">(State </w:t>
      </w:r>
      <w:r w:rsidRPr="00065125">
        <w:rPr>
          <w:rFonts w:ascii="Arial" w:hAnsi="Arial" w:cs="Arial"/>
          <w:i/>
          <w:iCs/>
          <w:sz w:val="20"/>
          <w:szCs w:val="20"/>
        </w:rPr>
        <w:lastRenderedPageBreak/>
        <w:t>percentage of oil in mixture if lubricant and fuel mixed)</w:t>
      </w:r>
      <w:r w:rsidRPr="00065125">
        <w:rPr>
          <w:rFonts w:ascii="Arial" w:hAnsi="Arial" w:cs="Arial"/>
          <w:sz w:val="20"/>
          <w:szCs w:val="20"/>
        </w:rPr>
        <w:t>................................</w:t>
      </w:r>
    </w:p>
    <w:p w14:paraId="6ACD0F8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2.7.3. </w:t>
      </w:r>
      <w:r w:rsidRPr="00065125">
        <w:rPr>
          <w:rFonts w:ascii="Arial" w:hAnsi="Arial" w:cs="Arial"/>
          <w:sz w:val="20"/>
          <w:szCs w:val="20"/>
        </w:rPr>
        <w:t xml:space="preserve">Bu gi đánh lửa </w:t>
      </w:r>
      <w:r w:rsidRPr="00065125">
        <w:rPr>
          <w:rFonts w:ascii="Arial" w:hAnsi="Arial" w:cs="Arial"/>
          <w:i/>
          <w:iCs/>
          <w:sz w:val="20"/>
          <w:szCs w:val="20"/>
        </w:rPr>
        <w:t>(Sparking plugs)</w:t>
      </w:r>
      <w:r w:rsidRPr="00065125">
        <w:rPr>
          <w:rFonts w:ascii="Arial" w:hAnsi="Arial" w:cs="Arial"/>
          <w:sz w:val="20"/>
          <w:szCs w:val="20"/>
        </w:rPr>
        <w:t>: .........................................................................</w:t>
      </w:r>
    </w:p>
    <w:p w14:paraId="57DA77C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2.7.3.1. </w:t>
      </w:r>
      <w:r w:rsidRPr="00065125">
        <w:rPr>
          <w:rFonts w:ascii="Arial" w:hAnsi="Arial" w:cs="Arial"/>
          <w:sz w:val="20"/>
          <w:szCs w:val="20"/>
        </w:rPr>
        <w:t xml:space="preserve">Tên thương mại/Nhãn hiệu </w:t>
      </w:r>
      <w:r w:rsidRPr="00065125">
        <w:rPr>
          <w:rFonts w:ascii="Arial" w:hAnsi="Arial" w:cs="Arial"/>
          <w:i/>
          <w:iCs/>
          <w:sz w:val="20"/>
          <w:szCs w:val="20"/>
        </w:rPr>
        <w:t xml:space="preserve">(Make/Mark): </w:t>
      </w:r>
      <w:r w:rsidRPr="00065125">
        <w:rPr>
          <w:rFonts w:ascii="Arial" w:hAnsi="Arial" w:cs="Arial"/>
          <w:sz w:val="20"/>
          <w:szCs w:val="20"/>
        </w:rPr>
        <w:t>.......................................................</w:t>
      </w:r>
    </w:p>
    <w:p w14:paraId="7332DCB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2.7.3.2. </w:t>
      </w:r>
      <w:r w:rsidRPr="00065125">
        <w:rPr>
          <w:rFonts w:ascii="Arial" w:hAnsi="Arial" w:cs="Arial"/>
          <w:sz w:val="20"/>
          <w:szCs w:val="20"/>
        </w:rPr>
        <w:t xml:space="preserve">Kiểu </w:t>
      </w:r>
      <w:r w:rsidRPr="00065125">
        <w:rPr>
          <w:rFonts w:ascii="Arial" w:hAnsi="Arial" w:cs="Arial"/>
          <w:i/>
          <w:iCs/>
          <w:sz w:val="20"/>
          <w:szCs w:val="20"/>
        </w:rPr>
        <w:t xml:space="preserve">(Type): </w:t>
      </w:r>
      <w:r w:rsidRPr="00065125">
        <w:rPr>
          <w:rFonts w:ascii="Arial" w:hAnsi="Arial" w:cs="Arial"/>
          <w:sz w:val="20"/>
          <w:szCs w:val="20"/>
        </w:rPr>
        <w:t>......................................................................................................</w:t>
      </w:r>
    </w:p>
    <w:p w14:paraId="014B6D1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2.7.3.3. </w:t>
      </w:r>
      <w:r w:rsidRPr="00065125">
        <w:rPr>
          <w:rFonts w:ascii="Arial" w:hAnsi="Arial" w:cs="Arial"/>
          <w:sz w:val="20"/>
          <w:szCs w:val="20"/>
        </w:rPr>
        <w:t xml:space="preserve">Thông số chỉnh đặt khe hở bu gi </w:t>
      </w:r>
      <w:r w:rsidRPr="00065125">
        <w:rPr>
          <w:rFonts w:ascii="Arial" w:hAnsi="Arial" w:cs="Arial"/>
          <w:i/>
          <w:iCs/>
          <w:sz w:val="20"/>
          <w:szCs w:val="20"/>
        </w:rPr>
        <w:t>(Spark-gap setting):</w:t>
      </w:r>
      <w:r w:rsidRPr="00065125">
        <w:rPr>
          <w:rFonts w:ascii="Arial" w:hAnsi="Arial" w:cs="Arial"/>
          <w:sz w:val="20"/>
          <w:szCs w:val="20"/>
        </w:rPr>
        <w:t>......................................</w:t>
      </w:r>
    </w:p>
    <w:p w14:paraId="45A5062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2.7.4. </w:t>
      </w:r>
      <w:r w:rsidRPr="00065125">
        <w:rPr>
          <w:rFonts w:ascii="Arial" w:hAnsi="Arial" w:cs="Arial"/>
          <w:sz w:val="20"/>
          <w:szCs w:val="20"/>
        </w:rPr>
        <w:t xml:space="preserve">Cuộn dây đánh lửa </w:t>
      </w:r>
      <w:r w:rsidRPr="00065125">
        <w:rPr>
          <w:rFonts w:ascii="Arial" w:hAnsi="Arial" w:cs="Arial"/>
          <w:i/>
          <w:iCs/>
          <w:sz w:val="20"/>
          <w:szCs w:val="20"/>
        </w:rPr>
        <w:t>(Ignition coil)</w:t>
      </w:r>
    </w:p>
    <w:p w14:paraId="66EA47E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2.7.4.1. </w:t>
      </w:r>
      <w:r w:rsidRPr="00065125">
        <w:rPr>
          <w:rFonts w:ascii="Arial" w:hAnsi="Arial" w:cs="Arial"/>
          <w:sz w:val="20"/>
          <w:szCs w:val="20"/>
        </w:rPr>
        <w:t xml:space="preserve">Tên thương mại/Nhãn hiệu </w:t>
      </w:r>
      <w:r w:rsidRPr="00065125">
        <w:rPr>
          <w:rFonts w:ascii="Arial" w:hAnsi="Arial" w:cs="Arial"/>
          <w:i/>
          <w:iCs/>
          <w:sz w:val="20"/>
          <w:szCs w:val="20"/>
        </w:rPr>
        <w:t xml:space="preserve">(Make/Mark): </w:t>
      </w:r>
      <w:r w:rsidRPr="00065125">
        <w:rPr>
          <w:rFonts w:ascii="Arial" w:hAnsi="Arial" w:cs="Arial"/>
          <w:sz w:val="20"/>
          <w:szCs w:val="20"/>
        </w:rPr>
        <w:t>.......................................................</w:t>
      </w:r>
    </w:p>
    <w:p w14:paraId="44D6767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2.7.4.2. </w:t>
      </w:r>
      <w:r w:rsidRPr="00065125">
        <w:rPr>
          <w:rFonts w:ascii="Arial" w:hAnsi="Arial" w:cs="Arial"/>
          <w:sz w:val="20"/>
          <w:szCs w:val="20"/>
        </w:rPr>
        <w:t xml:space="preserve">Kiểu </w:t>
      </w:r>
      <w:r w:rsidRPr="00065125">
        <w:rPr>
          <w:rFonts w:ascii="Arial" w:hAnsi="Arial" w:cs="Arial"/>
          <w:i/>
          <w:iCs/>
          <w:sz w:val="20"/>
          <w:szCs w:val="20"/>
        </w:rPr>
        <w:t xml:space="preserve">(Type): </w:t>
      </w:r>
      <w:r w:rsidRPr="00065125">
        <w:rPr>
          <w:rFonts w:ascii="Arial" w:hAnsi="Arial" w:cs="Arial"/>
          <w:sz w:val="20"/>
          <w:szCs w:val="20"/>
        </w:rPr>
        <w:t>......................................................................................................</w:t>
      </w:r>
    </w:p>
    <w:p w14:paraId="728C6B0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2.7.5. </w:t>
      </w:r>
      <w:r w:rsidRPr="00065125">
        <w:rPr>
          <w:rFonts w:ascii="Arial" w:hAnsi="Arial" w:cs="Arial"/>
          <w:sz w:val="20"/>
          <w:szCs w:val="20"/>
        </w:rPr>
        <w:t xml:space="preserve">Tụ điện đánh lửa </w:t>
      </w:r>
      <w:r w:rsidRPr="00065125">
        <w:rPr>
          <w:rFonts w:ascii="Arial" w:hAnsi="Arial" w:cs="Arial"/>
          <w:i/>
          <w:iCs/>
          <w:sz w:val="20"/>
          <w:szCs w:val="20"/>
        </w:rPr>
        <w:t>(Ignition condenser)</w:t>
      </w:r>
    </w:p>
    <w:p w14:paraId="0FF1FE2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2.7.5.1. </w:t>
      </w:r>
      <w:r w:rsidRPr="00065125">
        <w:rPr>
          <w:rFonts w:ascii="Arial" w:hAnsi="Arial" w:cs="Arial"/>
          <w:sz w:val="20"/>
          <w:szCs w:val="20"/>
        </w:rPr>
        <w:t xml:space="preserve">Tên thương mại/Nhãn hiệu </w:t>
      </w:r>
      <w:r w:rsidRPr="00065125">
        <w:rPr>
          <w:rFonts w:ascii="Arial" w:hAnsi="Arial" w:cs="Arial"/>
          <w:i/>
          <w:iCs/>
          <w:sz w:val="20"/>
          <w:szCs w:val="20"/>
        </w:rPr>
        <w:t xml:space="preserve">(Make/Mark): </w:t>
      </w:r>
      <w:r w:rsidRPr="00065125">
        <w:rPr>
          <w:rFonts w:ascii="Arial" w:hAnsi="Arial" w:cs="Arial"/>
          <w:sz w:val="20"/>
          <w:szCs w:val="20"/>
        </w:rPr>
        <w:t>.......................................................</w:t>
      </w:r>
    </w:p>
    <w:p w14:paraId="51AFCA2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2.7.5.2. </w:t>
      </w:r>
      <w:r w:rsidRPr="00065125">
        <w:rPr>
          <w:rFonts w:ascii="Arial" w:hAnsi="Arial" w:cs="Arial"/>
          <w:sz w:val="20"/>
          <w:szCs w:val="20"/>
        </w:rPr>
        <w:t xml:space="preserve">Kiểu </w:t>
      </w:r>
      <w:r w:rsidRPr="00065125">
        <w:rPr>
          <w:rFonts w:ascii="Arial" w:hAnsi="Arial" w:cs="Arial"/>
          <w:i/>
          <w:iCs/>
          <w:sz w:val="20"/>
          <w:szCs w:val="20"/>
        </w:rPr>
        <w:t xml:space="preserve">(Type): </w:t>
      </w:r>
      <w:r w:rsidRPr="00065125">
        <w:rPr>
          <w:rFonts w:ascii="Arial" w:hAnsi="Arial" w:cs="Arial"/>
          <w:sz w:val="20"/>
          <w:szCs w:val="20"/>
        </w:rPr>
        <w:t>......................................................................................................</w:t>
      </w:r>
    </w:p>
    <w:p w14:paraId="5FEB058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2.7.6. </w:t>
      </w:r>
      <w:r w:rsidRPr="00065125">
        <w:rPr>
          <w:rFonts w:ascii="Arial" w:hAnsi="Arial" w:cs="Arial"/>
          <w:sz w:val="20"/>
          <w:szCs w:val="20"/>
        </w:rPr>
        <w:t xml:space="preserve">Hệ thống đánh lửa: Mô tả các thông số chỉnh đặt và các yêu cầu liên quan theo quy định của cơ sở sản xuất </w:t>
      </w:r>
      <w:r w:rsidRPr="00065125">
        <w:rPr>
          <w:rFonts w:ascii="Arial" w:hAnsi="Arial" w:cs="Arial"/>
          <w:i/>
          <w:iCs/>
          <w:sz w:val="20"/>
          <w:szCs w:val="20"/>
        </w:rPr>
        <w:t xml:space="preserve">(Spark system: Description of setting and relevant requirements prescribed by the manufacturer): </w:t>
      </w:r>
      <w:r w:rsidRPr="00065125">
        <w:rPr>
          <w:rFonts w:ascii="Arial" w:hAnsi="Arial" w:cs="Arial"/>
          <w:sz w:val="20"/>
          <w:szCs w:val="20"/>
        </w:rPr>
        <w:t>.............................................................</w:t>
      </w:r>
    </w:p>
    <w:p w14:paraId="56409B5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2.7.7. </w:t>
      </w:r>
      <w:r w:rsidRPr="00065125">
        <w:rPr>
          <w:rFonts w:ascii="Arial" w:hAnsi="Arial" w:cs="Arial"/>
          <w:sz w:val="20"/>
          <w:szCs w:val="20"/>
        </w:rPr>
        <w:t xml:space="preserve">Hàm lượng CO trong khí thải của động cơ ở tốc độ không tải nhỏ nhất (theo tiêu chuẩn của cơ sở sản xuất) </w:t>
      </w:r>
      <w:r w:rsidRPr="00065125">
        <w:rPr>
          <w:rFonts w:ascii="Arial" w:hAnsi="Arial" w:cs="Arial"/>
          <w:i/>
          <w:iCs/>
          <w:sz w:val="20"/>
          <w:szCs w:val="20"/>
        </w:rPr>
        <w:t>(Carbon monoxide content by volume in the exhaust gas, with the engine idling per cent (manufacturer standard))</w:t>
      </w:r>
      <w:r w:rsidRPr="00065125">
        <w:rPr>
          <w:rFonts w:ascii="Arial" w:hAnsi="Arial" w:cs="Arial"/>
          <w:sz w:val="20"/>
          <w:szCs w:val="20"/>
        </w:rPr>
        <w:t>: …..% tại (at)…….r/min (r.p.m/min</w:t>
      </w:r>
      <w:r w:rsidR="00620CE7" w:rsidRPr="00065125">
        <w:rPr>
          <w:rFonts w:ascii="Arial" w:hAnsi="Arial" w:cs="Arial"/>
          <w:sz w:val="20"/>
          <w:szCs w:val="20"/>
          <w:vertAlign w:val="superscript"/>
        </w:rPr>
        <w:t>-1</w:t>
      </w:r>
      <w:r w:rsidRPr="00065125">
        <w:rPr>
          <w:rFonts w:ascii="Arial" w:hAnsi="Arial" w:cs="Arial"/>
          <w:sz w:val="20"/>
          <w:szCs w:val="20"/>
        </w:rPr>
        <w:t>)</w:t>
      </w:r>
      <w:r w:rsidR="00620CE7" w:rsidRPr="00065125">
        <w:rPr>
          <w:rFonts w:ascii="Arial" w:hAnsi="Arial" w:cs="Arial"/>
          <w:sz w:val="20"/>
          <w:szCs w:val="20"/>
          <w:vertAlign w:val="superscript"/>
        </w:rPr>
        <w:t>(1)</w:t>
      </w:r>
    </w:p>
    <w:p w14:paraId="0794E78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2.8. Đặc tính động cơ </w:t>
      </w:r>
      <w:r w:rsidRPr="00065125">
        <w:rPr>
          <w:rFonts w:ascii="Arial" w:hAnsi="Arial" w:cs="Arial"/>
          <w:sz w:val="20"/>
          <w:szCs w:val="20"/>
        </w:rPr>
        <w:t>(</w:t>
      </w:r>
      <w:r w:rsidRPr="00065125">
        <w:rPr>
          <w:rFonts w:ascii="Arial" w:hAnsi="Arial" w:cs="Arial"/>
          <w:i/>
          <w:iCs/>
          <w:sz w:val="20"/>
          <w:szCs w:val="20"/>
        </w:rPr>
        <w:t>Engine Performance</w:t>
      </w:r>
      <w:r w:rsidRPr="00065125">
        <w:rPr>
          <w:rFonts w:ascii="Arial" w:hAnsi="Arial" w:cs="Arial"/>
          <w:sz w:val="20"/>
          <w:szCs w:val="20"/>
        </w:rPr>
        <w:t>)</w:t>
      </w:r>
    </w:p>
    <w:p w14:paraId="7683B88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2.8.1. </w:t>
      </w:r>
      <w:r w:rsidRPr="00065125">
        <w:rPr>
          <w:rFonts w:ascii="Arial" w:hAnsi="Arial" w:cs="Arial"/>
          <w:sz w:val="20"/>
          <w:szCs w:val="20"/>
        </w:rPr>
        <w:t xml:space="preserve">Tốc độ không tải nhỏ nhất: ……….r/min </w:t>
      </w:r>
      <w:r w:rsidRPr="00065125">
        <w:rPr>
          <w:rFonts w:ascii="Arial" w:hAnsi="Arial" w:cs="Arial"/>
          <w:i/>
          <w:iCs/>
          <w:sz w:val="20"/>
          <w:szCs w:val="20"/>
        </w:rPr>
        <w:t>(Idling speed)</w:t>
      </w:r>
      <w:r w:rsidRPr="00065125">
        <w:rPr>
          <w:rFonts w:ascii="Arial" w:hAnsi="Arial" w:cs="Arial"/>
          <w:sz w:val="20"/>
          <w:szCs w:val="20"/>
        </w:rPr>
        <w:t xml:space="preserve">………… </w:t>
      </w:r>
      <w:r w:rsidRPr="00065125">
        <w:rPr>
          <w:rFonts w:ascii="Arial" w:hAnsi="Arial" w:cs="Arial"/>
          <w:i/>
          <w:iCs/>
          <w:sz w:val="20"/>
          <w:szCs w:val="20"/>
        </w:rPr>
        <w:t>(r.p.m/min</w:t>
      </w:r>
      <w:r w:rsidR="00620CE7" w:rsidRPr="00065125">
        <w:rPr>
          <w:rFonts w:ascii="Arial" w:hAnsi="Arial" w:cs="Arial"/>
          <w:i/>
          <w:iCs/>
          <w:sz w:val="20"/>
          <w:szCs w:val="20"/>
          <w:vertAlign w:val="superscript"/>
        </w:rPr>
        <w:t>-1</w:t>
      </w:r>
      <w:r w:rsidRPr="00065125">
        <w:rPr>
          <w:rFonts w:ascii="Arial" w:hAnsi="Arial" w:cs="Arial"/>
          <w:i/>
          <w:iCs/>
          <w:sz w:val="20"/>
          <w:szCs w:val="20"/>
        </w:rPr>
        <w:t>)</w:t>
      </w:r>
      <w:r w:rsidR="00620CE7" w:rsidRPr="00065125">
        <w:rPr>
          <w:rFonts w:ascii="Arial" w:hAnsi="Arial" w:cs="Arial"/>
          <w:sz w:val="20"/>
          <w:szCs w:val="20"/>
          <w:vertAlign w:val="superscript"/>
        </w:rPr>
        <w:t>(3)(1)</w:t>
      </w:r>
    </w:p>
    <w:p w14:paraId="364A141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2.8.2. </w:t>
      </w:r>
      <w:r w:rsidRPr="00065125">
        <w:rPr>
          <w:rFonts w:ascii="Arial" w:hAnsi="Arial" w:cs="Arial"/>
          <w:sz w:val="20"/>
          <w:szCs w:val="20"/>
        </w:rPr>
        <w:t>Tốc độ tại công suất lớn nhất (</w:t>
      </w:r>
      <w:r w:rsidRPr="00065125">
        <w:rPr>
          <w:rFonts w:ascii="Arial" w:hAnsi="Arial" w:cs="Arial"/>
          <w:i/>
          <w:iCs/>
          <w:sz w:val="20"/>
          <w:szCs w:val="20"/>
        </w:rPr>
        <w:t>Engine speed at maximum power</w:t>
      </w:r>
      <w:r w:rsidRPr="00065125">
        <w:rPr>
          <w:rFonts w:ascii="Arial" w:hAnsi="Arial" w:cs="Arial"/>
          <w:sz w:val="20"/>
          <w:szCs w:val="20"/>
        </w:rPr>
        <w:t>): ………r/min</w:t>
      </w:r>
      <w:r w:rsidR="00620CE7" w:rsidRPr="00065125">
        <w:rPr>
          <w:rFonts w:ascii="Arial" w:hAnsi="Arial" w:cs="Arial"/>
          <w:sz w:val="20"/>
          <w:szCs w:val="20"/>
        </w:rPr>
        <w:t xml:space="preserve"> </w:t>
      </w:r>
      <w:r w:rsidRPr="00065125">
        <w:rPr>
          <w:rFonts w:ascii="Arial" w:hAnsi="Arial" w:cs="Arial"/>
          <w:i/>
          <w:iCs/>
          <w:sz w:val="20"/>
          <w:szCs w:val="20"/>
        </w:rPr>
        <w:t>(r.p.m/min</w:t>
      </w:r>
      <w:r w:rsidR="00620CE7" w:rsidRPr="00065125">
        <w:rPr>
          <w:rFonts w:ascii="Arial" w:hAnsi="Arial" w:cs="Arial"/>
          <w:i/>
          <w:iCs/>
          <w:sz w:val="20"/>
          <w:szCs w:val="20"/>
          <w:vertAlign w:val="superscript"/>
        </w:rPr>
        <w:t>-1</w:t>
      </w:r>
      <w:r w:rsidRPr="00065125">
        <w:rPr>
          <w:rFonts w:ascii="Arial" w:hAnsi="Arial" w:cs="Arial"/>
          <w:i/>
          <w:iCs/>
          <w:sz w:val="20"/>
          <w:szCs w:val="20"/>
        </w:rPr>
        <w:t>)</w:t>
      </w:r>
      <w:r w:rsidR="00620CE7" w:rsidRPr="00065125">
        <w:rPr>
          <w:rFonts w:ascii="Arial" w:hAnsi="Arial" w:cs="Arial"/>
          <w:sz w:val="20"/>
          <w:szCs w:val="20"/>
          <w:vertAlign w:val="superscript"/>
        </w:rPr>
        <w:t>(3)(1)</w:t>
      </w:r>
    </w:p>
    <w:p w14:paraId="52F2821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2.8.3. </w:t>
      </w:r>
      <w:r w:rsidRPr="00065125">
        <w:rPr>
          <w:rFonts w:ascii="Arial" w:hAnsi="Arial" w:cs="Arial"/>
          <w:sz w:val="20"/>
          <w:szCs w:val="20"/>
        </w:rPr>
        <w:t>Công suất lớn nhất (</w:t>
      </w:r>
      <w:r w:rsidRPr="00065125">
        <w:rPr>
          <w:rFonts w:ascii="Arial" w:hAnsi="Arial" w:cs="Arial"/>
          <w:i/>
          <w:iCs/>
          <w:sz w:val="20"/>
          <w:szCs w:val="20"/>
        </w:rPr>
        <w:t>Maximum power</w:t>
      </w:r>
      <w:r w:rsidRPr="00065125">
        <w:rPr>
          <w:rFonts w:ascii="Arial" w:hAnsi="Arial" w:cs="Arial"/>
          <w:sz w:val="20"/>
          <w:szCs w:val="20"/>
        </w:rPr>
        <w:t>) ............................................... kW</w:t>
      </w:r>
    </w:p>
    <w:p w14:paraId="3C747E5F" w14:textId="77777777" w:rsidR="00592AF0" w:rsidRPr="00065125" w:rsidRDefault="00592AF0" w:rsidP="00065125">
      <w:pPr>
        <w:widowControl w:val="0"/>
        <w:autoSpaceDE w:val="0"/>
        <w:autoSpaceDN w:val="0"/>
        <w:adjustRightInd w:val="0"/>
        <w:snapToGrid w:val="0"/>
        <w:ind w:firstLine="720"/>
        <w:jc w:val="both"/>
        <w:rPr>
          <w:rFonts w:ascii="Arial" w:hAnsi="Arial" w:cs="Arial"/>
          <w:sz w:val="20"/>
          <w:szCs w:val="20"/>
        </w:rPr>
      </w:pPr>
      <w:r w:rsidRPr="00065125">
        <w:rPr>
          <w:rFonts w:ascii="Arial" w:hAnsi="Arial" w:cs="Arial"/>
          <w:sz w:val="20"/>
          <w:szCs w:val="20"/>
        </w:rPr>
        <w:t>Chúng tôi cam kết bản đăng ký này phù hợp với kiểu loại xe đã đăng ký kiểm tra và chịu trách nhiệm hoàn toàn về các vấn đề phát sinh do khai sai hoặc khai không đủ nội dung trong bản đăng ký này (</w:t>
      </w:r>
      <w:r w:rsidRPr="00065125">
        <w:rPr>
          <w:rFonts w:ascii="Arial" w:hAnsi="Arial" w:cs="Arial"/>
          <w:i/>
          <w:iCs/>
          <w:sz w:val="20"/>
          <w:szCs w:val="20"/>
        </w:rPr>
        <w:t>We undertake that this declaration complies with the vehicle type applying for approval/inspection and we are responsible fully for problems caused by the wrong contents or not enough content of the declaration</w:t>
      </w:r>
      <w:r w:rsidRPr="00065125">
        <w:rPr>
          <w:rFonts w:ascii="Arial" w:hAnsi="Arial" w:cs="Arial"/>
          <w:sz w:val="20"/>
          <w:szCs w:val="20"/>
        </w:rPr>
        <w:t>).</w:t>
      </w:r>
    </w:p>
    <w:p w14:paraId="5C20E531" w14:textId="77777777" w:rsidR="00620CE7" w:rsidRPr="00065125" w:rsidRDefault="00620CE7" w:rsidP="00065125">
      <w:pPr>
        <w:widowControl w:val="0"/>
        <w:autoSpaceDE w:val="0"/>
        <w:autoSpaceDN w:val="0"/>
        <w:adjustRightInd w:val="0"/>
        <w:snapToGrid w:val="0"/>
        <w:rPr>
          <w:rFonts w:ascii="Arial" w:hAnsi="Arial" w:cs="Arial"/>
          <w:sz w:val="20"/>
          <w:szCs w:val="20"/>
        </w:rPr>
      </w:pPr>
    </w:p>
    <w:tbl>
      <w:tblPr>
        <w:tblW w:w="5000" w:type="pct"/>
        <w:tblLook w:val="01E0" w:firstRow="1" w:lastRow="1" w:firstColumn="1" w:lastColumn="1" w:noHBand="0" w:noVBand="0"/>
      </w:tblPr>
      <w:tblGrid>
        <w:gridCol w:w="4513"/>
        <w:gridCol w:w="4513"/>
      </w:tblGrid>
      <w:tr w:rsidR="00620CE7" w14:paraId="2A52D15C" w14:textId="77777777">
        <w:tc>
          <w:tcPr>
            <w:tcW w:w="2500" w:type="pct"/>
            <w:shd w:val="clear" w:color="auto" w:fill="auto"/>
          </w:tcPr>
          <w:p w14:paraId="75056B1B" w14:textId="77777777" w:rsidR="00620CE7" w:rsidRDefault="00620CE7">
            <w:pPr>
              <w:adjustRightInd w:val="0"/>
              <w:snapToGrid w:val="0"/>
              <w:rPr>
                <w:rFonts w:ascii="Arial" w:hAnsi="Arial" w:cs="Arial"/>
                <w:sz w:val="20"/>
                <w:szCs w:val="20"/>
              </w:rPr>
            </w:pPr>
          </w:p>
        </w:tc>
        <w:tc>
          <w:tcPr>
            <w:tcW w:w="2500" w:type="pct"/>
            <w:shd w:val="clear" w:color="auto" w:fill="auto"/>
          </w:tcPr>
          <w:p w14:paraId="6BEAD0A2" w14:textId="77777777" w:rsidR="00620CE7" w:rsidRDefault="00620CE7">
            <w:pPr>
              <w:adjustRightInd w:val="0"/>
              <w:snapToGrid w:val="0"/>
              <w:jc w:val="right"/>
              <w:rPr>
                <w:rFonts w:ascii="Arial" w:hAnsi="Arial" w:cs="Arial"/>
                <w:b/>
                <w:sz w:val="20"/>
                <w:szCs w:val="20"/>
              </w:rPr>
            </w:pPr>
            <w:r>
              <w:rPr>
                <w:rFonts w:ascii="Arial" w:hAnsi="Arial" w:cs="Arial"/>
                <w:sz w:val="20"/>
                <w:szCs w:val="20"/>
              </w:rPr>
              <w:t>Ngày ….. tháng …. Năm (</w:t>
            </w:r>
            <w:r>
              <w:rPr>
                <w:rFonts w:ascii="Arial" w:hAnsi="Arial" w:cs="Arial"/>
                <w:i/>
                <w:iCs/>
                <w:sz w:val="20"/>
                <w:szCs w:val="20"/>
              </w:rPr>
              <w:t>Date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 xml:space="preserve">Tổ chức/cá nhân lập bản đăng ký </w:t>
            </w:r>
            <w:r w:rsidR="00065125">
              <w:rPr>
                <w:rFonts w:ascii="Arial" w:hAnsi="Arial" w:cs="Arial"/>
                <w:b/>
                <w:bCs/>
                <w:sz w:val="20"/>
                <w:szCs w:val="20"/>
              </w:rPr>
              <w:br/>
            </w:r>
            <w:r>
              <w:rPr>
                <w:rFonts w:ascii="Arial" w:hAnsi="Arial" w:cs="Arial"/>
                <w:sz w:val="20"/>
                <w:szCs w:val="20"/>
              </w:rPr>
              <w:t>(</w:t>
            </w:r>
            <w:r>
              <w:rPr>
                <w:rFonts w:ascii="Arial" w:hAnsi="Arial" w:cs="Arial"/>
                <w:i/>
                <w:iCs/>
                <w:sz w:val="20"/>
                <w:szCs w:val="20"/>
              </w:rPr>
              <w:t>Applicant</w:t>
            </w:r>
            <w:r>
              <w:rPr>
                <w:rFonts w:ascii="Arial" w:hAnsi="Arial" w:cs="Arial"/>
                <w:sz w:val="20"/>
                <w:szCs w:val="20"/>
              </w:rPr>
              <w:t>)</w:t>
            </w:r>
            <w:r>
              <w:rPr>
                <w:rFonts w:ascii="Arial" w:hAnsi="Arial" w:cs="Arial"/>
                <w:sz w:val="20"/>
                <w:szCs w:val="20"/>
              </w:rPr>
              <w:br/>
              <w:t>(</w:t>
            </w:r>
            <w:r>
              <w:rPr>
                <w:rFonts w:ascii="Arial" w:hAnsi="Arial" w:cs="Arial"/>
                <w:i/>
                <w:iCs/>
                <w:sz w:val="20"/>
                <w:szCs w:val="20"/>
              </w:rPr>
              <w:t>Ký tên, đóng dấu (signature, stamp)</w:t>
            </w:r>
            <w:r>
              <w:rPr>
                <w:rFonts w:ascii="Arial" w:hAnsi="Arial" w:cs="Arial"/>
                <w:sz w:val="20"/>
                <w:szCs w:val="20"/>
              </w:rPr>
              <w:t>)</w:t>
            </w:r>
          </w:p>
        </w:tc>
      </w:tr>
    </w:tbl>
    <w:p w14:paraId="46368FA9" w14:textId="77777777" w:rsidR="00620CE7" w:rsidRPr="00065125" w:rsidRDefault="00620CE7" w:rsidP="00065125">
      <w:pPr>
        <w:widowControl w:val="0"/>
        <w:autoSpaceDE w:val="0"/>
        <w:autoSpaceDN w:val="0"/>
        <w:adjustRightInd w:val="0"/>
        <w:snapToGrid w:val="0"/>
        <w:rPr>
          <w:rFonts w:ascii="Arial" w:hAnsi="Arial" w:cs="Arial"/>
          <w:sz w:val="20"/>
          <w:szCs w:val="20"/>
        </w:rPr>
      </w:pPr>
    </w:p>
    <w:p w14:paraId="36322D0C"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(1)</w:t>
      </w:r>
      <w:r w:rsidRPr="00065125">
        <w:rPr>
          <w:rFonts w:ascii="Arial" w:hAnsi="Arial" w:cs="Arial"/>
          <w:sz w:val="20"/>
          <w:szCs w:val="20"/>
        </w:rPr>
        <w:t xml:space="preserve"> </w:t>
      </w:r>
      <w:r w:rsidR="00592AF0" w:rsidRPr="00065125">
        <w:rPr>
          <w:rFonts w:ascii="Arial" w:hAnsi="Arial" w:cs="Arial"/>
          <w:sz w:val="20"/>
          <w:szCs w:val="20"/>
        </w:rPr>
        <w:t xml:space="preserve">Bỏ phần không áp dụng </w:t>
      </w:r>
      <w:r w:rsidR="00592AF0" w:rsidRPr="00065125">
        <w:rPr>
          <w:rFonts w:ascii="Arial" w:hAnsi="Arial" w:cs="Arial"/>
          <w:i/>
          <w:iCs/>
          <w:sz w:val="20"/>
          <w:szCs w:val="20"/>
        </w:rPr>
        <w:t>(Strike out what does not apply)</w:t>
      </w:r>
    </w:p>
    <w:p w14:paraId="3DF6F95B"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(2)</w:t>
      </w:r>
      <w:r w:rsidR="00B83177" w:rsidRPr="00065125">
        <w:rPr>
          <w:rFonts w:ascii="Arial" w:hAnsi="Arial" w:cs="Arial"/>
          <w:sz w:val="20"/>
          <w:szCs w:val="20"/>
        </w:rPr>
        <w:t xml:space="preserve"> </w:t>
      </w:r>
      <w:r w:rsidR="00592AF0" w:rsidRPr="00065125">
        <w:rPr>
          <w:rFonts w:ascii="Arial" w:hAnsi="Arial" w:cs="Arial"/>
          <w:sz w:val="20"/>
          <w:szCs w:val="20"/>
        </w:rPr>
        <w:t>Tỉ số nén ε = (thể tích buồng cháy + dung tích xi lanh)/(thể tích buồng cháy) (</w:t>
      </w:r>
      <w:r w:rsidR="00592AF0" w:rsidRPr="00065125">
        <w:rPr>
          <w:rFonts w:ascii="Arial" w:hAnsi="Arial" w:cs="Arial"/>
          <w:i/>
          <w:iCs/>
          <w:sz w:val="20"/>
          <w:szCs w:val="20"/>
        </w:rPr>
        <w:t xml:space="preserve">compression ratio </w:t>
      </w:r>
      <w:r w:rsidR="00592AF0" w:rsidRPr="00065125">
        <w:rPr>
          <w:rFonts w:ascii="Arial" w:hAnsi="Arial" w:cs="Arial"/>
          <w:sz w:val="20"/>
          <w:szCs w:val="20"/>
        </w:rPr>
        <w:t>ε = (</w:t>
      </w:r>
      <w:r w:rsidR="00592AF0" w:rsidRPr="00065125">
        <w:rPr>
          <w:rFonts w:ascii="Arial" w:hAnsi="Arial" w:cs="Arial"/>
          <w:i/>
          <w:iCs/>
          <w:sz w:val="20"/>
          <w:szCs w:val="20"/>
        </w:rPr>
        <w:t>volume of combustion chamber + cylinder capacity</w:t>
      </w:r>
      <w:r w:rsidR="00592AF0" w:rsidRPr="00065125">
        <w:rPr>
          <w:rFonts w:ascii="Arial" w:hAnsi="Arial" w:cs="Arial"/>
          <w:sz w:val="20"/>
          <w:szCs w:val="20"/>
        </w:rPr>
        <w:t>)/(</w:t>
      </w:r>
      <w:r w:rsidR="00592AF0" w:rsidRPr="00065125">
        <w:rPr>
          <w:rFonts w:ascii="Arial" w:hAnsi="Arial" w:cs="Arial"/>
          <w:i/>
          <w:iCs/>
          <w:sz w:val="20"/>
          <w:szCs w:val="20"/>
        </w:rPr>
        <w:t>volume of combustion chamber</w:t>
      </w:r>
      <w:r w:rsidR="00592AF0" w:rsidRPr="00065125">
        <w:rPr>
          <w:rFonts w:ascii="Arial" w:hAnsi="Arial" w:cs="Arial"/>
          <w:sz w:val="20"/>
          <w:szCs w:val="20"/>
        </w:rPr>
        <w:t>))</w:t>
      </w:r>
    </w:p>
    <w:p w14:paraId="46C8E349"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 xml:space="preserve">(3) </w:t>
      </w:r>
      <w:r w:rsidR="00592AF0" w:rsidRPr="00065125">
        <w:rPr>
          <w:rFonts w:ascii="Arial" w:hAnsi="Arial" w:cs="Arial"/>
          <w:sz w:val="20"/>
          <w:szCs w:val="20"/>
        </w:rPr>
        <w:t>Kèm theo quy định dung sai (</w:t>
      </w:r>
      <w:r w:rsidR="00592AF0" w:rsidRPr="00065125">
        <w:rPr>
          <w:rFonts w:ascii="Arial" w:hAnsi="Arial" w:cs="Arial"/>
          <w:i/>
          <w:iCs/>
          <w:sz w:val="20"/>
          <w:szCs w:val="20"/>
        </w:rPr>
        <w:t>Specify the tolerance</w:t>
      </w:r>
      <w:r w:rsidR="00592AF0" w:rsidRPr="00065125">
        <w:rPr>
          <w:rFonts w:ascii="Arial" w:hAnsi="Arial" w:cs="Arial"/>
          <w:sz w:val="20"/>
          <w:szCs w:val="20"/>
        </w:rPr>
        <w:t>)</w:t>
      </w:r>
    </w:p>
    <w:p w14:paraId="23C44F72" w14:textId="77777777" w:rsidR="00592AF0" w:rsidRPr="00065125" w:rsidRDefault="00620CE7"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 xml:space="preserve">(4) </w:t>
      </w:r>
      <w:r w:rsidR="00592AF0" w:rsidRPr="00065125">
        <w:rPr>
          <w:rFonts w:ascii="Arial" w:hAnsi="Arial" w:cs="Arial"/>
          <w:sz w:val="20"/>
          <w:szCs w:val="20"/>
        </w:rPr>
        <w:t>Chỉ áp dụng cho xe gắn máy (</w:t>
      </w:r>
      <w:r w:rsidR="00592AF0" w:rsidRPr="00065125">
        <w:rPr>
          <w:rFonts w:ascii="Arial" w:hAnsi="Arial" w:cs="Arial"/>
          <w:i/>
          <w:iCs/>
          <w:sz w:val="20"/>
          <w:szCs w:val="20"/>
        </w:rPr>
        <w:t>For mopeds only</w:t>
      </w:r>
      <w:r w:rsidR="00592AF0" w:rsidRPr="00065125">
        <w:rPr>
          <w:rFonts w:ascii="Arial" w:hAnsi="Arial" w:cs="Arial"/>
          <w:sz w:val="20"/>
          <w:szCs w:val="20"/>
        </w:rPr>
        <w:t>)</w:t>
      </w:r>
    </w:p>
    <w:p w14:paraId="3D289FC8" w14:textId="77777777" w:rsidR="00620CE7" w:rsidRPr="00065125" w:rsidRDefault="00620CE7" w:rsidP="00065125">
      <w:pPr>
        <w:widowControl w:val="0"/>
        <w:autoSpaceDE w:val="0"/>
        <w:autoSpaceDN w:val="0"/>
        <w:adjustRightInd w:val="0"/>
        <w:snapToGrid w:val="0"/>
        <w:jc w:val="center"/>
        <w:rPr>
          <w:rFonts w:ascii="Arial" w:hAnsi="Arial" w:cs="Arial"/>
          <w:b/>
          <w:bCs/>
          <w:sz w:val="20"/>
          <w:szCs w:val="20"/>
        </w:rPr>
      </w:pPr>
    </w:p>
    <w:p w14:paraId="5A868D8D"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76F14884"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PHỤ LỤC B</w:t>
      </w:r>
    </w:p>
    <w:p w14:paraId="2177D82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i/>
          <w:iCs/>
          <w:sz w:val="20"/>
          <w:szCs w:val="20"/>
        </w:rPr>
        <w:t>(Annex B)</w:t>
      </w:r>
    </w:p>
    <w:p w14:paraId="0DAD29AA" w14:textId="77777777" w:rsidR="00592AF0" w:rsidRDefault="00592AF0" w:rsidP="00065125">
      <w:pPr>
        <w:widowControl w:val="0"/>
        <w:autoSpaceDE w:val="0"/>
        <w:autoSpaceDN w:val="0"/>
        <w:adjustRightInd w:val="0"/>
        <w:snapToGrid w:val="0"/>
        <w:jc w:val="center"/>
        <w:rPr>
          <w:rFonts w:ascii="Arial" w:hAnsi="Arial" w:cs="Arial"/>
          <w:i/>
          <w:iCs/>
          <w:sz w:val="20"/>
          <w:szCs w:val="20"/>
        </w:rPr>
      </w:pPr>
      <w:r w:rsidRPr="00065125">
        <w:rPr>
          <w:rFonts w:ascii="Arial" w:hAnsi="Arial" w:cs="Arial"/>
          <w:b/>
          <w:bCs/>
          <w:sz w:val="20"/>
          <w:szCs w:val="20"/>
        </w:rPr>
        <w:t xml:space="preserve">BÁO CÁO THỬ NGHIỆM KHÍ THẢI XE MÔ TÔ BA BÁNH, XE GẮN MÁY </w:t>
      </w:r>
      <w:r w:rsidR="00F62671" w:rsidRPr="00065125">
        <w:rPr>
          <w:rFonts w:ascii="Arial" w:hAnsi="Arial" w:cs="Arial"/>
          <w:b/>
          <w:bCs/>
          <w:sz w:val="20"/>
          <w:szCs w:val="20"/>
          <w:vertAlign w:val="superscript"/>
        </w:rPr>
        <w:t>(1)</w:t>
      </w:r>
      <w:r w:rsidR="00F62671" w:rsidRPr="00065125">
        <w:rPr>
          <w:rFonts w:ascii="Arial" w:hAnsi="Arial" w:cs="Arial"/>
          <w:b/>
          <w:bCs/>
          <w:sz w:val="20"/>
          <w:szCs w:val="20"/>
          <w:vertAlign w:val="superscript"/>
        </w:rPr>
        <w:br/>
      </w:r>
      <w:r w:rsidRPr="00065125">
        <w:rPr>
          <w:rFonts w:ascii="Arial" w:hAnsi="Arial" w:cs="Arial"/>
          <w:i/>
          <w:iCs/>
          <w:sz w:val="20"/>
          <w:szCs w:val="20"/>
        </w:rPr>
        <w:t>(Test report of emission from Three-wheeled motorcycles/mopeds)</w:t>
      </w:r>
    </w:p>
    <w:p w14:paraId="47242723" w14:textId="77777777" w:rsidR="00065125" w:rsidRPr="00065125" w:rsidRDefault="00065125" w:rsidP="00065125">
      <w:pPr>
        <w:widowControl w:val="0"/>
        <w:autoSpaceDE w:val="0"/>
        <w:autoSpaceDN w:val="0"/>
        <w:adjustRightInd w:val="0"/>
        <w:snapToGrid w:val="0"/>
        <w:jc w:val="center"/>
        <w:rPr>
          <w:rFonts w:ascii="Arial" w:hAnsi="Arial" w:cs="Arial"/>
          <w:sz w:val="20"/>
          <w:szCs w:val="20"/>
        </w:rPr>
      </w:pPr>
    </w:p>
    <w:p w14:paraId="50FE556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 Xe </w:t>
      </w:r>
      <w:r w:rsidRPr="00065125">
        <w:rPr>
          <w:rFonts w:ascii="Arial" w:hAnsi="Arial" w:cs="Arial"/>
          <w:sz w:val="20"/>
          <w:szCs w:val="20"/>
        </w:rPr>
        <w:t>(</w:t>
      </w:r>
      <w:r w:rsidRPr="00065125">
        <w:rPr>
          <w:rFonts w:ascii="Arial" w:hAnsi="Arial" w:cs="Arial"/>
          <w:i/>
          <w:iCs/>
          <w:sz w:val="20"/>
          <w:szCs w:val="20"/>
        </w:rPr>
        <w:t>Three-wheeled Motorcycle/moped/three-wheel vehicle</w:t>
      </w:r>
      <w:r w:rsidRPr="00065125">
        <w:rPr>
          <w:rFonts w:ascii="Arial" w:hAnsi="Arial" w:cs="Arial"/>
          <w:sz w:val="20"/>
          <w:szCs w:val="20"/>
        </w:rPr>
        <w:t>)</w:t>
      </w:r>
      <w:r w:rsidR="00F62671" w:rsidRPr="00065125">
        <w:rPr>
          <w:rFonts w:ascii="Arial" w:hAnsi="Arial" w:cs="Arial"/>
          <w:sz w:val="20"/>
          <w:szCs w:val="20"/>
          <w:vertAlign w:val="superscript"/>
        </w:rPr>
        <w:t>(1)</w:t>
      </w:r>
    </w:p>
    <w:p w14:paraId="481E917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 </w:t>
      </w:r>
      <w:r w:rsidRPr="00065125">
        <w:rPr>
          <w:rFonts w:ascii="Arial" w:hAnsi="Arial" w:cs="Arial"/>
          <w:sz w:val="20"/>
          <w:szCs w:val="20"/>
        </w:rPr>
        <w:t>Nhãn hiệu xe (</w:t>
      </w:r>
      <w:r w:rsidRPr="00065125">
        <w:rPr>
          <w:rFonts w:ascii="Arial" w:hAnsi="Arial" w:cs="Arial"/>
          <w:i/>
          <w:iCs/>
          <w:sz w:val="20"/>
          <w:szCs w:val="20"/>
        </w:rPr>
        <w:t>Make/Mark</w:t>
      </w:r>
      <w:r w:rsidRPr="00065125">
        <w:rPr>
          <w:rFonts w:ascii="Arial" w:hAnsi="Arial" w:cs="Arial"/>
          <w:sz w:val="20"/>
          <w:szCs w:val="20"/>
        </w:rPr>
        <w:t>): ....................................................................................</w:t>
      </w:r>
    </w:p>
    <w:p w14:paraId="57BFDF5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76E80DA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1.2. </w:t>
      </w:r>
      <w:r w:rsidRPr="00065125">
        <w:rPr>
          <w:rFonts w:ascii="Arial" w:hAnsi="Arial" w:cs="Arial"/>
          <w:sz w:val="20"/>
          <w:szCs w:val="20"/>
        </w:rPr>
        <w:t>Loại xe (</w:t>
      </w:r>
      <w:r w:rsidRPr="00065125">
        <w:rPr>
          <w:rFonts w:ascii="Arial" w:hAnsi="Arial" w:cs="Arial"/>
          <w:i/>
          <w:iCs/>
          <w:sz w:val="20"/>
          <w:szCs w:val="20"/>
        </w:rPr>
        <w:t xml:space="preserve">Category): </w:t>
      </w:r>
      <w:r w:rsidRPr="00065125">
        <w:rPr>
          <w:rFonts w:ascii="Arial" w:hAnsi="Arial" w:cs="Arial"/>
          <w:sz w:val="20"/>
          <w:szCs w:val="20"/>
        </w:rPr>
        <w:t>(L1, L2,… theo (</w:t>
      </w:r>
      <w:r w:rsidRPr="00065125">
        <w:rPr>
          <w:rFonts w:ascii="Arial" w:hAnsi="Arial" w:cs="Arial"/>
          <w:i/>
          <w:iCs/>
          <w:sz w:val="20"/>
          <w:szCs w:val="20"/>
        </w:rPr>
        <w:t>according to</w:t>
      </w:r>
      <w:r w:rsidRPr="00065125">
        <w:rPr>
          <w:rFonts w:ascii="Arial" w:hAnsi="Arial" w:cs="Arial"/>
          <w:sz w:val="20"/>
          <w:szCs w:val="20"/>
        </w:rPr>
        <w:t>) TCVN 5929 hoặc phân loại của</w:t>
      </w:r>
      <w:r w:rsidR="00F62671" w:rsidRPr="00065125">
        <w:rPr>
          <w:rFonts w:ascii="Arial" w:hAnsi="Arial" w:cs="Arial"/>
          <w:sz w:val="20"/>
          <w:szCs w:val="20"/>
        </w:rPr>
        <w:t xml:space="preserve"> </w:t>
      </w:r>
      <w:r w:rsidRPr="00065125">
        <w:rPr>
          <w:rFonts w:ascii="Arial" w:hAnsi="Arial" w:cs="Arial"/>
          <w:i/>
          <w:iCs/>
          <w:sz w:val="20"/>
          <w:szCs w:val="20"/>
        </w:rPr>
        <w:t xml:space="preserve">(or classification of) </w:t>
      </w:r>
      <w:r w:rsidRPr="00065125">
        <w:rPr>
          <w:rFonts w:ascii="Arial" w:hAnsi="Arial" w:cs="Arial"/>
          <w:sz w:val="20"/>
          <w:szCs w:val="20"/>
        </w:rPr>
        <w:t>ECE)</w:t>
      </w:r>
    </w:p>
    <w:p w14:paraId="3F5FD17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1.3. </w:t>
      </w:r>
      <w:r w:rsidRPr="00065125">
        <w:rPr>
          <w:rFonts w:ascii="Arial" w:hAnsi="Arial" w:cs="Arial"/>
          <w:sz w:val="20"/>
          <w:szCs w:val="20"/>
        </w:rPr>
        <w:t xml:space="preserve">Kiểu loại xe (Số loại) </w:t>
      </w:r>
      <w:r w:rsidRPr="00065125">
        <w:rPr>
          <w:rFonts w:ascii="Arial" w:hAnsi="Arial" w:cs="Arial"/>
          <w:i/>
          <w:iCs/>
          <w:sz w:val="20"/>
          <w:szCs w:val="20"/>
        </w:rPr>
        <w:t xml:space="preserve">(Vehicle Type): </w:t>
      </w:r>
      <w:r w:rsidRPr="00065125">
        <w:rPr>
          <w:rFonts w:ascii="Arial" w:hAnsi="Arial" w:cs="Arial"/>
          <w:sz w:val="20"/>
          <w:szCs w:val="20"/>
        </w:rPr>
        <w:t>.....................................................................</w:t>
      </w:r>
    </w:p>
    <w:p w14:paraId="59F2FB4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1.4. </w:t>
      </w:r>
      <w:r w:rsidRPr="00065125">
        <w:rPr>
          <w:rFonts w:ascii="Arial" w:hAnsi="Arial" w:cs="Arial"/>
          <w:sz w:val="20"/>
          <w:szCs w:val="20"/>
        </w:rPr>
        <w:t xml:space="preserve">Tên và địa chỉ cơ sở sản xuất </w:t>
      </w:r>
      <w:r w:rsidRPr="00065125">
        <w:rPr>
          <w:rFonts w:ascii="Arial" w:hAnsi="Arial" w:cs="Arial"/>
          <w:i/>
          <w:iCs/>
          <w:sz w:val="20"/>
          <w:szCs w:val="20"/>
        </w:rPr>
        <w:t xml:space="preserve">(Manufacturer’s name and address): </w:t>
      </w:r>
      <w:r w:rsidRPr="00065125">
        <w:rPr>
          <w:rFonts w:ascii="Arial" w:hAnsi="Arial" w:cs="Arial"/>
          <w:sz w:val="20"/>
          <w:szCs w:val="20"/>
        </w:rPr>
        <w:t>......................</w:t>
      </w:r>
    </w:p>
    <w:p w14:paraId="599E85B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1.5. </w:t>
      </w:r>
      <w:r w:rsidRPr="00065125">
        <w:rPr>
          <w:rFonts w:ascii="Arial" w:hAnsi="Arial" w:cs="Arial"/>
          <w:sz w:val="20"/>
          <w:szCs w:val="20"/>
        </w:rPr>
        <w:t xml:space="preserve">Khối lượng bản thân xe </w:t>
      </w:r>
      <w:r w:rsidRPr="00065125">
        <w:rPr>
          <w:rFonts w:ascii="Arial" w:hAnsi="Arial" w:cs="Arial"/>
          <w:i/>
          <w:iCs/>
          <w:sz w:val="20"/>
          <w:szCs w:val="20"/>
        </w:rPr>
        <w:t xml:space="preserve">(Unladen weight of vehicle): </w:t>
      </w:r>
      <w:r w:rsidRPr="00065125">
        <w:rPr>
          <w:rFonts w:ascii="Arial" w:hAnsi="Arial" w:cs="Arial"/>
          <w:sz w:val="20"/>
          <w:szCs w:val="20"/>
        </w:rPr>
        <w:t>............................................</w:t>
      </w:r>
    </w:p>
    <w:p w14:paraId="317DB7A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1.6. </w:t>
      </w:r>
      <w:r w:rsidRPr="00065125">
        <w:rPr>
          <w:rFonts w:ascii="Arial" w:hAnsi="Arial" w:cs="Arial"/>
          <w:sz w:val="20"/>
          <w:szCs w:val="20"/>
        </w:rPr>
        <w:t xml:space="preserve">Khối lượng chuẩn của xe </w:t>
      </w:r>
      <w:r w:rsidRPr="00065125">
        <w:rPr>
          <w:rFonts w:ascii="Arial" w:hAnsi="Arial" w:cs="Arial"/>
          <w:i/>
          <w:iCs/>
          <w:sz w:val="20"/>
          <w:szCs w:val="20"/>
        </w:rPr>
        <w:t xml:space="preserve">(Reference weight of vehicle): </w:t>
      </w:r>
      <w:r w:rsidRPr="00065125">
        <w:rPr>
          <w:rFonts w:ascii="Arial" w:hAnsi="Arial" w:cs="Arial"/>
          <w:sz w:val="20"/>
          <w:szCs w:val="20"/>
        </w:rPr>
        <w:t>.......................................</w:t>
      </w:r>
    </w:p>
    <w:p w14:paraId="3EFB04D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1.7. </w:t>
      </w:r>
      <w:r w:rsidRPr="00065125">
        <w:rPr>
          <w:rFonts w:ascii="Arial" w:hAnsi="Arial" w:cs="Arial"/>
          <w:sz w:val="20"/>
          <w:szCs w:val="20"/>
        </w:rPr>
        <w:t xml:space="preserve">Khối lượng lớn nhất của xe </w:t>
      </w:r>
      <w:r w:rsidRPr="00065125">
        <w:rPr>
          <w:rFonts w:ascii="Arial" w:hAnsi="Arial" w:cs="Arial"/>
          <w:i/>
          <w:iCs/>
          <w:sz w:val="20"/>
          <w:szCs w:val="20"/>
        </w:rPr>
        <w:t xml:space="preserve">(Maximum weight of vehicle): </w:t>
      </w:r>
      <w:r w:rsidRPr="00065125">
        <w:rPr>
          <w:rFonts w:ascii="Arial" w:hAnsi="Arial" w:cs="Arial"/>
          <w:sz w:val="20"/>
          <w:szCs w:val="20"/>
        </w:rPr>
        <w:t>.....................................</w:t>
      </w:r>
    </w:p>
    <w:p w14:paraId="3EF4918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 </w:t>
      </w:r>
      <w:r w:rsidRPr="00065125">
        <w:rPr>
          <w:rFonts w:ascii="Arial" w:hAnsi="Arial" w:cs="Arial"/>
          <w:sz w:val="20"/>
          <w:szCs w:val="20"/>
        </w:rPr>
        <w:t xml:space="preserve">Hộp số </w:t>
      </w:r>
      <w:r w:rsidRPr="00065125">
        <w:rPr>
          <w:rFonts w:ascii="Arial" w:hAnsi="Arial" w:cs="Arial"/>
          <w:i/>
          <w:iCs/>
          <w:sz w:val="20"/>
          <w:szCs w:val="20"/>
        </w:rPr>
        <w:t>(Gear-box)</w:t>
      </w:r>
    </w:p>
    <w:p w14:paraId="477FCC7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1.8.1. </w:t>
      </w:r>
      <w:r w:rsidRPr="00065125">
        <w:rPr>
          <w:rFonts w:ascii="Arial" w:hAnsi="Arial" w:cs="Arial"/>
          <w:sz w:val="20"/>
          <w:szCs w:val="20"/>
        </w:rPr>
        <w:t xml:space="preserve">Điều khiển </w:t>
      </w:r>
      <w:r w:rsidRPr="00065125">
        <w:rPr>
          <w:rFonts w:ascii="Arial" w:hAnsi="Arial" w:cs="Arial"/>
          <w:i/>
          <w:iCs/>
          <w:sz w:val="20"/>
          <w:szCs w:val="20"/>
        </w:rPr>
        <w:t>(Control)</w:t>
      </w:r>
      <w:r w:rsidRPr="00065125">
        <w:rPr>
          <w:rFonts w:ascii="Arial" w:hAnsi="Arial" w:cs="Arial"/>
          <w:sz w:val="20"/>
          <w:szCs w:val="20"/>
        </w:rPr>
        <w:t>: Cơ khí/Tự động (</w:t>
      </w:r>
      <w:r w:rsidRPr="00065125">
        <w:rPr>
          <w:rFonts w:ascii="Arial" w:hAnsi="Arial" w:cs="Arial"/>
          <w:i/>
          <w:iCs/>
          <w:sz w:val="20"/>
          <w:szCs w:val="20"/>
        </w:rPr>
        <w:t>Manual/Automatic</w:t>
      </w:r>
      <w:r w:rsidRPr="00065125">
        <w:rPr>
          <w:rFonts w:ascii="Arial" w:hAnsi="Arial" w:cs="Arial"/>
          <w:sz w:val="20"/>
          <w:szCs w:val="20"/>
        </w:rPr>
        <w:t>)</w:t>
      </w:r>
      <w:r w:rsidR="00F62671" w:rsidRPr="00065125">
        <w:rPr>
          <w:rFonts w:ascii="Arial" w:hAnsi="Arial" w:cs="Arial"/>
          <w:sz w:val="20"/>
          <w:szCs w:val="20"/>
          <w:vertAlign w:val="superscript"/>
        </w:rPr>
        <w:t>(1)</w:t>
      </w:r>
    </w:p>
    <w:p w14:paraId="0CD31A8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1.8.2. </w:t>
      </w:r>
      <w:r w:rsidRPr="00065125">
        <w:rPr>
          <w:rFonts w:ascii="Arial" w:hAnsi="Arial" w:cs="Arial"/>
          <w:sz w:val="20"/>
          <w:szCs w:val="20"/>
        </w:rPr>
        <w:t>Số lượng tỷ số truyền (</w:t>
      </w:r>
      <w:r w:rsidRPr="00065125">
        <w:rPr>
          <w:rFonts w:ascii="Arial" w:hAnsi="Arial" w:cs="Arial"/>
          <w:i/>
          <w:iCs/>
          <w:sz w:val="20"/>
          <w:szCs w:val="20"/>
        </w:rPr>
        <w:t>Number of gear ratios</w:t>
      </w:r>
      <w:r w:rsidRPr="00065125">
        <w:rPr>
          <w:rFonts w:ascii="Arial" w:hAnsi="Arial" w:cs="Arial"/>
          <w:sz w:val="20"/>
          <w:szCs w:val="20"/>
        </w:rPr>
        <w:t>)</w:t>
      </w:r>
      <w:r w:rsidR="00F62671" w:rsidRPr="00065125">
        <w:rPr>
          <w:rFonts w:ascii="Arial" w:hAnsi="Arial" w:cs="Arial"/>
          <w:sz w:val="20"/>
          <w:szCs w:val="20"/>
          <w:vertAlign w:val="superscript"/>
        </w:rPr>
        <w:t>(2)</w:t>
      </w:r>
      <w:r w:rsidRPr="00065125">
        <w:rPr>
          <w:rFonts w:ascii="Arial" w:hAnsi="Arial" w:cs="Arial"/>
          <w:sz w:val="20"/>
          <w:szCs w:val="20"/>
        </w:rPr>
        <w:t>: ................................................</w:t>
      </w:r>
    </w:p>
    <w:p w14:paraId="19ADF3E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1.8.3. </w:t>
      </w:r>
      <w:r w:rsidRPr="00065125">
        <w:rPr>
          <w:rFonts w:ascii="Arial" w:hAnsi="Arial" w:cs="Arial"/>
          <w:sz w:val="20"/>
          <w:szCs w:val="20"/>
        </w:rPr>
        <w:t>Tỷ số truyền của hộp số (</w:t>
      </w:r>
      <w:r w:rsidRPr="00065125">
        <w:rPr>
          <w:rFonts w:ascii="Arial" w:hAnsi="Arial" w:cs="Arial"/>
          <w:i/>
          <w:iCs/>
          <w:sz w:val="20"/>
          <w:szCs w:val="20"/>
        </w:rPr>
        <w:t>Gear ratio</w:t>
      </w:r>
      <w:r w:rsidRPr="00065125">
        <w:rPr>
          <w:rFonts w:ascii="Arial" w:hAnsi="Arial" w:cs="Arial"/>
          <w:sz w:val="20"/>
          <w:szCs w:val="20"/>
        </w:rPr>
        <w:t xml:space="preserve">): </w:t>
      </w:r>
      <w:r w:rsidR="00F62671" w:rsidRPr="00065125">
        <w:rPr>
          <w:rFonts w:ascii="Arial" w:hAnsi="Arial" w:cs="Arial"/>
          <w:sz w:val="20"/>
          <w:szCs w:val="20"/>
          <w:vertAlign w:val="superscript"/>
        </w:rPr>
        <w:t>(3)</w:t>
      </w:r>
    </w:p>
    <w:p w14:paraId="4172C19B" w14:textId="77777777" w:rsidR="00F62671"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1 (</w:t>
      </w:r>
      <w:r w:rsidRPr="00065125">
        <w:rPr>
          <w:rFonts w:ascii="Arial" w:hAnsi="Arial" w:cs="Arial"/>
          <w:i/>
          <w:iCs/>
          <w:sz w:val="20"/>
          <w:szCs w:val="20"/>
        </w:rPr>
        <w:t>First gear</w:t>
      </w:r>
      <w:r w:rsidRPr="00065125">
        <w:rPr>
          <w:rFonts w:ascii="Arial" w:hAnsi="Arial" w:cs="Arial"/>
          <w:sz w:val="20"/>
          <w:szCs w:val="20"/>
        </w:rPr>
        <w:t xml:space="preserve">): .......................................................................................................... </w:t>
      </w:r>
    </w:p>
    <w:p w14:paraId="6A7A253B" w14:textId="77777777" w:rsidR="00F62671"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2 (</w:t>
      </w:r>
      <w:r w:rsidRPr="00065125">
        <w:rPr>
          <w:rFonts w:ascii="Arial" w:hAnsi="Arial" w:cs="Arial"/>
          <w:i/>
          <w:iCs/>
          <w:sz w:val="20"/>
          <w:szCs w:val="20"/>
        </w:rPr>
        <w:t>Second gear</w:t>
      </w:r>
      <w:r w:rsidRPr="00065125">
        <w:rPr>
          <w:rFonts w:ascii="Arial" w:hAnsi="Arial" w:cs="Arial"/>
          <w:sz w:val="20"/>
          <w:szCs w:val="20"/>
        </w:rPr>
        <w:t xml:space="preserve">): ..................................................................................................... </w:t>
      </w:r>
    </w:p>
    <w:p w14:paraId="6AF3450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Số 3 (</w:t>
      </w:r>
      <w:r w:rsidRPr="00065125">
        <w:rPr>
          <w:rFonts w:ascii="Arial" w:hAnsi="Arial" w:cs="Arial"/>
          <w:i/>
          <w:iCs/>
          <w:sz w:val="20"/>
          <w:szCs w:val="20"/>
        </w:rPr>
        <w:t>Third gear</w:t>
      </w:r>
      <w:r w:rsidRPr="00065125">
        <w:rPr>
          <w:rFonts w:ascii="Arial" w:hAnsi="Arial" w:cs="Arial"/>
          <w:sz w:val="20"/>
          <w:szCs w:val="20"/>
        </w:rPr>
        <w:t>): .........................................................................................................</w:t>
      </w:r>
    </w:p>
    <w:p w14:paraId="11AC6D1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1.9. </w:t>
      </w:r>
      <w:r w:rsidRPr="00065125">
        <w:rPr>
          <w:rFonts w:ascii="Arial" w:hAnsi="Arial" w:cs="Arial"/>
          <w:sz w:val="20"/>
          <w:szCs w:val="20"/>
        </w:rPr>
        <w:t>Tỉ số truyền cuối cùng (</w:t>
      </w:r>
      <w:r w:rsidRPr="00065125">
        <w:rPr>
          <w:rFonts w:ascii="Arial" w:hAnsi="Arial" w:cs="Arial"/>
          <w:i/>
          <w:iCs/>
          <w:sz w:val="20"/>
          <w:szCs w:val="20"/>
        </w:rPr>
        <w:t>Final drive ratio</w:t>
      </w:r>
      <w:r w:rsidRPr="00065125">
        <w:rPr>
          <w:rFonts w:ascii="Arial" w:hAnsi="Arial" w:cs="Arial"/>
          <w:sz w:val="20"/>
          <w:szCs w:val="20"/>
        </w:rPr>
        <w:t>):................................................................</w:t>
      </w:r>
    </w:p>
    <w:p w14:paraId="1EE2114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1.10. </w:t>
      </w:r>
      <w:r w:rsidRPr="00065125">
        <w:rPr>
          <w:rFonts w:ascii="Arial" w:hAnsi="Arial" w:cs="Arial"/>
          <w:sz w:val="20"/>
          <w:szCs w:val="20"/>
        </w:rPr>
        <w:t xml:space="preserve">Ký </w:t>
      </w:r>
      <w:r w:rsidR="00C37DC7">
        <w:rPr>
          <w:rFonts w:ascii="Arial" w:hAnsi="Arial" w:cs="Arial"/>
          <w:sz w:val="20"/>
          <w:szCs w:val="20"/>
        </w:rPr>
        <w:t>h</w:t>
      </w:r>
      <w:r w:rsidRPr="00065125">
        <w:rPr>
          <w:rFonts w:ascii="Arial" w:hAnsi="Arial" w:cs="Arial"/>
          <w:sz w:val="20"/>
          <w:szCs w:val="20"/>
        </w:rPr>
        <w:t>iệu kích cỡ lốp (</w:t>
      </w:r>
      <w:r w:rsidRPr="00065125">
        <w:rPr>
          <w:rFonts w:ascii="Arial" w:hAnsi="Arial" w:cs="Arial"/>
          <w:i/>
          <w:iCs/>
          <w:sz w:val="20"/>
          <w:szCs w:val="20"/>
        </w:rPr>
        <w:t>Dimensions of tires</w:t>
      </w:r>
      <w:r w:rsidRPr="00065125">
        <w:rPr>
          <w:rFonts w:ascii="Arial" w:hAnsi="Arial" w:cs="Arial"/>
          <w:sz w:val="20"/>
          <w:szCs w:val="20"/>
        </w:rPr>
        <w:t>): ............................................................</w:t>
      </w:r>
    </w:p>
    <w:p w14:paraId="61BCB4C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1.11. </w:t>
      </w:r>
      <w:r w:rsidRPr="00065125">
        <w:rPr>
          <w:rFonts w:ascii="Arial" w:hAnsi="Arial" w:cs="Arial"/>
          <w:sz w:val="20"/>
          <w:szCs w:val="20"/>
        </w:rPr>
        <w:t>Vận tốc thiết kế lớn nhất do cơ sở sản xuất quy định (</w:t>
      </w:r>
      <w:r w:rsidRPr="00065125">
        <w:rPr>
          <w:rFonts w:ascii="Arial" w:hAnsi="Arial" w:cs="Arial"/>
          <w:i/>
          <w:iCs/>
          <w:sz w:val="20"/>
          <w:szCs w:val="20"/>
        </w:rPr>
        <w:t>Maximum design speed specified by the manufacturer</w:t>
      </w:r>
      <w:r w:rsidRPr="00065125">
        <w:rPr>
          <w:rFonts w:ascii="Arial" w:hAnsi="Arial" w:cs="Arial"/>
          <w:sz w:val="20"/>
          <w:szCs w:val="20"/>
        </w:rPr>
        <w:t>): ....................................................................................</w:t>
      </w:r>
    </w:p>
    <w:p w14:paraId="1F70A2D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 Động cơ </w:t>
      </w:r>
      <w:r w:rsidRPr="00065125">
        <w:rPr>
          <w:rFonts w:ascii="Arial" w:hAnsi="Arial" w:cs="Arial"/>
          <w:sz w:val="20"/>
          <w:szCs w:val="20"/>
        </w:rPr>
        <w:t>(</w:t>
      </w:r>
      <w:r w:rsidRPr="00065125">
        <w:rPr>
          <w:rFonts w:ascii="Arial" w:hAnsi="Arial" w:cs="Arial"/>
          <w:i/>
          <w:iCs/>
          <w:sz w:val="20"/>
          <w:szCs w:val="20"/>
        </w:rPr>
        <w:t>Engines</w:t>
      </w:r>
      <w:r w:rsidRPr="00065125">
        <w:rPr>
          <w:rFonts w:ascii="Arial" w:hAnsi="Arial" w:cs="Arial"/>
          <w:sz w:val="20"/>
          <w:szCs w:val="20"/>
        </w:rPr>
        <w:t>)</w:t>
      </w:r>
    </w:p>
    <w:p w14:paraId="3F23FCC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 </w:t>
      </w:r>
      <w:r w:rsidRPr="00065125">
        <w:rPr>
          <w:rFonts w:ascii="Arial" w:hAnsi="Arial" w:cs="Arial"/>
          <w:sz w:val="20"/>
          <w:szCs w:val="20"/>
        </w:rPr>
        <w:t>Tên thương mại / Nhãn hiệu (</w:t>
      </w:r>
      <w:r w:rsidRPr="00065125">
        <w:rPr>
          <w:rFonts w:ascii="Arial" w:hAnsi="Arial" w:cs="Arial"/>
          <w:i/>
          <w:iCs/>
          <w:sz w:val="20"/>
          <w:szCs w:val="20"/>
        </w:rPr>
        <w:t>Make/Mark</w:t>
      </w:r>
      <w:r w:rsidRPr="00065125">
        <w:rPr>
          <w:rFonts w:ascii="Arial" w:hAnsi="Arial" w:cs="Arial"/>
          <w:sz w:val="20"/>
          <w:szCs w:val="20"/>
        </w:rPr>
        <w:t>): ...........................................................</w:t>
      </w:r>
    </w:p>
    <w:p w14:paraId="62A6377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 </w:t>
      </w:r>
      <w:r w:rsidRPr="00065125">
        <w:rPr>
          <w:rFonts w:ascii="Arial" w:hAnsi="Arial" w:cs="Arial"/>
          <w:sz w:val="20"/>
          <w:szCs w:val="20"/>
        </w:rPr>
        <w:t>Kiểu loại động cơ (Số loại) (</w:t>
      </w:r>
      <w:r w:rsidRPr="00065125">
        <w:rPr>
          <w:rFonts w:ascii="Arial" w:hAnsi="Arial" w:cs="Arial"/>
          <w:i/>
          <w:iCs/>
          <w:sz w:val="20"/>
          <w:szCs w:val="20"/>
        </w:rPr>
        <w:t>Type</w:t>
      </w:r>
      <w:r w:rsidRPr="00065125">
        <w:rPr>
          <w:rFonts w:ascii="Arial" w:hAnsi="Arial" w:cs="Arial"/>
          <w:sz w:val="20"/>
          <w:szCs w:val="20"/>
        </w:rPr>
        <w:t>): .........................................................................</w:t>
      </w:r>
    </w:p>
    <w:p w14:paraId="1DAB894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 </w:t>
      </w:r>
      <w:r w:rsidRPr="00065125">
        <w:rPr>
          <w:rFonts w:ascii="Arial" w:hAnsi="Arial" w:cs="Arial"/>
          <w:sz w:val="20"/>
          <w:szCs w:val="20"/>
        </w:rPr>
        <w:t>Số kỳ (</w:t>
      </w:r>
      <w:r w:rsidRPr="00065125">
        <w:rPr>
          <w:rFonts w:ascii="Arial" w:hAnsi="Arial" w:cs="Arial"/>
          <w:i/>
          <w:iCs/>
          <w:sz w:val="20"/>
          <w:szCs w:val="20"/>
        </w:rPr>
        <w:t>Cycle</w:t>
      </w:r>
      <w:r w:rsidRPr="00065125">
        <w:rPr>
          <w:rFonts w:ascii="Arial" w:hAnsi="Arial" w:cs="Arial"/>
          <w:sz w:val="20"/>
          <w:szCs w:val="20"/>
        </w:rPr>
        <w:t>): 4 kỳ/2 kỳ (</w:t>
      </w:r>
      <w:r w:rsidRPr="00065125">
        <w:rPr>
          <w:rFonts w:ascii="Arial" w:hAnsi="Arial" w:cs="Arial"/>
          <w:i/>
          <w:iCs/>
          <w:sz w:val="20"/>
          <w:szCs w:val="20"/>
        </w:rPr>
        <w:t>four-stroke/two-stroke</w:t>
      </w:r>
      <w:r w:rsidRPr="00065125">
        <w:rPr>
          <w:rFonts w:ascii="Arial" w:hAnsi="Arial" w:cs="Arial"/>
          <w:sz w:val="20"/>
          <w:szCs w:val="20"/>
        </w:rPr>
        <w:t>)</w:t>
      </w:r>
      <w:r w:rsidR="00F62671" w:rsidRPr="00065125">
        <w:rPr>
          <w:rFonts w:ascii="Arial" w:hAnsi="Arial" w:cs="Arial"/>
          <w:sz w:val="20"/>
          <w:szCs w:val="20"/>
          <w:vertAlign w:val="superscript"/>
        </w:rPr>
        <w:t>(1)</w:t>
      </w:r>
      <w:r w:rsidR="00B83177" w:rsidRPr="00065125">
        <w:rPr>
          <w:rFonts w:ascii="Arial" w:hAnsi="Arial" w:cs="Arial"/>
          <w:sz w:val="20"/>
          <w:szCs w:val="20"/>
        </w:rPr>
        <w:t xml:space="preserve"> </w:t>
      </w:r>
      <w:r w:rsidRPr="00065125">
        <w:rPr>
          <w:rFonts w:ascii="Arial" w:hAnsi="Arial" w:cs="Arial"/>
          <w:sz w:val="20"/>
          <w:szCs w:val="20"/>
        </w:rPr>
        <w:t>................................................</w:t>
      </w:r>
    </w:p>
    <w:p w14:paraId="58BE64F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 </w:t>
      </w:r>
      <w:r w:rsidRPr="00065125">
        <w:rPr>
          <w:rFonts w:ascii="Arial" w:hAnsi="Arial" w:cs="Arial"/>
          <w:sz w:val="20"/>
          <w:szCs w:val="20"/>
        </w:rPr>
        <w:t>Dung tích xi lanh (</w:t>
      </w:r>
      <w:r w:rsidRPr="00065125">
        <w:rPr>
          <w:rFonts w:ascii="Arial" w:hAnsi="Arial" w:cs="Arial"/>
          <w:i/>
          <w:iCs/>
          <w:sz w:val="20"/>
          <w:szCs w:val="20"/>
        </w:rPr>
        <w:t>Cylinder capacity</w:t>
      </w:r>
      <w:r w:rsidRPr="00065125">
        <w:rPr>
          <w:rFonts w:ascii="Arial" w:hAnsi="Arial" w:cs="Arial"/>
          <w:sz w:val="20"/>
          <w:szCs w:val="20"/>
        </w:rPr>
        <w:t>): ..............................................................cm</w:t>
      </w:r>
      <w:r w:rsidR="00F62671" w:rsidRPr="00065125">
        <w:rPr>
          <w:rFonts w:ascii="Arial" w:hAnsi="Arial" w:cs="Arial"/>
          <w:sz w:val="20"/>
          <w:szCs w:val="20"/>
          <w:vertAlign w:val="superscript"/>
        </w:rPr>
        <w:t>3</w:t>
      </w:r>
    </w:p>
    <w:p w14:paraId="1B33974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 </w:t>
      </w:r>
      <w:r w:rsidRPr="00065125">
        <w:rPr>
          <w:rFonts w:ascii="Arial" w:hAnsi="Arial" w:cs="Arial"/>
          <w:sz w:val="20"/>
          <w:szCs w:val="20"/>
        </w:rPr>
        <w:t>Số lượng và bố trí các xy lanh (</w:t>
      </w:r>
      <w:r w:rsidRPr="00065125">
        <w:rPr>
          <w:rFonts w:ascii="Arial" w:hAnsi="Arial" w:cs="Arial"/>
          <w:i/>
          <w:iCs/>
          <w:sz w:val="20"/>
          <w:szCs w:val="20"/>
        </w:rPr>
        <w:t>Number and arrangement of cylinders</w:t>
      </w:r>
      <w:r w:rsidRPr="00065125">
        <w:rPr>
          <w:rFonts w:ascii="Arial" w:hAnsi="Arial" w:cs="Arial"/>
          <w:sz w:val="20"/>
          <w:szCs w:val="20"/>
        </w:rPr>
        <w:t>): ..............</w:t>
      </w:r>
    </w:p>
    <w:p w14:paraId="253FE9F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2.6. </w:t>
      </w:r>
      <w:r w:rsidRPr="00065125">
        <w:rPr>
          <w:rFonts w:ascii="Arial" w:hAnsi="Arial" w:cs="Arial"/>
          <w:sz w:val="20"/>
          <w:szCs w:val="20"/>
        </w:rPr>
        <w:t>Thiết bị chống ô nhiễm bổ sung (nếu có) (</w:t>
      </w:r>
      <w:r w:rsidRPr="00065125">
        <w:rPr>
          <w:rFonts w:ascii="Arial" w:hAnsi="Arial" w:cs="Arial"/>
          <w:i/>
          <w:iCs/>
          <w:sz w:val="20"/>
          <w:szCs w:val="20"/>
        </w:rPr>
        <w:t>Additional Anti-pollution Devices (if any):</w:t>
      </w:r>
    </w:p>
    <w:p w14:paraId="200095A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r w:rsidR="00B83177" w:rsidRPr="00065125">
        <w:rPr>
          <w:rFonts w:ascii="Arial" w:hAnsi="Arial" w:cs="Arial"/>
          <w:sz w:val="20"/>
          <w:szCs w:val="20"/>
        </w:rPr>
        <w:t xml:space="preserve"> </w:t>
      </w:r>
      <w:r w:rsidRPr="00065125">
        <w:rPr>
          <w:rFonts w:ascii="Arial" w:hAnsi="Arial" w:cs="Arial"/>
          <w:sz w:val="20"/>
          <w:szCs w:val="20"/>
        </w:rPr>
        <w:t>Kiểu</w:t>
      </w:r>
      <w:r w:rsidR="00B83177" w:rsidRPr="00065125">
        <w:rPr>
          <w:rFonts w:ascii="Arial" w:hAnsi="Arial" w:cs="Arial"/>
          <w:sz w:val="20"/>
          <w:szCs w:val="20"/>
        </w:rPr>
        <w:t xml:space="preserve"> </w:t>
      </w:r>
      <w:r w:rsidRPr="00065125">
        <w:rPr>
          <w:rFonts w:ascii="Arial" w:hAnsi="Arial" w:cs="Arial"/>
          <w:sz w:val="20"/>
          <w:szCs w:val="20"/>
        </w:rPr>
        <w:t>thiết</w:t>
      </w:r>
      <w:r w:rsidR="00B83177" w:rsidRPr="00065125">
        <w:rPr>
          <w:rFonts w:ascii="Arial" w:hAnsi="Arial" w:cs="Arial"/>
          <w:sz w:val="20"/>
          <w:szCs w:val="20"/>
        </w:rPr>
        <w:t xml:space="preserve"> </w:t>
      </w:r>
      <w:r w:rsidRPr="00065125">
        <w:rPr>
          <w:rFonts w:ascii="Arial" w:hAnsi="Arial" w:cs="Arial"/>
          <w:sz w:val="20"/>
          <w:szCs w:val="20"/>
        </w:rPr>
        <w:t>bị:</w:t>
      </w:r>
      <w:r w:rsidR="00B83177" w:rsidRPr="00065125">
        <w:rPr>
          <w:rFonts w:ascii="Arial" w:hAnsi="Arial" w:cs="Arial"/>
          <w:sz w:val="20"/>
          <w:szCs w:val="20"/>
        </w:rPr>
        <w:t xml:space="preserve"> </w:t>
      </w:r>
      <w:r w:rsidRPr="00065125">
        <w:rPr>
          <w:rFonts w:ascii="Arial" w:hAnsi="Arial" w:cs="Arial"/>
          <w:sz w:val="20"/>
          <w:szCs w:val="20"/>
        </w:rPr>
        <w:t>Tuần</w:t>
      </w:r>
      <w:r w:rsidR="00B83177" w:rsidRPr="00065125">
        <w:rPr>
          <w:rFonts w:ascii="Arial" w:hAnsi="Arial" w:cs="Arial"/>
          <w:sz w:val="20"/>
          <w:szCs w:val="20"/>
        </w:rPr>
        <w:t xml:space="preserve"> </w:t>
      </w:r>
      <w:r w:rsidRPr="00065125">
        <w:rPr>
          <w:rFonts w:ascii="Arial" w:hAnsi="Arial" w:cs="Arial"/>
          <w:sz w:val="20"/>
          <w:szCs w:val="20"/>
        </w:rPr>
        <w:t>hoàn</w:t>
      </w:r>
      <w:r w:rsidR="00B83177" w:rsidRPr="00065125">
        <w:rPr>
          <w:rFonts w:ascii="Arial" w:hAnsi="Arial" w:cs="Arial"/>
          <w:sz w:val="20"/>
          <w:szCs w:val="20"/>
        </w:rPr>
        <w:t xml:space="preserve"> </w:t>
      </w:r>
      <w:r w:rsidRPr="00065125">
        <w:rPr>
          <w:rFonts w:ascii="Arial" w:hAnsi="Arial" w:cs="Arial"/>
          <w:sz w:val="20"/>
          <w:szCs w:val="20"/>
        </w:rPr>
        <w:t>khí</w:t>
      </w:r>
      <w:r w:rsidR="00B83177" w:rsidRPr="00065125">
        <w:rPr>
          <w:rFonts w:ascii="Arial" w:hAnsi="Arial" w:cs="Arial"/>
          <w:sz w:val="20"/>
          <w:szCs w:val="20"/>
        </w:rPr>
        <w:t xml:space="preserve"> </w:t>
      </w:r>
      <w:r w:rsidRPr="00065125">
        <w:rPr>
          <w:rFonts w:ascii="Arial" w:hAnsi="Arial" w:cs="Arial"/>
          <w:sz w:val="20"/>
          <w:szCs w:val="20"/>
        </w:rPr>
        <w:t>thải/biến</w:t>
      </w:r>
      <w:r w:rsidR="00B83177" w:rsidRPr="00065125">
        <w:rPr>
          <w:rFonts w:ascii="Arial" w:hAnsi="Arial" w:cs="Arial"/>
          <w:sz w:val="20"/>
          <w:szCs w:val="20"/>
        </w:rPr>
        <w:t xml:space="preserve"> </w:t>
      </w:r>
      <w:r w:rsidRPr="00065125">
        <w:rPr>
          <w:rFonts w:ascii="Arial" w:hAnsi="Arial" w:cs="Arial"/>
          <w:sz w:val="20"/>
          <w:szCs w:val="20"/>
        </w:rPr>
        <w:t>đổi</w:t>
      </w:r>
      <w:r w:rsidR="00B83177" w:rsidRPr="00065125">
        <w:rPr>
          <w:rFonts w:ascii="Arial" w:hAnsi="Arial" w:cs="Arial"/>
          <w:sz w:val="20"/>
          <w:szCs w:val="20"/>
        </w:rPr>
        <w:t xml:space="preserve"> </w:t>
      </w:r>
      <w:r w:rsidRPr="00065125">
        <w:rPr>
          <w:rFonts w:ascii="Arial" w:hAnsi="Arial" w:cs="Arial"/>
          <w:sz w:val="20"/>
          <w:szCs w:val="20"/>
        </w:rPr>
        <w:t>xúc</w:t>
      </w:r>
      <w:r w:rsidR="00B83177" w:rsidRPr="00065125">
        <w:rPr>
          <w:rFonts w:ascii="Arial" w:hAnsi="Arial" w:cs="Arial"/>
          <w:sz w:val="20"/>
          <w:szCs w:val="20"/>
        </w:rPr>
        <w:t xml:space="preserve"> </w:t>
      </w:r>
      <w:r w:rsidRPr="00065125">
        <w:rPr>
          <w:rFonts w:ascii="Arial" w:hAnsi="Arial" w:cs="Arial"/>
          <w:sz w:val="20"/>
          <w:szCs w:val="20"/>
        </w:rPr>
        <w:t>tác/kiểu</w:t>
      </w:r>
      <w:r w:rsidR="00B83177" w:rsidRPr="00065125">
        <w:rPr>
          <w:rFonts w:ascii="Arial" w:hAnsi="Arial" w:cs="Arial"/>
          <w:sz w:val="20"/>
          <w:szCs w:val="20"/>
        </w:rPr>
        <w:t xml:space="preserve"> </w:t>
      </w:r>
      <w:r w:rsidRPr="00065125">
        <w:rPr>
          <w:rFonts w:ascii="Arial" w:hAnsi="Arial" w:cs="Arial"/>
          <w:sz w:val="20"/>
          <w:szCs w:val="20"/>
        </w:rPr>
        <w:t>khác</w:t>
      </w:r>
      <w:r w:rsidR="00B83177"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Exhaust</w:t>
      </w:r>
      <w:r w:rsidR="00B83177" w:rsidRPr="00065125">
        <w:rPr>
          <w:rFonts w:ascii="Arial" w:hAnsi="Arial" w:cs="Arial"/>
          <w:i/>
          <w:iCs/>
          <w:sz w:val="20"/>
          <w:szCs w:val="20"/>
        </w:rPr>
        <w:t xml:space="preserve"> </w:t>
      </w:r>
      <w:r w:rsidRPr="00065125">
        <w:rPr>
          <w:rFonts w:ascii="Arial" w:hAnsi="Arial" w:cs="Arial"/>
          <w:i/>
          <w:iCs/>
          <w:sz w:val="20"/>
          <w:szCs w:val="20"/>
        </w:rPr>
        <w:t>gas recirculation/Catalystic converter/Others</w:t>
      </w:r>
      <w:r w:rsidRPr="00065125">
        <w:rPr>
          <w:rFonts w:ascii="Arial" w:hAnsi="Arial" w:cs="Arial"/>
          <w:sz w:val="20"/>
          <w:szCs w:val="20"/>
        </w:rPr>
        <w:t>):.....................................................................</w:t>
      </w:r>
    </w:p>
    <w:p w14:paraId="517931F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Mô tả vị trí lắp đặt thiết bị (</w:t>
      </w:r>
      <w:r w:rsidRPr="00065125">
        <w:rPr>
          <w:rFonts w:ascii="Arial" w:hAnsi="Arial" w:cs="Arial"/>
          <w:i/>
          <w:iCs/>
          <w:sz w:val="20"/>
          <w:szCs w:val="20"/>
        </w:rPr>
        <w:t>Description of installation position</w:t>
      </w:r>
      <w:r w:rsidRPr="00065125">
        <w:rPr>
          <w:rFonts w:ascii="Arial" w:hAnsi="Arial" w:cs="Arial"/>
          <w:sz w:val="20"/>
          <w:szCs w:val="20"/>
        </w:rPr>
        <w:t>):...................................</w:t>
      </w:r>
    </w:p>
    <w:p w14:paraId="317E502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 </w:t>
      </w:r>
      <w:r w:rsidRPr="00065125">
        <w:rPr>
          <w:rFonts w:ascii="Arial" w:hAnsi="Arial" w:cs="Arial"/>
          <w:sz w:val="20"/>
          <w:szCs w:val="20"/>
        </w:rPr>
        <w:t>Hệ thống cung cấp nhiên liệu (</w:t>
      </w:r>
      <w:r w:rsidRPr="00065125">
        <w:rPr>
          <w:rFonts w:ascii="Arial" w:hAnsi="Arial" w:cs="Arial"/>
          <w:i/>
          <w:iCs/>
          <w:sz w:val="20"/>
          <w:szCs w:val="20"/>
        </w:rPr>
        <w:t>Air Intake and Fuel feed</w:t>
      </w:r>
      <w:r w:rsidRPr="00065125">
        <w:rPr>
          <w:rFonts w:ascii="Arial" w:hAnsi="Arial" w:cs="Arial"/>
          <w:sz w:val="20"/>
          <w:szCs w:val="20"/>
        </w:rPr>
        <w:t>)</w:t>
      </w:r>
    </w:p>
    <w:p w14:paraId="55D4F0C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2.7.1. </w:t>
      </w:r>
      <w:r w:rsidRPr="00065125">
        <w:rPr>
          <w:rFonts w:ascii="Arial" w:hAnsi="Arial" w:cs="Arial"/>
          <w:sz w:val="20"/>
          <w:szCs w:val="20"/>
        </w:rPr>
        <w:t>Bằng bộ chế hòa khí (</w:t>
      </w:r>
      <w:r w:rsidRPr="00065125">
        <w:rPr>
          <w:rFonts w:ascii="Arial" w:hAnsi="Arial" w:cs="Arial"/>
          <w:i/>
          <w:iCs/>
          <w:sz w:val="20"/>
          <w:szCs w:val="20"/>
        </w:rPr>
        <w:t>by carburetor(s</w:t>
      </w:r>
      <w:r w:rsidRPr="00065125">
        <w:rPr>
          <w:rFonts w:ascii="Arial" w:hAnsi="Arial" w:cs="Arial"/>
          <w:sz w:val="20"/>
          <w:szCs w:val="20"/>
        </w:rPr>
        <w:t>))</w:t>
      </w:r>
      <w:r w:rsidR="00F62671" w:rsidRPr="00065125">
        <w:rPr>
          <w:rFonts w:ascii="Arial" w:hAnsi="Arial" w:cs="Arial"/>
          <w:sz w:val="20"/>
          <w:szCs w:val="20"/>
          <w:vertAlign w:val="superscript"/>
        </w:rPr>
        <w:t>(1)</w:t>
      </w:r>
    </w:p>
    <w:p w14:paraId="6527017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Tên thương mại/ Nhãn hiệu (</w:t>
      </w:r>
      <w:r w:rsidRPr="00065125">
        <w:rPr>
          <w:rFonts w:ascii="Arial" w:hAnsi="Arial" w:cs="Arial"/>
          <w:i/>
          <w:iCs/>
          <w:sz w:val="20"/>
          <w:szCs w:val="20"/>
        </w:rPr>
        <w:t>Make/Mark</w:t>
      </w:r>
      <w:r w:rsidRPr="00065125">
        <w:rPr>
          <w:rFonts w:ascii="Arial" w:hAnsi="Arial" w:cs="Arial"/>
          <w:sz w:val="20"/>
          <w:szCs w:val="20"/>
        </w:rPr>
        <w:t>): ..................................................................</w:t>
      </w:r>
    </w:p>
    <w:p w14:paraId="24707BB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Kiểu (</w:t>
      </w:r>
      <w:r w:rsidRPr="00065125">
        <w:rPr>
          <w:rFonts w:ascii="Arial" w:hAnsi="Arial" w:cs="Arial"/>
          <w:i/>
          <w:iCs/>
          <w:sz w:val="20"/>
          <w:szCs w:val="20"/>
        </w:rPr>
        <w:t>Type</w:t>
      </w:r>
      <w:r w:rsidRPr="00065125">
        <w:rPr>
          <w:rFonts w:ascii="Arial" w:hAnsi="Arial" w:cs="Arial"/>
          <w:sz w:val="20"/>
          <w:szCs w:val="20"/>
        </w:rPr>
        <w:t>):.................................................................................................................</w:t>
      </w:r>
    </w:p>
    <w:p w14:paraId="0A46DF8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2.7.2. </w:t>
      </w:r>
      <w:r w:rsidRPr="00065125">
        <w:rPr>
          <w:rFonts w:ascii="Arial" w:hAnsi="Arial" w:cs="Arial"/>
          <w:sz w:val="20"/>
          <w:szCs w:val="20"/>
        </w:rPr>
        <w:t>Bằng hệ thống phun nhiên liệu (</w:t>
      </w:r>
      <w:r w:rsidRPr="00065125">
        <w:rPr>
          <w:rFonts w:ascii="Arial" w:hAnsi="Arial" w:cs="Arial"/>
          <w:i/>
          <w:iCs/>
          <w:sz w:val="20"/>
          <w:szCs w:val="20"/>
        </w:rPr>
        <w:t>by injection</w:t>
      </w:r>
      <w:r w:rsidRPr="00065125">
        <w:rPr>
          <w:rFonts w:ascii="Arial" w:hAnsi="Arial" w:cs="Arial"/>
          <w:sz w:val="20"/>
          <w:szCs w:val="20"/>
        </w:rPr>
        <w:t>)</w:t>
      </w:r>
      <w:r w:rsidR="00F62671" w:rsidRPr="00065125">
        <w:rPr>
          <w:rFonts w:ascii="Arial" w:hAnsi="Arial" w:cs="Arial"/>
          <w:sz w:val="20"/>
          <w:szCs w:val="20"/>
          <w:vertAlign w:val="superscript"/>
        </w:rPr>
        <w:t>(1)</w:t>
      </w:r>
    </w:p>
    <w:p w14:paraId="5BF9A21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Tên thương mại/ Nhãn hiệu (</w:t>
      </w:r>
      <w:r w:rsidRPr="00065125">
        <w:rPr>
          <w:rFonts w:ascii="Arial" w:hAnsi="Arial" w:cs="Arial"/>
          <w:i/>
          <w:iCs/>
          <w:sz w:val="20"/>
          <w:szCs w:val="20"/>
        </w:rPr>
        <w:t>Make/Mark</w:t>
      </w:r>
      <w:r w:rsidRPr="00065125">
        <w:rPr>
          <w:rFonts w:ascii="Arial" w:hAnsi="Arial" w:cs="Arial"/>
          <w:sz w:val="20"/>
          <w:szCs w:val="20"/>
        </w:rPr>
        <w:t>): ..................................................................</w:t>
      </w:r>
    </w:p>
    <w:p w14:paraId="12CC561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lastRenderedPageBreak/>
        <w:t>- Kiểu (</w:t>
      </w:r>
      <w:r w:rsidRPr="00065125">
        <w:rPr>
          <w:rFonts w:ascii="Arial" w:hAnsi="Arial" w:cs="Arial"/>
          <w:i/>
          <w:iCs/>
          <w:sz w:val="20"/>
          <w:szCs w:val="20"/>
        </w:rPr>
        <w:t>Type</w:t>
      </w:r>
      <w:r w:rsidRPr="00065125">
        <w:rPr>
          <w:rFonts w:ascii="Arial" w:hAnsi="Arial" w:cs="Arial"/>
          <w:sz w:val="20"/>
          <w:szCs w:val="20"/>
        </w:rPr>
        <w:t>):.................................................................................................................</w:t>
      </w:r>
    </w:p>
    <w:p w14:paraId="440EEB3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Mô tả chung (</w:t>
      </w:r>
      <w:r w:rsidRPr="00065125">
        <w:rPr>
          <w:rFonts w:ascii="Arial" w:hAnsi="Arial" w:cs="Arial"/>
          <w:i/>
          <w:iCs/>
          <w:sz w:val="20"/>
          <w:szCs w:val="20"/>
        </w:rPr>
        <w:t>General description</w:t>
      </w:r>
      <w:r w:rsidRPr="00065125">
        <w:rPr>
          <w:rFonts w:ascii="Arial" w:hAnsi="Arial" w:cs="Arial"/>
          <w:sz w:val="20"/>
          <w:szCs w:val="20"/>
        </w:rPr>
        <w:t>): .............................................................................</w:t>
      </w:r>
    </w:p>
    <w:p w14:paraId="0B61C44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2.8. </w:t>
      </w:r>
      <w:r w:rsidRPr="00065125">
        <w:rPr>
          <w:rFonts w:ascii="Arial" w:hAnsi="Arial" w:cs="Arial"/>
          <w:sz w:val="20"/>
          <w:szCs w:val="20"/>
        </w:rPr>
        <w:t>Nhiên liệu thử nghiệm, bao gồm nhãn hiệu và đặc tính nhiên liệu (</w:t>
      </w:r>
      <w:r w:rsidRPr="00065125">
        <w:rPr>
          <w:rFonts w:ascii="Arial" w:hAnsi="Arial" w:cs="Arial"/>
          <w:i/>
          <w:iCs/>
          <w:sz w:val="20"/>
          <w:szCs w:val="20"/>
        </w:rPr>
        <w:t>Testing fuel including mark and specifications for fuel</w:t>
      </w:r>
      <w:r w:rsidRPr="00065125">
        <w:rPr>
          <w:rFonts w:ascii="Arial" w:hAnsi="Arial" w:cs="Arial"/>
          <w:sz w:val="20"/>
          <w:szCs w:val="20"/>
        </w:rPr>
        <w:t>): ...................................................................</w:t>
      </w:r>
    </w:p>
    <w:p w14:paraId="40B33C2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2.9. </w:t>
      </w:r>
      <w:r w:rsidRPr="00065125">
        <w:rPr>
          <w:rFonts w:ascii="Arial" w:hAnsi="Arial" w:cs="Arial"/>
          <w:sz w:val="20"/>
          <w:szCs w:val="20"/>
        </w:rPr>
        <w:t>Tốc độ không tải nhỏ nhất (</w:t>
      </w:r>
      <w:r w:rsidRPr="00065125">
        <w:rPr>
          <w:rFonts w:ascii="Arial" w:hAnsi="Arial" w:cs="Arial"/>
          <w:i/>
          <w:iCs/>
          <w:sz w:val="20"/>
          <w:szCs w:val="20"/>
        </w:rPr>
        <w:t>Idling speed</w:t>
      </w:r>
      <w:r w:rsidRPr="00065125">
        <w:rPr>
          <w:rFonts w:ascii="Arial" w:hAnsi="Arial" w:cs="Arial"/>
          <w:sz w:val="20"/>
          <w:szCs w:val="20"/>
        </w:rPr>
        <w:t>):</w:t>
      </w:r>
      <w:r w:rsidR="00F62671" w:rsidRPr="00065125">
        <w:rPr>
          <w:rFonts w:ascii="Arial" w:hAnsi="Arial" w:cs="Arial"/>
          <w:sz w:val="20"/>
          <w:szCs w:val="20"/>
        </w:rPr>
        <w:t xml:space="preserve"> </w:t>
      </w:r>
      <w:r w:rsidRPr="00065125">
        <w:rPr>
          <w:rFonts w:ascii="Arial" w:hAnsi="Arial" w:cs="Arial"/>
          <w:sz w:val="20"/>
          <w:szCs w:val="20"/>
        </w:rPr>
        <w:t xml:space="preserve">............................................................................................................................... r/min </w:t>
      </w:r>
      <w:r w:rsidRPr="00065125">
        <w:rPr>
          <w:rFonts w:ascii="Arial" w:hAnsi="Arial" w:cs="Arial"/>
          <w:i/>
          <w:iCs/>
          <w:sz w:val="20"/>
          <w:szCs w:val="20"/>
        </w:rPr>
        <w:t>(r.p.m/min</w:t>
      </w:r>
      <w:r w:rsidR="00F62671" w:rsidRPr="00065125">
        <w:rPr>
          <w:rFonts w:ascii="Arial" w:hAnsi="Arial" w:cs="Arial"/>
          <w:i/>
          <w:iCs/>
          <w:sz w:val="20"/>
          <w:szCs w:val="20"/>
          <w:vertAlign w:val="superscript"/>
        </w:rPr>
        <w:t>-1</w:t>
      </w:r>
      <w:r w:rsidRPr="00065125">
        <w:rPr>
          <w:rFonts w:ascii="Arial" w:hAnsi="Arial" w:cs="Arial"/>
          <w:i/>
          <w:iCs/>
          <w:sz w:val="20"/>
          <w:szCs w:val="20"/>
        </w:rPr>
        <w:t>)</w:t>
      </w:r>
      <w:r w:rsidR="00F62671" w:rsidRPr="00065125">
        <w:rPr>
          <w:rFonts w:ascii="Arial" w:hAnsi="Arial" w:cs="Arial"/>
          <w:i/>
          <w:sz w:val="20"/>
          <w:szCs w:val="20"/>
          <w:vertAlign w:val="superscript"/>
        </w:rPr>
        <w:t>(1)</w:t>
      </w:r>
    </w:p>
    <w:p w14:paraId="3717304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2.10. </w:t>
      </w:r>
      <w:r w:rsidRPr="00065125">
        <w:rPr>
          <w:rFonts w:ascii="Arial" w:hAnsi="Arial" w:cs="Arial"/>
          <w:sz w:val="20"/>
          <w:szCs w:val="20"/>
        </w:rPr>
        <w:t>Tốc độ tại công suất lớn nhất (</w:t>
      </w:r>
      <w:r w:rsidRPr="00065125">
        <w:rPr>
          <w:rFonts w:ascii="Arial" w:hAnsi="Arial" w:cs="Arial"/>
          <w:i/>
          <w:iCs/>
          <w:sz w:val="20"/>
          <w:szCs w:val="20"/>
        </w:rPr>
        <w:t>Engine speed at maximum power</w:t>
      </w:r>
      <w:r w:rsidRPr="00065125">
        <w:rPr>
          <w:rFonts w:ascii="Arial" w:hAnsi="Arial" w:cs="Arial"/>
          <w:sz w:val="20"/>
          <w:szCs w:val="20"/>
        </w:rPr>
        <w:t xml:space="preserve">)....................... r/min </w:t>
      </w:r>
      <w:r w:rsidR="00F62671" w:rsidRPr="00065125">
        <w:rPr>
          <w:rFonts w:ascii="Arial" w:hAnsi="Arial" w:cs="Arial"/>
          <w:i/>
          <w:iCs/>
          <w:sz w:val="20"/>
          <w:szCs w:val="20"/>
        </w:rPr>
        <w:t>(r.p.m/min</w:t>
      </w:r>
      <w:r w:rsidR="00F62671" w:rsidRPr="00065125">
        <w:rPr>
          <w:rFonts w:ascii="Arial" w:hAnsi="Arial" w:cs="Arial"/>
          <w:i/>
          <w:iCs/>
          <w:sz w:val="20"/>
          <w:szCs w:val="20"/>
          <w:vertAlign w:val="superscript"/>
        </w:rPr>
        <w:t>-1</w:t>
      </w:r>
      <w:r w:rsidR="00F62671" w:rsidRPr="00065125">
        <w:rPr>
          <w:rFonts w:ascii="Arial" w:hAnsi="Arial" w:cs="Arial"/>
          <w:i/>
          <w:iCs/>
          <w:sz w:val="20"/>
          <w:szCs w:val="20"/>
        </w:rPr>
        <w:t>)</w:t>
      </w:r>
      <w:r w:rsidR="00F62671" w:rsidRPr="00065125">
        <w:rPr>
          <w:rFonts w:ascii="Arial" w:hAnsi="Arial" w:cs="Arial"/>
          <w:i/>
          <w:sz w:val="20"/>
          <w:szCs w:val="20"/>
          <w:vertAlign w:val="superscript"/>
        </w:rPr>
        <w:t>(1)</w:t>
      </w:r>
    </w:p>
    <w:p w14:paraId="0FA50A8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2.11. </w:t>
      </w:r>
      <w:r w:rsidRPr="00065125">
        <w:rPr>
          <w:rFonts w:ascii="Arial" w:hAnsi="Arial" w:cs="Arial"/>
          <w:sz w:val="20"/>
          <w:szCs w:val="20"/>
        </w:rPr>
        <w:t>Công suất lớn nhất (</w:t>
      </w:r>
      <w:r w:rsidRPr="00065125">
        <w:rPr>
          <w:rFonts w:ascii="Arial" w:hAnsi="Arial" w:cs="Arial"/>
          <w:i/>
          <w:iCs/>
          <w:sz w:val="20"/>
          <w:szCs w:val="20"/>
        </w:rPr>
        <w:t>Maximum power</w:t>
      </w:r>
      <w:r w:rsidRPr="00065125">
        <w:rPr>
          <w:rFonts w:ascii="Arial" w:hAnsi="Arial" w:cs="Arial"/>
          <w:sz w:val="20"/>
          <w:szCs w:val="20"/>
        </w:rPr>
        <w:t>) ...........................................................kW</w:t>
      </w:r>
    </w:p>
    <w:p w14:paraId="499105D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 Kiểm tra khí thải </w:t>
      </w:r>
      <w:r w:rsidRPr="00065125">
        <w:rPr>
          <w:rFonts w:ascii="Arial" w:hAnsi="Arial" w:cs="Arial"/>
          <w:sz w:val="20"/>
          <w:szCs w:val="20"/>
        </w:rPr>
        <w:t>(</w:t>
      </w:r>
      <w:r w:rsidRPr="00065125">
        <w:rPr>
          <w:rFonts w:ascii="Arial" w:hAnsi="Arial" w:cs="Arial"/>
          <w:i/>
          <w:iCs/>
          <w:sz w:val="20"/>
          <w:szCs w:val="20"/>
        </w:rPr>
        <w:t>Emission test</w:t>
      </w:r>
      <w:r w:rsidRPr="00065125">
        <w:rPr>
          <w:rFonts w:ascii="Arial" w:hAnsi="Arial" w:cs="Arial"/>
          <w:sz w:val="20"/>
          <w:szCs w:val="20"/>
        </w:rPr>
        <w:t>)</w:t>
      </w:r>
      <w:r w:rsidR="00F62671" w:rsidRPr="00065125">
        <w:rPr>
          <w:rFonts w:ascii="Arial" w:hAnsi="Arial" w:cs="Arial"/>
          <w:sz w:val="20"/>
          <w:szCs w:val="20"/>
          <w:vertAlign w:val="superscript"/>
        </w:rPr>
        <w:t>(5)</w:t>
      </w:r>
      <w:r w:rsidRPr="00065125">
        <w:rPr>
          <w:rFonts w:ascii="Arial" w:hAnsi="Arial" w:cs="Arial"/>
          <w:sz w:val="20"/>
          <w:szCs w:val="20"/>
        </w:rPr>
        <w:t>:</w:t>
      </w:r>
    </w:p>
    <w:p w14:paraId="5B995F5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3.1. Quy chuẩn áp dụng </w:t>
      </w:r>
      <w:r w:rsidRPr="00065125">
        <w:rPr>
          <w:rFonts w:ascii="Arial" w:hAnsi="Arial" w:cs="Arial"/>
          <w:sz w:val="20"/>
          <w:szCs w:val="20"/>
        </w:rPr>
        <w:t>(</w:t>
      </w:r>
      <w:r w:rsidRPr="00065125">
        <w:rPr>
          <w:rFonts w:ascii="Arial" w:hAnsi="Arial" w:cs="Arial"/>
          <w:i/>
          <w:iCs/>
          <w:sz w:val="20"/>
          <w:szCs w:val="20"/>
        </w:rPr>
        <w:t>Applied Regulation</w:t>
      </w:r>
      <w:r w:rsidRPr="00065125">
        <w:rPr>
          <w:rFonts w:ascii="Arial" w:hAnsi="Arial" w:cs="Arial"/>
          <w:sz w:val="20"/>
          <w:szCs w:val="20"/>
        </w:rPr>
        <w:t>): QCVN…….: 2024/BGTVT</w:t>
      </w:r>
    </w:p>
    <w:p w14:paraId="25EC92A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 Kết quả kiểm tra </w:t>
      </w:r>
      <w:r w:rsidRPr="00065125">
        <w:rPr>
          <w:rFonts w:ascii="Arial" w:hAnsi="Arial" w:cs="Arial"/>
          <w:sz w:val="20"/>
          <w:szCs w:val="20"/>
        </w:rPr>
        <w:t>(</w:t>
      </w:r>
      <w:r w:rsidRPr="00065125">
        <w:rPr>
          <w:rFonts w:ascii="Arial" w:hAnsi="Arial" w:cs="Arial"/>
          <w:i/>
          <w:iCs/>
          <w:sz w:val="20"/>
          <w:szCs w:val="20"/>
        </w:rPr>
        <w:t>Test results</w:t>
      </w:r>
      <w:r w:rsidRPr="00065125">
        <w:rPr>
          <w:rFonts w:ascii="Arial" w:hAnsi="Arial" w:cs="Arial"/>
          <w:sz w:val="20"/>
          <w:szCs w:val="20"/>
        </w:rPr>
        <w:t>)</w:t>
      </w:r>
    </w:p>
    <w:p w14:paraId="7FC40EE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3.2.1. Phép thử loại I </w:t>
      </w:r>
      <w:r w:rsidRPr="00065125">
        <w:rPr>
          <w:rFonts w:ascii="Arial" w:hAnsi="Arial" w:cs="Arial"/>
          <w:sz w:val="20"/>
          <w:szCs w:val="20"/>
        </w:rPr>
        <w:t>(</w:t>
      </w:r>
      <w:r w:rsidRPr="00065125">
        <w:rPr>
          <w:rFonts w:ascii="Arial" w:hAnsi="Arial" w:cs="Arial"/>
          <w:i/>
          <w:iCs/>
          <w:sz w:val="20"/>
          <w:szCs w:val="20"/>
        </w:rPr>
        <w:t>Type I Test</w:t>
      </w:r>
      <w:r w:rsidRPr="00065125">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11"/>
        <w:gridCol w:w="1090"/>
        <w:gridCol w:w="909"/>
        <w:gridCol w:w="909"/>
        <w:gridCol w:w="909"/>
        <w:gridCol w:w="1274"/>
        <w:gridCol w:w="1818"/>
      </w:tblGrid>
      <w:tr w:rsidR="00592AF0" w:rsidRPr="00065125" w14:paraId="3612544A" w14:textId="77777777" w:rsidTr="00065125">
        <w:tblPrEx>
          <w:tblCellMar>
            <w:top w:w="0" w:type="dxa"/>
            <w:left w:w="0" w:type="dxa"/>
            <w:bottom w:w="0" w:type="dxa"/>
            <w:right w:w="0" w:type="dxa"/>
          </w:tblCellMar>
        </w:tblPrEx>
        <w:tc>
          <w:tcPr>
            <w:tcW w:w="1170" w:type="pct"/>
            <w:vMerge w:val="restart"/>
            <w:shd w:val="clear" w:color="auto" w:fill="auto"/>
            <w:vAlign w:val="center"/>
          </w:tcPr>
          <w:p w14:paraId="1F7B964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 xml:space="preserve">Khí thải </w:t>
            </w:r>
            <w:r w:rsidR="00F62671" w:rsidRPr="00065125">
              <w:rPr>
                <w:rFonts w:ascii="Arial" w:hAnsi="Arial" w:cs="Arial"/>
                <w:sz w:val="20"/>
                <w:szCs w:val="20"/>
              </w:rPr>
              <w:br/>
            </w:r>
            <w:r w:rsidRPr="00065125">
              <w:rPr>
                <w:rFonts w:ascii="Arial" w:hAnsi="Arial" w:cs="Arial"/>
                <w:sz w:val="20"/>
                <w:szCs w:val="20"/>
              </w:rPr>
              <w:t>(</w:t>
            </w:r>
            <w:r w:rsidRPr="00065125">
              <w:rPr>
                <w:rFonts w:ascii="Arial" w:hAnsi="Arial" w:cs="Arial"/>
                <w:i/>
                <w:iCs/>
                <w:sz w:val="20"/>
                <w:szCs w:val="20"/>
              </w:rPr>
              <w:t>Gzaseous pollutants</w:t>
            </w:r>
            <w:r w:rsidRPr="00065125">
              <w:rPr>
                <w:rFonts w:ascii="Arial" w:hAnsi="Arial" w:cs="Arial"/>
                <w:sz w:val="20"/>
                <w:szCs w:val="20"/>
              </w:rPr>
              <w:t>)</w:t>
            </w:r>
          </w:p>
        </w:tc>
        <w:tc>
          <w:tcPr>
            <w:tcW w:w="604" w:type="pct"/>
            <w:vMerge w:val="restart"/>
            <w:shd w:val="clear" w:color="auto" w:fill="auto"/>
            <w:vAlign w:val="center"/>
          </w:tcPr>
          <w:p w14:paraId="6340A84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Giá trị</w:t>
            </w:r>
            <w:r w:rsidR="00F62671" w:rsidRPr="00065125">
              <w:rPr>
                <w:rFonts w:ascii="Arial" w:hAnsi="Arial" w:cs="Arial"/>
                <w:sz w:val="20"/>
                <w:szCs w:val="20"/>
              </w:rPr>
              <w:t xml:space="preserve"> </w:t>
            </w:r>
            <w:r w:rsidRPr="00065125">
              <w:rPr>
                <w:rFonts w:ascii="Arial" w:hAnsi="Arial" w:cs="Arial"/>
                <w:sz w:val="20"/>
                <w:szCs w:val="20"/>
              </w:rPr>
              <w:t>giới hạn - Euro 2 (</w:t>
            </w:r>
            <w:r w:rsidRPr="00065125">
              <w:rPr>
                <w:rFonts w:ascii="Arial" w:hAnsi="Arial" w:cs="Arial"/>
                <w:i/>
                <w:iCs/>
                <w:sz w:val="20"/>
                <w:szCs w:val="20"/>
              </w:rPr>
              <w:t>Limits</w:t>
            </w:r>
            <w:r w:rsidRPr="00065125">
              <w:rPr>
                <w:rFonts w:ascii="Arial" w:hAnsi="Arial" w:cs="Arial"/>
                <w:sz w:val="20"/>
                <w:szCs w:val="20"/>
              </w:rPr>
              <w:t>)</w:t>
            </w:r>
          </w:p>
        </w:tc>
        <w:tc>
          <w:tcPr>
            <w:tcW w:w="2217" w:type="pct"/>
            <w:gridSpan w:val="4"/>
            <w:shd w:val="clear" w:color="auto" w:fill="auto"/>
            <w:vAlign w:val="center"/>
          </w:tcPr>
          <w:p w14:paraId="4285D75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Kết quả (</w:t>
            </w:r>
            <w:r w:rsidRPr="00065125">
              <w:rPr>
                <w:rFonts w:ascii="Arial" w:hAnsi="Arial" w:cs="Arial"/>
                <w:i/>
                <w:iCs/>
                <w:sz w:val="20"/>
                <w:szCs w:val="20"/>
              </w:rPr>
              <w:t>Results</w:t>
            </w:r>
            <w:r w:rsidRPr="00065125">
              <w:rPr>
                <w:rFonts w:ascii="Arial" w:hAnsi="Arial" w:cs="Arial"/>
                <w:sz w:val="20"/>
                <w:szCs w:val="20"/>
              </w:rPr>
              <w:t>)</w:t>
            </w:r>
          </w:p>
        </w:tc>
        <w:tc>
          <w:tcPr>
            <w:tcW w:w="1009" w:type="pct"/>
            <w:vMerge w:val="restart"/>
            <w:shd w:val="clear" w:color="auto" w:fill="auto"/>
            <w:vAlign w:val="center"/>
          </w:tcPr>
          <w:p w14:paraId="23A2C2A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Kết luận</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Conclusion</w:t>
            </w:r>
            <w:r w:rsidRPr="00065125">
              <w:rPr>
                <w:rFonts w:ascii="Arial" w:hAnsi="Arial" w:cs="Arial"/>
                <w:sz w:val="20"/>
                <w:szCs w:val="20"/>
              </w:rPr>
              <w:t>)</w:t>
            </w:r>
          </w:p>
        </w:tc>
      </w:tr>
      <w:tr w:rsidR="00592AF0" w:rsidRPr="00065125" w14:paraId="4BD364C6" w14:textId="77777777" w:rsidTr="00065125">
        <w:tblPrEx>
          <w:tblCellMar>
            <w:top w:w="0" w:type="dxa"/>
            <w:left w:w="0" w:type="dxa"/>
            <w:bottom w:w="0" w:type="dxa"/>
            <w:right w:w="0" w:type="dxa"/>
          </w:tblCellMar>
        </w:tblPrEx>
        <w:tc>
          <w:tcPr>
            <w:tcW w:w="1170" w:type="pct"/>
            <w:vMerge/>
            <w:shd w:val="clear" w:color="auto" w:fill="auto"/>
            <w:vAlign w:val="center"/>
          </w:tcPr>
          <w:p w14:paraId="783869A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604" w:type="pct"/>
            <w:vMerge/>
            <w:shd w:val="clear" w:color="auto" w:fill="auto"/>
            <w:vAlign w:val="center"/>
          </w:tcPr>
          <w:p w14:paraId="2739420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5AA68F7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Lần 1</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No.1</w:t>
            </w:r>
            <w:r w:rsidRPr="00065125">
              <w:rPr>
                <w:rFonts w:ascii="Arial" w:hAnsi="Arial" w:cs="Arial"/>
                <w:sz w:val="20"/>
                <w:szCs w:val="20"/>
              </w:rPr>
              <w:t>)</w:t>
            </w:r>
          </w:p>
        </w:tc>
        <w:tc>
          <w:tcPr>
            <w:tcW w:w="504" w:type="pct"/>
            <w:shd w:val="clear" w:color="auto" w:fill="auto"/>
            <w:vAlign w:val="center"/>
          </w:tcPr>
          <w:p w14:paraId="42DA6CF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Lần 2</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No.2</w:t>
            </w:r>
            <w:r w:rsidRPr="00065125">
              <w:rPr>
                <w:rFonts w:ascii="Arial" w:hAnsi="Arial" w:cs="Arial"/>
                <w:sz w:val="20"/>
                <w:szCs w:val="20"/>
              </w:rPr>
              <w:t>)</w:t>
            </w:r>
          </w:p>
        </w:tc>
        <w:tc>
          <w:tcPr>
            <w:tcW w:w="504" w:type="pct"/>
            <w:shd w:val="clear" w:color="auto" w:fill="auto"/>
            <w:vAlign w:val="center"/>
          </w:tcPr>
          <w:p w14:paraId="509259E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Lần 3</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No.3</w:t>
            </w:r>
            <w:r w:rsidRPr="00065125">
              <w:rPr>
                <w:rFonts w:ascii="Arial" w:hAnsi="Arial" w:cs="Arial"/>
                <w:sz w:val="20"/>
                <w:szCs w:val="20"/>
              </w:rPr>
              <w:t>)</w:t>
            </w:r>
          </w:p>
        </w:tc>
        <w:tc>
          <w:tcPr>
            <w:tcW w:w="706" w:type="pct"/>
            <w:shd w:val="clear" w:color="auto" w:fill="auto"/>
            <w:vAlign w:val="center"/>
          </w:tcPr>
          <w:p w14:paraId="198FD28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Trung bình (</w:t>
            </w:r>
            <w:r w:rsidRPr="00065125">
              <w:rPr>
                <w:rFonts w:ascii="Arial" w:hAnsi="Arial" w:cs="Arial"/>
                <w:i/>
                <w:iCs/>
                <w:sz w:val="20"/>
                <w:szCs w:val="20"/>
              </w:rPr>
              <w:t>Mean</w:t>
            </w:r>
            <w:r w:rsidRPr="00065125">
              <w:rPr>
                <w:rFonts w:ascii="Arial" w:hAnsi="Arial" w:cs="Arial"/>
                <w:sz w:val="20"/>
                <w:szCs w:val="20"/>
              </w:rPr>
              <w:t>)</w:t>
            </w:r>
          </w:p>
        </w:tc>
        <w:tc>
          <w:tcPr>
            <w:tcW w:w="1009" w:type="pct"/>
            <w:vMerge/>
            <w:shd w:val="clear" w:color="auto" w:fill="auto"/>
            <w:vAlign w:val="center"/>
          </w:tcPr>
          <w:p w14:paraId="3D8C563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r>
      <w:tr w:rsidR="00592AF0" w:rsidRPr="00065125" w14:paraId="58206021" w14:textId="77777777" w:rsidTr="00065125">
        <w:tblPrEx>
          <w:tblCellMar>
            <w:top w:w="0" w:type="dxa"/>
            <w:left w:w="0" w:type="dxa"/>
            <w:bottom w:w="0" w:type="dxa"/>
            <w:right w:w="0" w:type="dxa"/>
          </w:tblCellMar>
        </w:tblPrEx>
        <w:tc>
          <w:tcPr>
            <w:tcW w:w="1170" w:type="pct"/>
            <w:shd w:val="clear" w:color="auto" w:fill="auto"/>
            <w:vAlign w:val="center"/>
          </w:tcPr>
          <w:p w14:paraId="07CDEB0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CO (g/km)</w:t>
            </w:r>
          </w:p>
        </w:tc>
        <w:tc>
          <w:tcPr>
            <w:tcW w:w="604" w:type="pct"/>
            <w:shd w:val="clear" w:color="auto" w:fill="auto"/>
            <w:vAlign w:val="center"/>
          </w:tcPr>
          <w:p w14:paraId="01BD4E7F"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56791C6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7F437315"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59A2F16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706" w:type="pct"/>
            <w:shd w:val="clear" w:color="auto" w:fill="auto"/>
            <w:vAlign w:val="center"/>
          </w:tcPr>
          <w:p w14:paraId="5B13D12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9" w:type="pct"/>
            <w:shd w:val="clear" w:color="auto" w:fill="auto"/>
            <w:vAlign w:val="center"/>
          </w:tcPr>
          <w:p w14:paraId="224BFC7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Đạt/Không đạt</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Pass/Failure</w:t>
            </w:r>
            <w:r w:rsidRPr="00065125">
              <w:rPr>
                <w:rFonts w:ascii="Arial" w:hAnsi="Arial" w:cs="Arial"/>
                <w:sz w:val="20"/>
                <w:szCs w:val="20"/>
              </w:rPr>
              <w:t>)</w:t>
            </w:r>
            <w:r w:rsidR="00F62671" w:rsidRPr="00065125">
              <w:rPr>
                <w:rFonts w:ascii="Arial" w:hAnsi="Arial" w:cs="Arial"/>
                <w:sz w:val="20"/>
                <w:szCs w:val="20"/>
              </w:rPr>
              <w:t xml:space="preserve"> </w:t>
            </w:r>
            <w:r w:rsidR="00F62671" w:rsidRPr="00065125">
              <w:rPr>
                <w:rFonts w:ascii="Arial" w:hAnsi="Arial" w:cs="Arial"/>
                <w:sz w:val="20"/>
                <w:szCs w:val="20"/>
                <w:vertAlign w:val="superscript"/>
              </w:rPr>
              <w:t>(1)</w:t>
            </w:r>
          </w:p>
        </w:tc>
      </w:tr>
      <w:tr w:rsidR="00592AF0" w:rsidRPr="00065125" w14:paraId="50197078" w14:textId="77777777" w:rsidTr="00065125">
        <w:tblPrEx>
          <w:tblCellMar>
            <w:top w:w="0" w:type="dxa"/>
            <w:left w:w="0" w:type="dxa"/>
            <w:bottom w:w="0" w:type="dxa"/>
            <w:right w:w="0" w:type="dxa"/>
          </w:tblCellMar>
        </w:tblPrEx>
        <w:tc>
          <w:tcPr>
            <w:tcW w:w="1170" w:type="pct"/>
            <w:shd w:val="clear" w:color="auto" w:fill="auto"/>
            <w:vAlign w:val="center"/>
          </w:tcPr>
          <w:p w14:paraId="6D14AD1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 xml:space="preserve">HC (g/km) </w:t>
            </w:r>
            <w:r w:rsidR="00F62671" w:rsidRPr="00065125">
              <w:rPr>
                <w:rFonts w:ascii="Arial" w:hAnsi="Arial" w:cs="Arial"/>
                <w:sz w:val="20"/>
                <w:szCs w:val="20"/>
                <w:vertAlign w:val="superscript"/>
              </w:rPr>
              <w:t>(1)</w:t>
            </w:r>
          </w:p>
        </w:tc>
        <w:tc>
          <w:tcPr>
            <w:tcW w:w="604" w:type="pct"/>
            <w:shd w:val="clear" w:color="auto" w:fill="auto"/>
            <w:vAlign w:val="center"/>
          </w:tcPr>
          <w:p w14:paraId="4D41937D"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67C4028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65A26A0E"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22CB99F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706" w:type="pct"/>
            <w:shd w:val="clear" w:color="auto" w:fill="auto"/>
            <w:vAlign w:val="center"/>
          </w:tcPr>
          <w:p w14:paraId="77DD79E1"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9" w:type="pct"/>
            <w:shd w:val="clear" w:color="auto" w:fill="auto"/>
            <w:vAlign w:val="center"/>
          </w:tcPr>
          <w:p w14:paraId="0699A9F3"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Đạt/Không đạt</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Pass/Failure</w:t>
            </w:r>
            <w:r w:rsidRPr="00065125">
              <w:rPr>
                <w:rFonts w:ascii="Arial" w:hAnsi="Arial" w:cs="Arial"/>
                <w:sz w:val="20"/>
                <w:szCs w:val="20"/>
              </w:rPr>
              <w:t>)</w:t>
            </w:r>
            <w:r w:rsidR="00F62671" w:rsidRPr="00065125">
              <w:rPr>
                <w:rFonts w:ascii="Arial" w:hAnsi="Arial" w:cs="Arial"/>
                <w:sz w:val="20"/>
                <w:szCs w:val="20"/>
              </w:rPr>
              <w:t xml:space="preserve"> </w:t>
            </w:r>
            <w:r w:rsidR="00F62671" w:rsidRPr="00065125">
              <w:rPr>
                <w:rFonts w:ascii="Arial" w:hAnsi="Arial" w:cs="Arial"/>
                <w:sz w:val="20"/>
                <w:szCs w:val="20"/>
                <w:vertAlign w:val="superscript"/>
              </w:rPr>
              <w:t>(1)</w:t>
            </w:r>
          </w:p>
        </w:tc>
      </w:tr>
      <w:tr w:rsidR="00592AF0" w:rsidRPr="00065125" w14:paraId="20725D50" w14:textId="77777777" w:rsidTr="00065125">
        <w:tblPrEx>
          <w:tblCellMar>
            <w:top w:w="0" w:type="dxa"/>
            <w:left w:w="0" w:type="dxa"/>
            <w:bottom w:w="0" w:type="dxa"/>
            <w:right w:w="0" w:type="dxa"/>
          </w:tblCellMar>
        </w:tblPrEx>
        <w:tc>
          <w:tcPr>
            <w:tcW w:w="1170" w:type="pct"/>
            <w:shd w:val="clear" w:color="auto" w:fill="auto"/>
            <w:vAlign w:val="center"/>
          </w:tcPr>
          <w:p w14:paraId="7AFC975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 xml:space="preserve">NOx (g/km) </w:t>
            </w:r>
            <w:r w:rsidR="00F62671" w:rsidRPr="00065125">
              <w:rPr>
                <w:rFonts w:ascii="Arial" w:hAnsi="Arial" w:cs="Arial"/>
                <w:sz w:val="20"/>
                <w:szCs w:val="20"/>
                <w:vertAlign w:val="superscript"/>
              </w:rPr>
              <w:t>(1)</w:t>
            </w:r>
          </w:p>
        </w:tc>
        <w:tc>
          <w:tcPr>
            <w:tcW w:w="604" w:type="pct"/>
            <w:shd w:val="clear" w:color="auto" w:fill="auto"/>
            <w:vAlign w:val="center"/>
          </w:tcPr>
          <w:p w14:paraId="4746C61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012A1FF9"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48194F1A"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0DFC626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706" w:type="pct"/>
            <w:shd w:val="clear" w:color="auto" w:fill="auto"/>
            <w:vAlign w:val="center"/>
          </w:tcPr>
          <w:p w14:paraId="2657D313"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9" w:type="pct"/>
            <w:shd w:val="clear" w:color="auto" w:fill="auto"/>
            <w:vAlign w:val="center"/>
          </w:tcPr>
          <w:p w14:paraId="1249489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Đạt/Không đạt</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Pass/Failure</w:t>
            </w:r>
            <w:r w:rsidRPr="00065125">
              <w:rPr>
                <w:rFonts w:ascii="Arial" w:hAnsi="Arial" w:cs="Arial"/>
                <w:sz w:val="20"/>
                <w:szCs w:val="20"/>
              </w:rPr>
              <w:t>)</w:t>
            </w:r>
            <w:r w:rsidR="00F62671" w:rsidRPr="00065125">
              <w:rPr>
                <w:rFonts w:ascii="Arial" w:hAnsi="Arial" w:cs="Arial"/>
                <w:sz w:val="20"/>
                <w:szCs w:val="20"/>
              </w:rPr>
              <w:t xml:space="preserve"> </w:t>
            </w:r>
            <w:r w:rsidR="00F62671" w:rsidRPr="00065125">
              <w:rPr>
                <w:rFonts w:ascii="Arial" w:hAnsi="Arial" w:cs="Arial"/>
                <w:sz w:val="20"/>
                <w:szCs w:val="20"/>
                <w:vertAlign w:val="superscript"/>
              </w:rPr>
              <w:t>(1)</w:t>
            </w:r>
          </w:p>
        </w:tc>
      </w:tr>
      <w:tr w:rsidR="00592AF0" w:rsidRPr="00065125" w14:paraId="1A889C31" w14:textId="77777777" w:rsidTr="00065125">
        <w:tblPrEx>
          <w:tblCellMar>
            <w:top w:w="0" w:type="dxa"/>
            <w:left w:w="0" w:type="dxa"/>
            <w:bottom w:w="0" w:type="dxa"/>
            <w:right w:w="0" w:type="dxa"/>
          </w:tblCellMar>
        </w:tblPrEx>
        <w:tc>
          <w:tcPr>
            <w:tcW w:w="1170" w:type="pct"/>
            <w:shd w:val="clear" w:color="auto" w:fill="auto"/>
            <w:vAlign w:val="center"/>
          </w:tcPr>
          <w:p w14:paraId="5E729017"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HC + NOx (g/km)</w:t>
            </w:r>
            <w:r w:rsidR="00F62671" w:rsidRPr="00065125">
              <w:rPr>
                <w:rFonts w:ascii="Arial" w:hAnsi="Arial" w:cs="Arial"/>
                <w:sz w:val="20"/>
                <w:szCs w:val="20"/>
              </w:rPr>
              <w:t xml:space="preserve"> </w:t>
            </w:r>
            <w:r w:rsidR="00F62671" w:rsidRPr="00065125">
              <w:rPr>
                <w:rFonts w:ascii="Arial" w:hAnsi="Arial" w:cs="Arial"/>
                <w:sz w:val="20"/>
                <w:szCs w:val="20"/>
                <w:vertAlign w:val="superscript"/>
              </w:rPr>
              <w:t>(1)</w:t>
            </w:r>
          </w:p>
        </w:tc>
        <w:tc>
          <w:tcPr>
            <w:tcW w:w="604" w:type="pct"/>
            <w:shd w:val="clear" w:color="auto" w:fill="auto"/>
            <w:vAlign w:val="center"/>
          </w:tcPr>
          <w:p w14:paraId="6C0EADE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0A315D5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22D5B87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504" w:type="pct"/>
            <w:shd w:val="clear" w:color="auto" w:fill="auto"/>
            <w:vAlign w:val="center"/>
          </w:tcPr>
          <w:p w14:paraId="7C13082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706" w:type="pct"/>
            <w:shd w:val="clear" w:color="auto" w:fill="auto"/>
            <w:vAlign w:val="center"/>
          </w:tcPr>
          <w:p w14:paraId="012D5063"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tc>
        <w:tc>
          <w:tcPr>
            <w:tcW w:w="1009" w:type="pct"/>
            <w:shd w:val="clear" w:color="auto" w:fill="auto"/>
            <w:vAlign w:val="center"/>
          </w:tcPr>
          <w:p w14:paraId="427195B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sz w:val="20"/>
                <w:szCs w:val="20"/>
              </w:rPr>
              <w:t>Đạt/Không đạt</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Pass/Failure</w:t>
            </w:r>
            <w:r w:rsidRPr="00065125">
              <w:rPr>
                <w:rFonts w:ascii="Arial" w:hAnsi="Arial" w:cs="Arial"/>
                <w:sz w:val="20"/>
                <w:szCs w:val="20"/>
              </w:rPr>
              <w:t>)</w:t>
            </w:r>
            <w:r w:rsidR="00F62671" w:rsidRPr="00065125">
              <w:rPr>
                <w:rFonts w:ascii="Arial" w:hAnsi="Arial" w:cs="Arial"/>
                <w:sz w:val="20"/>
                <w:szCs w:val="20"/>
              </w:rPr>
              <w:t xml:space="preserve"> </w:t>
            </w:r>
            <w:r w:rsidR="00F62671" w:rsidRPr="00065125">
              <w:rPr>
                <w:rFonts w:ascii="Arial" w:hAnsi="Arial" w:cs="Arial"/>
                <w:sz w:val="20"/>
                <w:szCs w:val="20"/>
                <w:vertAlign w:val="superscript"/>
              </w:rPr>
              <w:t>(1)</w:t>
            </w:r>
          </w:p>
        </w:tc>
      </w:tr>
    </w:tbl>
    <w:p w14:paraId="05DCD08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 Phép thử loại II </w:t>
      </w:r>
      <w:r w:rsidRPr="00065125">
        <w:rPr>
          <w:rFonts w:ascii="Arial" w:hAnsi="Arial" w:cs="Arial"/>
          <w:sz w:val="20"/>
          <w:szCs w:val="20"/>
        </w:rPr>
        <w:t>(</w:t>
      </w:r>
      <w:r w:rsidRPr="00065125">
        <w:rPr>
          <w:rFonts w:ascii="Arial" w:hAnsi="Arial" w:cs="Arial"/>
          <w:i/>
          <w:iCs/>
          <w:sz w:val="20"/>
          <w:szCs w:val="20"/>
        </w:rPr>
        <w:t>Type II Test</w:t>
      </w:r>
      <w:r w:rsidRPr="00065125">
        <w:rPr>
          <w:rFonts w:ascii="Arial" w:hAnsi="Arial" w:cs="Arial"/>
          <w:sz w:val="20"/>
          <w:szCs w:val="20"/>
        </w:rPr>
        <w:t>)</w:t>
      </w:r>
    </w:p>
    <w:p w14:paraId="0338A4E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CO:</w:t>
      </w:r>
      <w:r w:rsidR="00B83177" w:rsidRPr="00065125">
        <w:rPr>
          <w:rFonts w:ascii="Arial" w:hAnsi="Arial" w:cs="Arial"/>
          <w:b/>
          <w:bCs/>
          <w:sz w:val="20"/>
          <w:szCs w:val="20"/>
        </w:rPr>
        <w:t xml:space="preserve"> </w:t>
      </w:r>
      <w:r w:rsidR="00F62671" w:rsidRPr="00065125">
        <w:rPr>
          <w:rFonts w:ascii="Arial" w:hAnsi="Arial" w:cs="Arial"/>
          <w:b/>
          <w:bCs/>
          <w:sz w:val="20"/>
          <w:szCs w:val="20"/>
        </w:rPr>
        <w:t xml:space="preserve"> </w:t>
      </w:r>
      <w:r w:rsidRPr="00065125">
        <w:rPr>
          <w:rFonts w:ascii="Arial" w:hAnsi="Arial" w:cs="Arial"/>
          <w:sz w:val="20"/>
          <w:szCs w:val="20"/>
        </w:rPr>
        <w:t>(</w:t>
      </w:r>
      <w:r w:rsidRPr="00065125">
        <w:rPr>
          <w:rFonts w:ascii="Arial" w:hAnsi="Arial" w:cs="Arial"/>
          <w:i/>
          <w:iCs/>
          <w:sz w:val="20"/>
          <w:szCs w:val="20"/>
        </w:rPr>
        <w:t>% in volume</w:t>
      </w:r>
      <w:r w:rsidRPr="00065125">
        <w:rPr>
          <w:rFonts w:ascii="Arial" w:hAnsi="Arial" w:cs="Arial"/>
          <w:sz w:val="20"/>
          <w:szCs w:val="20"/>
        </w:rPr>
        <w:t>)/</w:t>
      </w:r>
      <w:r w:rsidRPr="00065125">
        <w:rPr>
          <w:rFonts w:ascii="Arial" w:hAnsi="Arial" w:cs="Arial"/>
          <w:i/>
          <w:iCs/>
          <w:sz w:val="20"/>
          <w:szCs w:val="20"/>
        </w:rPr>
        <w:t xml:space="preserve">g/min </w:t>
      </w:r>
      <w:r w:rsidR="00F62671" w:rsidRPr="00065125">
        <w:rPr>
          <w:rFonts w:ascii="Arial" w:hAnsi="Arial" w:cs="Arial"/>
          <w:i/>
          <w:iCs/>
          <w:sz w:val="20"/>
          <w:szCs w:val="20"/>
          <w:vertAlign w:val="superscript"/>
        </w:rPr>
        <w:t>(1)</w:t>
      </w:r>
    </w:p>
    <w:p w14:paraId="2F1A43C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HC:</w:t>
      </w:r>
      <w:r w:rsidR="00F62671" w:rsidRPr="00065125">
        <w:rPr>
          <w:rFonts w:ascii="Arial" w:hAnsi="Arial" w:cs="Arial"/>
          <w:b/>
          <w:bCs/>
          <w:sz w:val="20"/>
          <w:szCs w:val="20"/>
        </w:rPr>
        <w:t xml:space="preserve"> </w:t>
      </w:r>
      <w:r w:rsidR="00B83177" w:rsidRPr="00065125">
        <w:rPr>
          <w:rFonts w:ascii="Arial" w:hAnsi="Arial" w:cs="Arial"/>
          <w:b/>
          <w:bCs/>
          <w:sz w:val="20"/>
          <w:szCs w:val="20"/>
        </w:rPr>
        <w:t xml:space="preserve"> </w:t>
      </w:r>
      <w:r w:rsidRPr="00065125">
        <w:rPr>
          <w:rFonts w:ascii="Arial" w:hAnsi="Arial" w:cs="Arial"/>
          <w:i/>
          <w:iCs/>
          <w:sz w:val="20"/>
          <w:szCs w:val="20"/>
        </w:rPr>
        <w:t>g/min</w:t>
      </w:r>
      <w:r w:rsidR="00F62671" w:rsidRPr="00065125">
        <w:rPr>
          <w:rFonts w:ascii="Arial" w:hAnsi="Arial" w:cs="Arial"/>
          <w:i/>
          <w:iCs/>
          <w:sz w:val="20"/>
          <w:szCs w:val="20"/>
          <w:vertAlign w:val="superscript"/>
        </w:rPr>
        <w:t>(1)</w:t>
      </w:r>
    </w:p>
    <w:p w14:paraId="1DA6DC5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Tốc độ động cơ khí đo (e</w:t>
      </w:r>
      <w:r w:rsidRPr="00065125">
        <w:rPr>
          <w:rFonts w:ascii="Arial" w:hAnsi="Arial" w:cs="Arial"/>
          <w:i/>
          <w:iCs/>
          <w:sz w:val="20"/>
          <w:szCs w:val="20"/>
        </w:rPr>
        <w:t>ngine speed when measuring</w:t>
      </w:r>
      <w:r w:rsidRPr="00065125">
        <w:rPr>
          <w:rFonts w:ascii="Arial" w:hAnsi="Arial" w:cs="Arial"/>
          <w:sz w:val="20"/>
          <w:szCs w:val="20"/>
        </w:rPr>
        <w:t>)</w:t>
      </w:r>
      <w:r w:rsidR="00B83177" w:rsidRPr="00065125">
        <w:rPr>
          <w:rFonts w:ascii="Arial" w:hAnsi="Arial" w:cs="Arial"/>
          <w:sz w:val="20"/>
          <w:szCs w:val="20"/>
        </w:rPr>
        <w:t xml:space="preserve"> </w:t>
      </w:r>
      <w:r w:rsidRPr="00065125">
        <w:rPr>
          <w:rFonts w:ascii="Arial" w:hAnsi="Arial" w:cs="Arial"/>
          <w:sz w:val="20"/>
          <w:szCs w:val="20"/>
        </w:rPr>
        <w:t xml:space="preserve">r/min </w:t>
      </w:r>
      <w:r w:rsidRPr="00065125">
        <w:rPr>
          <w:rFonts w:ascii="Arial" w:hAnsi="Arial" w:cs="Arial"/>
          <w:i/>
          <w:iCs/>
          <w:sz w:val="20"/>
          <w:szCs w:val="20"/>
        </w:rPr>
        <w:t>(r.p.m/m</w:t>
      </w:r>
      <w:r w:rsidR="00F62671" w:rsidRPr="00065125">
        <w:rPr>
          <w:rFonts w:ascii="Arial" w:hAnsi="Arial" w:cs="Arial"/>
          <w:i/>
          <w:iCs/>
          <w:sz w:val="20"/>
          <w:szCs w:val="20"/>
          <w:vertAlign w:val="superscript"/>
        </w:rPr>
        <w:t>-1</w:t>
      </w:r>
      <w:r w:rsidRPr="00065125">
        <w:rPr>
          <w:rFonts w:ascii="Arial" w:hAnsi="Arial" w:cs="Arial"/>
          <w:i/>
          <w:iCs/>
          <w:sz w:val="20"/>
          <w:szCs w:val="20"/>
        </w:rPr>
        <w:t>)</w:t>
      </w:r>
      <w:r w:rsidR="00F62671" w:rsidRPr="00065125">
        <w:rPr>
          <w:rFonts w:ascii="Arial" w:hAnsi="Arial" w:cs="Arial"/>
          <w:i/>
          <w:iCs/>
          <w:sz w:val="20"/>
          <w:szCs w:val="20"/>
          <w:vertAlign w:val="superscript"/>
        </w:rPr>
        <w:t>(1)</w:t>
      </w:r>
    </w:p>
    <w:p w14:paraId="255F1B0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3.2.3. Phép thử bay hơi nhiên liệu </w:t>
      </w:r>
      <w:r w:rsidRPr="00065125">
        <w:rPr>
          <w:rFonts w:ascii="Arial" w:hAnsi="Arial" w:cs="Arial"/>
          <w:sz w:val="20"/>
          <w:szCs w:val="20"/>
        </w:rPr>
        <w:t>(</w:t>
      </w:r>
      <w:r w:rsidRPr="00065125">
        <w:rPr>
          <w:rFonts w:ascii="Arial" w:hAnsi="Arial" w:cs="Arial"/>
          <w:i/>
          <w:iCs/>
          <w:sz w:val="20"/>
          <w:szCs w:val="20"/>
        </w:rPr>
        <w:t>Evaporative fuel test</w:t>
      </w:r>
      <w:r w:rsidRPr="00065125">
        <w:rPr>
          <w:rFonts w:ascii="Arial" w:hAnsi="Arial" w:cs="Arial"/>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49"/>
        <w:gridCol w:w="1241"/>
        <w:gridCol w:w="1707"/>
        <w:gridCol w:w="1200"/>
        <w:gridCol w:w="1923"/>
      </w:tblGrid>
      <w:tr w:rsidR="00592AF0" w:rsidRPr="00065125" w14:paraId="42FD62D6" w14:textId="77777777" w:rsidTr="00065125">
        <w:tblPrEx>
          <w:tblCellMar>
            <w:top w:w="0" w:type="dxa"/>
            <w:left w:w="0" w:type="dxa"/>
            <w:bottom w:w="0" w:type="dxa"/>
            <w:right w:w="0" w:type="dxa"/>
          </w:tblCellMar>
        </w:tblPrEx>
        <w:tc>
          <w:tcPr>
            <w:tcW w:w="1635" w:type="pct"/>
            <w:vMerge w:val="restart"/>
            <w:shd w:val="clear" w:color="auto" w:fill="auto"/>
            <w:vAlign w:val="center"/>
          </w:tcPr>
          <w:p w14:paraId="4C9C518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 xml:space="preserve">Phép đo </w:t>
            </w:r>
            <w:r w:rsidRPr="00065125">
              <w:rPr>
                <w:rFonts w:ascii="Arial" w:hAnsi="Arial" w:cs="Arial"/>
                <w:sz w:val="20"/>
                <w:szCs w:val="20"/>
              </w:rPr>
              <w:t>(Test)</w:t>
            </w:r>
          </w:p>
        </w:tc>
        <w:tc>
          <w:tcPr>
            <w:tcW w:w="1634" w:type="pct"/>
            <w:gridSpan w:val="2"/>
            <w:shd w:val="clear" w:color="auto" w:fill="auto"/>
            <w:vAlign w:val="center"/>
          </w:tcPr>
          <w:p w14:paraId="23EF8EA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 xml:space="preserve">Phương pháp thử </w:t>
            </w:r>
            <w:r w:rsidR="00F62671" w:rsidRPr="00065125">
              <w:rPr>
                <w:rFonts w:ascii="Arial" w:hAnsi="Arial" w:cs="Arial"/>
                <w:bCs/>
                <w:sz w:val="20"/>
                <w:szCs w:val="20"/>
                <w:vertAlign w:val="superscript"/>
              </w:rPr>
              <w:t>(6)</w:t>
            </w:r>
            <w:r w:rsidR="00F62671" w:rsidRPr="00065125">
              <w:rPr>
                <w:rFonts w:ascii="Arial" w:hAnsi="Arial" w:cs="Arial"/>
                <w:sz w:val="20"/>
                <w:szCs w:val="20"/>
              </w:rPr>
              <w:t xml:space="preserve"> </w:t>
            </w:r>
            <w:r w:rsidRPr="00065125">
              <w:rPr>
                <w:rFonts w:ascii="Arial" w:hAnsi="Arial" w:cs="Arial"/>
                <w:i/>
                <w:iCs/>
                <w:sz w:val="20"/>
                <w:szCs w:val="20"/>
              </w:rPr>
              <w:t>(test method)</w:t>
            </w:r>
          </w:p>
        </w:tc>
        <w:tc>
          <w:tcPr>
            <w:tcW w:w="665" w:type="pct"/>
            <w:vMerge w:val="restart"/>
            <w:shd w:val="clear" w:color="auto" w:fill="auto"/>
            <w:vAlign w:val="center"/>
          </w:tcPr>
          <w:p w14:paraId="3840F09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 xml:space="preserve">Giá trị giới hạn </w:t>
            </w:r>
            <w:r w:rsidRPr="00065125">
              <w:rPr>
                <w:rFonts w:ascii="Arial" w:hAnsi="Arial" w:cs="Arial"/>
                <w:sz w:val="20"/>
                <w:szCs w:val="20"/>
              </w:rPr>
              <w:t>(</w:t>
            </w:r>
            <w:r w:rsidRPr="00065125">
              <w:rPr>
                <w:rFonts w:ascii="Arial" w:hAnsi="Arial" w:cs="Arial"/>
                <w:i/>
                <w:iCs/>
                <w:sz w:val="20"/>
                <w:szCs w:val="20"/>
              </w:rPr>
              <w:t>limit</w:t>
            </w:r>
            <w:r w:rsidRPr="00065125">
              <w:rPr>
                <w:rFonts w:ascii="Arial" w:hAnsi="Arial" w:cs="Arial"/>
                <w:sz w:val="20"/>
                <w:szCs w:val="20"/>
              </w:rPr>
              <w:t>)</w:t>
            </w:r>
          </w:p>
        </w:tc>
        <w:tc>
          <w:tcPr>
            <w:tcW w:w="1066" w:type="pct"/>
            <w:vMerge w:val="restart"/>
            <w:shd w:val="clear" w:color="auto" w:fill="auto"/>
            <w:vAlign w:val="center"/>
          </w:tcPr>
          <w:p w14:paraId="2E59B83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Kết luận</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conclusion</w:t>
            </w:r>
            <w:r w:rsidRPr="00065125">
              <w:rPr>
                <w:rFonts w:ascii="Arial" w:hAnsi="Arial" w:cs="Arial"/>
                <w:sz w:val="20"/>
                <w:szCs w:val="20"/>
              </w:rPr>
              <w:t>)</w:t>
            </w:r>
          </w:p>
        </w:tc>
      </w:tr>
      <w:tr w:rsidR="00592AF0" w:rsidRPr="00065125" w14:paraId="192DAABD" w14:textId="77777777" w:rsidTr="00065125">
        <w:tblPrEx>
          <w:tblCellMar>
            <w:top w:w="0" w:type="dxa"/>
            <w:left w:w="0" w:type="dxa"/>
            <w:bottom w:w="0" w:type="dxa"/>
            <w:right w:w="0" w:type="dxa"/>
          </w:tblCellMar>
        </w:tblPrEx>
        <w:tc>
          <w:tcPr>
            <w:tcW w:w="1635" w:type="pct"/>
            <w:vMerge/>
            <w:shd w:val="clear" w:color="auto" w:fill="auto"/>
            <w:vAlign w:val="center"/>
          </w:tcPr>
          <w:p w14:paraId="0DC57673"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688" w:type="pct"/>
            <w:shd w:val="clear" w:color="auto" w:fill="auto"/>
            <w:vAlign w:val="center"/>
          </w:tcPr>
          <w:p w14:paraId="6B5DD0E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Buồng</w:t>
            </w:r>
            <w:r w:rsidR="00F62671" w:rsidRPr="00065125">
              <w:rPr>
                <w:rFonts w:ascii="Arial" w:hAnsi="Arial" w:cs="Arial"/>
                <w:sz w:val="20"/>
                <w:szCs w:val="20"/>
              </w:rPr>
              <w:t xml:space="preserve"> </w:t>
            </w:r>
            <w:r w:rsidRPr="00065125">
              <w:rPr>
                <w:rFonts w:ascii="Arial" w:hAnsi="Arial" w:cs="Arial"/>
                <w:b/>
                <w:bCs/>
                <w:sz w:val="20"/>
                <w:szCs w:val="20"/>
              </w:rPr>
              <w:t>kín</w:t>
            </w:r>
            <w:r w:rsidR="00F62671" w:rsidRPr="00065125">
              <w:rPr>
                <w:rFonts w:ascii="Arial" w:hAnsi="Arial" w:cs="Arial"/>
                <w:sz w:val="20"/>
                <w:szCs w:val="20"/>
              </w:rPr>
              <w:t xml:space="preserve"> </w:t>
            </w:r>
            <w:r w:rsidRPr="00065125">
              <w:rPr>
                <w:rFonts w:ascii="Arial" w:hAnsi="Arial" w:cs="Arial"/>
                <w:sz w:val="20"/>
                <w:szCs w:val="20"/>
              </w:rPr>
              <w:t>(SHED)</w:t>
            </w:r>
          </w:p>
        </w:tc>
        <w:tc>
          <w:tcPr>
            <w:tcW w:w="946" w:type="pct"/>
            <w:shd w:val="clear" w:color="auto" w:fill="auto"/>
            <w:vAlign w:val="center"/>
          </w:tcPr>
          <w:p w14:paraId="0924E1F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Bẫy hộp các</w:t>
            </w:r>
            <w:r w:rsidR="00F62671" w:rsidRPr="00065125">
              <w:rPr>
                <w:rFonts w:ascii="Arial" w:hAnsi="Arial" w:cs="Arial"/>
                <w:sz w:val="20"/>
                <w:szCs w:val="20"/>
              </w:rPr>
              <w:t xml:space="preserve"> </w:t>
            </w:r>
            <w:r w:rsidRPr="00065125">
              <w:rPr>
                <w:rFonts w:ascii="Arial" w:hAnsi="Arial" w:cs="Arial"/>
                <w:b/>
                <w:bCs/>
                <w:sz w:val="20"/>
                <w:szCs w:val="20"/>
              </w:rPr>
              <w:t xml:space="preserve">bon </w:t>
            </w:r>
            <w:r w:rsidRPr="00065125">
              <w:rPr>
                <w:rFonts w:ascii="Arial" w:hAnsi="Arial" w:cs="Arial"/>
                <w:sz w:val="20"/>
                <w:szCs w:val="20"/>
              </w:rPr>
              <w:t>(</w:t>
            </w:r>
            <w:r w:rsidRPr="00065125">
              <w:rPr>
                <w:rFonts w:ascii="Arial" w:hAnsi="Arial" w:cs="Arial"/>
                <w:i/>
                <w:iCs/>
                <w:sz w:val="20"/>
                <w:szCs w:val="20"/>
              </w:rPr>
              <w:t>carbon canister trap</w:t>
            </w:r>
            <w:r w:rsidRPr="00065125">
              <w:rPr>
                <w:rFonts w:ascii="Arial" w:hAnsi="Arial" w:cs="Arial"/>
                <w:sz w:val="20"/>
                <w:szCs w:val="20"/>
              </w:rPr>
              <w:t>)</w:t>
            </w:r>
          </w:p>
        </w:tc>
        <w:tc>
          <w:tcPr>
            <w:tcW w:w="665" w:type="pct"/>
            <w:vMerge/>
            <w:shd w:val="clear" w:color="auto" w:fill="auto"/>
            <w:vAlign w:val="center"/>
          </w:tcPr>
          <w:p w14:paraId="66FCF6A0"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1066" w:type="pct"/>
            <w:vMerge/>
            <w:shd w:val="clear" w:color="auto" w:fill="auto"/>
            <w:vAlign w:val="center"/>
          </w:tcPr>
          <w:p w14:paraId="118E3FAE"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5EBA1C98" w14:textId="77777777" w:rsidTr="00065125">
        <w:tblPrEx>
          <w:tblCellMar>
            <w:top w:w="0" w:type="dxa"/>
            <w:left w:w="0" w:type="dxa"/>
            <w:bottom w:w="0" w:type="dxa"/>
            <w:right w:w="0" w:type="dxa"/>
          </w:tblCellMar>
        </w:tblPrEx>
        <w:tc>
          <w:tcPr>
            <w:tcW w:w="1635" w:type="pct"/>
            <w:shd w:val="clear" w:color="auto" w:fill="auto"/>
            <w:vAlign w:val="center"/>
          </w:tcPr>
          <w:p w14:paraId="07FBD4C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Bay hơi từ thùng nhiên</w:t>
            </w:r>
            <w:r w:rsidR="00F62671" w:rsidRPr="00065125">
              <w:rPr>
                <w:rFonts w:ascii="Arial" w:hAnsi="Arial" w:cs="Arial"/>
                <w:sz w:val="20"/>
                <w:szCs w:val="20"/>
              </w:rPr>
              <w:t xml:space="preserve"> </w:t>
            </w:r>
            <w:r w:rsidRPr="00065125">
              <w:rPr>
                <w:rFonts w:ascii="Arial" w:hAnsi="Arial" w:cs="Arial"/>
                <w:b/>
                <w:bCs/>
                <w:sz w:val="20"/>
                <w:szCs w:val="20"/>
              </w:rPr>
              <w:t xml:space="preserve">liệu </w:t>
            </w:r>
            <w:r w:rsidRPr="00065125">
              <w:rPr>
                <w:rFonts w:ascii="Arial" w:hAnsi="Arial" w:cs="Arial"/>
                <w:sz w:val="20"/>
                <w:szCs w:val="20"/>
              </w:rPr>
              <w:t>(g/lần thử) (</w:t>
            </w:r>
            <w:r w:rsidRPr="00065125">
              <w:rPr>
                <w:rFonts w:ascii="Arial" w:hAnsi="Arial" w:cs="Arial"/>
                <w:i/>
                <w:iCs/>
                <w:sz w:val="20"/>
                <w:szCs w:val="20"/>
              </w:rPr>
              <w:t>tank breath loss (g/test)</w:t>
            </w:r>
            <w:r w:rsidRPr="00065125">
              <w:rPr>
                <w:rFonts w:ascii="Arial" w:hAnsi="Arial" w:cs="Arial"/>
                <w:sz w:val="20"/>
                <w:szCs w:val="20"/>
              </w:rPr>
              <w:t>)</w:t>
            </w:r>
          </w:p>
        </w:tc>
        <w:tc>
          <w:tcPr>
            <w:tcW w:w="688" w:type="pct"/>
            <w:shd w:val="clear" w:color="auto" w:fill="auto"/>
            <w:vAlign w:val="center"/>
          </w:tcPr>
          <w:p w14:paraId="631F8287"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946" w:type="pct"/>
            <w:shd w:val="clear" w:color="auto" w:fill="auto"/>
            <w:vAlign w:val="center"/>
          </w:tcPr>
          <w:p w14:paraId="4ADF6EE0"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665" w:type="pct"/>
            <w:shd w:val="clear" w:color="auto" w:fill="auto"/>
            <w:vAlign w:val="center"/>
          </w:tcPr>
          <w:p w14:paraId="78AD6E8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w:t>
            </w:r>
          </w:p>
        </w:tc>
        <w:tc>
          <w:tcPr>
            <w:tcW w:w="1066" w:type="pct"/>
            <w:shd w:val="clear" w:color="auto" w:fill="auto"/>
            <w:vAlign w:val="center"/>
          </w:tcPr>
          <w:p w14:paraId="3076F5A2"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02D21808" w14:textId="77777777" w:rsidTr="00065125">
        <w:tblPrEx>
          <w:tblCellMar>
            <w:top w:w="0" w:type="dxa"/>
            <w:left w:w="0" w:type="dxa"/>
            <w:bottom w:w="0" w:type="dxa"/>
            <w:right w:w="0" w:type="dxa"/>
          </w:tblCellMar>
        </w:tblPrEx>
        <w:tc>
          <w:tcPr>
            <w:tcW w:w="1635" w:type="pct"/>
            <w:shd w:val="clear" w:color="auto" w:fill="auto"/>
            <w:vAlign w:val="center"/>
          </w:tcPr>
          <w:p w14:paraId="24E7DDC5"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Bay hơi do xe ngấm</w:t>
            </w:r>
            <w:r w:rsidR="00F62671" w:rsidRPr="00065125">
              <w:rPr>
                <w:rFonts w:ascii="Arial" w:hAnsi="Arial" w:cs="Arial"/>
                <w:sz w:val="20"/>
                <w:szCs w:val="20"/>
              </w:rPr>
              <w:t xml:space="preserve"> </w:t>
            </w:r>
            <w:r w:rsidRPr="00065125">
              <w:rPr>
                <w:rFonts w:ascii="Arial" w:hAnsi="Arial" w:cs="Arial"/>
                <w:b/>
                <w:bCs/>
                <w:sz w:val="20"/>
                <w:szCs w:val="20"/>
              </w:rPr>
              <w:t xml:space="preserve">nóng </w:t>
            </w:r>
            <w:r w:rsidRPr="00065125">
              <w:rPr>
                <w:rFonts w:ascii="Arial" w:hAnsi="Arial" w:cs="Arial"/>
                <w:sz w:val="20"/>
                <w:szCs w:val="20"/>
              </w:rPr>
              <w:t>(g/lần thử) (</w:t>
            </w:r>
            <w:r w:rsidRPr="00065125">
              <w:rPr>
                <w:rFonts w:ascii="Arial" w:hAnsi="Arial" w:cs="Arial"/>
                <w:i/>
                <w:iCs/>
                <w:sz w:val="20"/>
                <w:szCs w:val="20"/>
              </w:rPr>
              <w:t>hot soak loss (g/test)</w:t>
            </w:r>
            <w:r w:rsidRPr="00065125">
              <w:rPr>
                <w:rFonts w:ascii="Arial" w:hAnsi="Arial" w:cs="Arial"/>
                <w:sz w:val="20"/>
                <w:szCs w:val="20"/>
              </w:rPr>
              <w:t>)</w:t>
            </w:r>
          </w:p>
        </w:tc>
        <w:tc>
          <w:tcPr>
            <w:tcW w:w="688" w:type="pct"/>
            <w:shd w:val="clear" w:color="auto" w:fill="auto"/>
            <w:vAlign w:val="center"/>
          </w:tcPr>
          <w:p w14:paraId="6E338D47"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946" w:type="pct"/>
            <w:shd w:val="clear" w:color="auto" w:fill="auto"/>
            <w:vAlign w:val="center"/>
          </w:tcPr>
          <w:p w14:paraId="4ABFDE45"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665" w:type="pct"/>
            <w:shd w:val="clear" w:color="auto" w:fill="auto"/>
            <w:vAlign w:val="center"/>
          </w:tcPr>
          <w:p w14:paraId="3DBED21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w:t>
            </w:r>
          </w:p>
        </w:tc>
        <w:tc>
          <w:tcPr>
            <w:tcW w:w="1066" w:type="pct"/>
            <w:shd w:val="clear" w:color="auto" w:fill="auto"/>
            <w:vAlign w:val="center"/>
          </w:tcPr>
          <w:p w14:paraId="5C8F5C3B"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74566784" w14:textId="77777777" w:rsidTr="00065125">
        <w:tblPrEx>
          <w:tblCellMar>
            <w:top w:w="0" w:type="dxa"/>
            <w:left w:w="0" w:type="dxa"/>
            <w:bottom w:w="0" w:type="dxa"/>
            <w:right w:w="0" w:type="dxa"/>
          </w:tblCellMar>
        </w:tblPrEx>
        <w:tc>
          <w:tcPr>
            <w:tcW w:w="1635" w:type="pct"/>
            <w:shd w:val="clear" w:color="auto" w:fill="auto"/>
            <w:vAlign w:val="center"/>
          </w:tcPr>
          <w:p w14:paraId="50F0A127"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Tổng lượng nhiên liệu</w:t>
            </w:r>
            <w:r w:rsidR="00F62671" w:rsidRPr="00065125">
              <w:rPr>
                <w:rFonts w:ascii="Arial" w:hAnsi="Arial" w:cs="Arial"/>
                <w:sz w:val="20"/>
                <w:szCs w:val="20"/>
              </w:rPr>
              <w:t xml:space="preserve"> </w:t>
            </w:r>
            <w:r w:rsidRPr="00065125">
              <w:rPr>
                <w:rFonts w:ascii="Arial" w:hAnsi="Arial" w:cs="Arial"/>
                <w:b/>
                <w:bCs/>
                <w:sz w:val="20"/>
                <w:szCs w:val="20"/>
              </w:rPr>
              <w:t xml:space="preserve">bay hơi </w:t>
            </w:r>
            <w:r w:rsidRPr="00065125">
              <w:rPr>
                <w:rFonts w:ascii="Arial" w:hAnsi="Arial" w:cs="Arial"/>
                <w:sz w:val="20"/>
                <w:szCs w:val="20"/>
              </w:rPr>
              <w:t>(g/lần thử) (</w:t>
            </w:r>
            <w:r w:rsidRPr="00065125">
              <w:rPr>
                <w:rFonts w:ascii="Arial" w:hAnsi="Arial" w:cs="Arial"/>
                <w:i/>
                <w:iCs/>
                <w:sz w:val="20"/>
                <w:szCs w:val="20"/>
              </w:rPr>
              <w:t>total loss of evaporative fuel (g/test)</w:t>
            </w:r>
            <w:r w:rsidRPr="00065125">
              <w:rPr>
                <w:rFonts w:ascii="Arial" w:hAnsi="Arial" w:cs="Arial"/>
                <w:sz w:val="20"/>
                <w:szCs w:val="20"/>
              </w:rPr>
              <w:t>)</w:t>
            </w:r>
          </w:p>
        </w:tc>
        <w:tc>
          <w:tcPr>
            <w:tcW w:w="688" w:type="pct"/>
            <w:shd w:val="clear" w:color="auto" w:fill="auto"/>
            <w:vAlign w:val="center"/>
          </w:tcPr>
          <w:p w14:paraId="3A63427E"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946" w:type="pct"/>
            <w:shd w:val="clear" w:color="auto" w:fill="auto"/>
            <w:vAlign w:val="center"/>
          </w:tcPr>
          <w:p w14:paraId="0CFAA6C8"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665" w:type="pct"/>
            <w:shd w:val="clear" w:color="auto" w:fill="auto"/>
            <w:vAlign w:val="center"/>
          </w:tcPr>
          <w:p w14:paraId="06DCF35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2</w:t>
            </w:r>
          </w:p>
        </w:tc>
        <w:tc>
          <w:tcPr>
            <w:tcW w:w="1066" w:type="pct"/>
            <w:shd w:val="clear" w:color="auto" w:fill="auto"/>
            <w:vAlign w:val="center"/>
          </w:tcPr>
          <w:p w14:paraId="656F27C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Đạt/Không</w:t>
            </w:r>
            <w:r w:rsidR="00F62671" w:rsidRPr="00065125">
              <w:rPr>
                <w:rFonts w:ascii="Arial" w:hAnsi="Arial" w:cs="Arial"/>
                <w:sz w:val="20"/>
                <w:szCs w:val="20"/>
              </w:rPr>
              <w:t xml:space="preserve"> </w:t>
            </w:r>
            <w:r w:rsidRPr="00065125">
              <w:rPr>
                <w:rFonts w:ascii="Arial" w:hAnsi="Arial" w:cs="Arial"/>
                <w:sz w:val="20"/>
                <w:szCs w:val="20"/>
              </w:rPr>
              <w:t>(</w:t>
            </w:r>
            <w:r w:rsidRPr="00065125">
              <w:rPr>
                <w:rFonts w:ascii="Arial" w:hAnsi="Arial" w:cs="Arial"/>
                <w:i/>
                <w:iCs/>
                <w:sz w:val="20"/>
                <w:szCs w:val="20"/>
              </w:rPr>
              <w:t>Pass/Failure</w:t>
            </w:r>
            <w:r w:rsidRPr="00065125">
              <w:rPr>
                <w:rFonts w:ascii="Arial" w:hAnsi="Arial" w:cs="Arial"/>
                <w:sz w:val="20"/>
                <w:szCs w:val="20"/>
              </w:rPr>
              <w:t>)</w:t>
            </w:r>
            <w:r w:rsidR="00F62671" w:rsidRPr="00065125">
              <w:rPr>
                <w:rFonts w:ascii="Arial" w:hAnsi="Arial" w:cs="Arial"/>
                <w:sz w:val="20"/>
                <w:szCs w:val="20"/>
                <w:vertAlign w:val="superscript"/>
              </w:rPr>
              <w:t>(1)</w:t>
            </w:r>
          </w:p>
        </w:tc>
      </w:tr>
    </w:tbl>
    <w:p w14:paraId="31CE2BD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4. Chú ý </w:t>
      </w:r>
      <w:r w:rsidRPr="00065125">
        <w:rPr>
          <w:rFonts w:ascii="Arial" w:hAnsi="Arial" w:cs="Arial"/>
          <w:sz w:val="20"/>
          <w:szCs w:val="20"/>
        </w:rPr>
        <w:t>(</w:t>
      </w:r>
      <w:r w:rsidRPr="00065125">
        <w:rPr>
          <w:rFonts w:ascii="Arial" w:hAnsi="Arial" w:cs="Arial"/>
          <w:i/>
          <w:iCs/>
          <w:sz w:val="20"/>
          <w:szCs w:val="20"/>
        </w:rPr>
        <w:t>Remark</w:t>
      </w:r>
      <w:r w:rsidRPr="00065125">
        <w:rPr>
          <w:rFonts w:ascii="Arial" w:hAnsi="Arial" w:cs="Arial"/>
          <w:sz w:val="20"/>
          <w:szCs w:val="20"/>
        </w:rPr>
        <w:t>): ......................................................................................................</w:t>
      </w:r>
    </w:p>
    <w:p w14:paraId="4D73A3F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686595D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1C33316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72FB086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237DEB9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30C33AF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lastRenderedPageBreak/>
        <w:t>......................................................................................................................................</w:t>
      </w:r>
    </w:p>
    <w:p w14:paraId="4CBB253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4290CF3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w:t>
      </w:r>
    </w:p>
    <w:p w14:paraId="4869FE9E" w14:textId="77777777" w:rsidR="00592AF0" w:rsidRPr="00065125" w:rsidRDefault="00592AF0" w:rsidP="00065125">
      <w:pPr>
        <w:widowControl w:val="0"/>
        <w:autoSpaceDE w:val="0"/>
        <w:autoSpaceDN w:val="0"/>
        <w:adjustRightInd w:val="0"/>
        <w:snapToGrid w:val="0"/>
        <w:ind w:firstLine="720"/>
        <w:jc w:val="both"/>
        <w:rPr>
          <w:rFonts w:ascii="Arial" w:hAnsi="Arial" w:cs="Arial"/>
          <w:sz w:val="20"/>
          <w:szCs w:val="20"/>
        </w:rPr>
      </w:pPr>
      <w:r w:rsidRPr="00065125">
        <w:rPr>
          <w:rFonts w:ascii="Arial" w:hAnsi="Arial" w:cs="Arial"/>
          <w:sz w:val="20"/>
          <w:szCs w:val="20"/>
        </w:rPr>
        <w:t>......................................................................................................................................</w:t>
      </w:r>
    </w:p>
    <w:p w14:paraId="2559CF7D" w14:textId="77777777" w:rsidR="00F62671" w:rsidRPr="00065125" w:rsidRDefault="00F62671" w:rsidP="00065125">
      <w:pPr>
        <w:widowControl w:val="0"/>
        <w:autoSpaceDE w:val="0"/>
        <w:autoSpaceDN w:val="0"/>
        <w:adjustRightInd w:val="0"/>
        <w:snapToGrid w:val="0"/>
        <w:jc w:val="right"/>
        <w:rPr>
          <w:rFonts w:ascii="Arial" w:hAnsi="Arial" w:cs="Arial"/>
          <w:sz w:val="20"/>
          <w:szCs w:val="20"/>
        </w:rPr>
      </w:pPr>
    </w:p>
    <w:tbl>
      <w:tblPr>
        <w:tblW w:w="5000" w:type="pct"/>
        <w:tblLook w:val="01E0" w:firstRow="1" w:lastRow="1" w:firstColumn="1" w:lastColumn="1" w:noHBand="0" w:noVBand="0"/>
      </w:tblPr>
      <w:tblGrid>
        <w:gridCol w:w="4513"/>
        <w:gridCol w:w="4513"/>
      </w:tblGrid>
      <w:tr w:rsidR="00F62671" w14:paraId="217E4BE1" w14:textId="77777777">
        <w:tc>
          <w:tcPr>
            <w:tcW w:w="2500" w:type="pct"/>
            <w:shd w:val="clear" w:color="auto" w:fill="auto"/>
          </w:tcPr>
          <w:p w14:paraId="0179AAF5" w14:textId="77777777" w:rsidR="00F62671" w:rsidRDefault="00F62671">
            <w:pPr>
              <w:adjustRightInd w:val="0"/>
              <w:snapToGrid w:val="0"/>
              <w:rPr>
                <w:rFonts w:ascii="Arial" w:hAnsi="Arial" w:cs="Arial"/>
                <w:sz w:val="20"/>
                <w:szCs w:val="20"/>
              </w:rPr>
            </w:pPr>
          </w:p>
        </w:tc>
        <w:tc>
          <w:tcPr>
            <w:tcW w:w="2500" w:type="pct"/>
            <w:shd w:val="clear" w:color="auto" w:fill="auto"/>
          </w:tcPr>
          <w:p w14:paraId="33A0237D" w14:textId="77777777" w:rsidR="00F62671" w:rsidRDefault="00F62671">
            <w:pPr>
              <w:adjustRightInd w:val="0"/>
              <w:snapToGrid w:val="0"/>
              <w:jc w:val="right"/>
              <w:rPr>
                <w:rFonts w:ascii="Arial" w:hAnsi="Arial" w:cs="Arial"/>
                <w:b/>
                <w:sz w:val="20"/>
                <w:szCs w:val="20"/>
              </w:rPr>
            </w:pPr>
            <w:r>
              <w:rPr>
                <w:rFonts w:ascii="Arial" w:hAnsi="Arial" w:cs="Arial"/>
                <w:sz w:val="20"/>
                <w:szCs w:val="20"/>
              </w:rPr>
              <w:t>Ngày …. tháng ….. năm (</w:t>
            </w:r>
            <w:r>
              <w:rPr>
                <w:rFonts w:ascii="Arial" w:hAnsi="Arial" w:cs="Arial"/>
                <w:i/>
                <w:iCs/>
                <w:sz w:val="20"/>
                <w:szCs w:val="20"/>
              </w:rPr>
              <w:t>Date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 xml:space="preserve">Cơ sở thử nghiệm </w:t>
            </w:r>
            <w:r>
              <w:rPr>
                <w:rFonts w:ascii="Arial" w:hAnsi="Arial" w:cs="Arial"/>
                <w:sz w:val="20"/>
                <w:szCs w:val="20"/>
              </w:rPr>
              <w:t>(</w:t>
            </w:r>
            <w:r>
              <w:rPr>
                <w:rFonts w:ascii="Arial" w:hAnsi="Arial" w:cs="Arial"/>
                <w:i/>
                <w:iCs/>
                <w:sz w:val="20"/>
                <w:szCs w:val="20"/>
              </w:rPr>
              <w:t>Technical Service</w:t>
            </w:r>
            <w:r>
              <w:rPr>
                <w:rFonts w:ascii="Arial" w:hAnsi="Arial" w:cs="Arial"/>
                <w:sz w:val="20"/>
                <w:szCs w:val="20"/>
              </w:rPr>
              <w:t xml:space="preserve">) </w:t>
            </w:r>
            <w:r>
              <w:rPr>
                <w:rFonts w:ascii="Arial" w:hAnsi="Arial" w:cs="Arial"/>
                <w:sz w:val="20"/>
                <w:szCs w:val="20"/>
              </w:rPr>
              <w:br/>
              <w:t>(</w:t>
            </w:r>
            <w:r>
              <w:rPr>
                <w:rFonts w:ascii="Arial" w:hAnsi="Arial" w:cs="Arial"/>
                <w:i/>
                <w:iCs/>
                <w:sz w:val="20"/>
                <w:szCs w:val="20"/>
              </w:rPr>
              <w:t>Ký tên, đóng dấu (Signature, stamp)</w:t>
            </w:r>
            <w:r>
              <w:rPr>
                <w:rFonts w:ascii="Arial" w:hAnsi="Arial" w:cs="Arial"/>
                <w:sz w:val="20"/>
                <w:szCs w:val="20"/>
              </w:rPr>
              <w:t>)</w:t>
            </w:r>
          </w:p>
        </w:tc>
      </w:tr>
    </w:tbl>
    <w:p w14:paraId="0531B113" w14:textId="77777777" w:rsidR="00592AF0" w:rsidRPr="00065125" w:rsidRDefault="00F62671"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_________________</w:t>
      </w:r>
    </w:p>
    <w:p w14:paraId="5E62D5D1"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(1)</w:t>
      </w:r>
      <w:r w:rsidRPr="00065125">
        <w:rPr>
          <w:rFonts w:ascii="Arial" w:hAnsi="Arial" w:cs="Arial"/>
          <w:sz w:val="20"/>
          <w:szCs w:val="20"/>
        </w:rPr>
        <w:t xml:space="preserve"> </w:t>
      </w:r>
      <w:r w:rsidR="00592AF0" w:rsidRPr="00065125">
        <w:rPr>
          <w:rFonts w:ascii="Arial" w:hAnsi="Arial" w:cs="Arial"/>
          <w:sz w:val="20"/>
          <w:szCs w:val="20"/>
        </w:rPr>
        <w:t>Bỏ phần không áp dụng (</w:t>
      </w:r>
      <w:r w:rsidR="00592AF0" w:rsidRPr="00065125">
        <w:rPr>
          <w:rFonts w:ascii="Arial" w:hAnsi="Arial" w:cs="Arial"/>
          <w:i/>
          <w:iCs/>
          <w:sz w:val="20"/>
          <w:szCs w:val="20"/>
        </w:rPr>
        <w:t>Strike out what does not apply</w:t>
      </w:r>
      <w:r w:rsidR="00592AF0" w:rsidRPr="00065125">
        <w:rPr>
          <w:rFonts w:ascii="Arial" w:hAnsi="Arial" w:cs="Arial"/>
          <w:sz w:val="20"/>
          <w:szCs w:val="20"/>
        </w:rPr>
        <w:t>)</w:t>
      </w:r>
    </w:p>
    <w:p w14:paraId="10B1A60E"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(2)</w:t>
      </w:r>
      <w:r w:rsidR="00592AF0" w:rsidRPr="00065125">
        <w:rPr>
          <w:rFonts w:ascii="Arial" w:hAnsi="Arial" w:cs="Arial"/>
          <w:sz w:val="20"/>
          <w:szCs w:val="20"/>
        </w:rPr>
        <w:t xml:space="preserve"> Chỉ áp dụng cho hộp số điều khiển cơ khí</w:t>
      </w:r>
    </w:p>
    <w:p w14:paraId="0A3C3145"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(3)</w:t>
      </w:r>
      <w:r w:rsidR="00592AF0" w:rsidRPr="00065125">
        <w:rPr>
          <w:rFonts w:ascii="Arial" w:hAnsi="Arial" w:cs="Arial"/>
          <w:sz w:val="20"/>
          <w:szCs w:val="20"/>
        </w:rPr>
        <w:t xml:space="preserve"> Đối với xe lắp hộp số tự động, phải cung cấp các thông số kỹ thuật tương ứng (</w:t>
      </w:r>
      <w:r w:rsidR="00592AF0" w:rsidRPr="00065125">
        <w:rPr>
          <w:rFonts w:ascii="Arial" w:hAnsi="Arial" w:cs="Arial"/>
          <w:i/>
          <w:iCs/>
          <w:sz w:val="20"/>
          <w:szCs w:val="20"/>
        </w:rPr>
        <w:t>In the case of power-driven vehicles equipped with automatic-shift gear-boxes, give all pertinent technical data</w:t>
      </w:r>
      <w:r w:rsidR="00592AF0" w:rsidRPr="00065125">
        <w:rPr>
          <w:rFonts w:ascii="Arial" w:hAnsi="Arial" w:cs="Arial"/>
          <w:sz w:val="20"/>
          <w:szCs w:val="20"/>
        </w:rPr>
        <w:t>).</w:t>
      </w:r>
    </w:p>
    <w:p w14:paraId="423AD0CC"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(4)</w:t>
      </w:r>
      <w:r w:rsidR="00592AF0" w:rsidRPr="00065125">
        <w:rPr>
          <w:rFonts w:ascii="Arial" w:hAnsi="Arial" w:cs="Arial"/>
          <w:sz w:val="20"/>
          <w:szCs w:val="20"/>
        </w:rPr>
        <w:t xml:space="preserve"> Không áp dụng cho xe gắn máy (</w:t>
      </w:r>
      <w:r w:rsidR="00592AF0" w:rsidRPr="00065125">
        <w:rPr>
          <w:rFonts w:ascii="Arial" w:hAnsi="Arial" w:cs="Arial"/>
          <w:i/>
          <w:iCs/>
          <w:sz w:val="20"/>
          <w:szCs w:val="20"/>
        </w:rPr>
        <w:t>It is not apply for mopeds</w:t>
      </w:r>
      <w:r w:rsidR="00592AF0" w:rsidRPr="00065125">
        <w:rPr>
          <w:rFonts w:ascii="Arial" w:hAnsi="Arial" w:cs="Arial"/>
          <w:sz w:val="20"/>
          <w:szCs w:val="20"/>
        </w:rPr>
        <w:t>)</w:t>
      </w:r>
    </w:p>
    <w:p w14:paraId="65690CCE"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(5)</w:t>
      </w:r>
      <w:r w:rsidR="00592AF0" w:rsidRPr="00065125">
        <w:rPr>
          <w:rFonts w:ascii="Arial" w:hAnsi="Arial" w:cs="Arial"/>
          <w:sz w:val="20"/>
          <w:szCs w:val="20"/>
        </w:rPr>
        <w:t xml:space="preserve"> Nếu kiểm tra theo mức EURO 3 trở lên phải nêu số hiệu tiêu chuẩn hoặc quy chuẩn tương ứng tại mục 3.1 của Phụ lục này, và trong bảng kết quả kiểm tra phép thử loại I, tại cột 2 phải thay Euro 2 bằng Euro 3 trở lên (</w:t>
      </w:r>
      <w:r w:rsidR="00592AF0" w:rsidRPr="00065125">
        <w:rPr>
          <w:rFonts w:ascii="Arial" w:hAnsi="Arial" w:cs="Arial"/>
          <w:i/>
          <w:iCs/>
          <w:sz w:val="20"/>
          <w:szCs w:val="20"/>
        </w:rPr>
        <w:t>If testing according to Euro 3 and over, then indicate the number of corresponding standard or regulation at 3.1, this Annex, and replace Euro 3 and over in column 2, the test result table of Type I test</w:t>
      </w:r>
      <w:r w:rsidR="00592AF0" w:rsidRPr="00065125">
        <w:rPr>
          <w:rFonts w:ascii="Arial" w:hAnsi="Arial" w:cs="Arial"/>
          <w:sz w:val="20"/>
          <w:szCs w:val="20"/>
        </w:rPr>
        <w:t>)</w:t>
      </w:r>
    </w:p>
    <w:p w14:paraId="0A1D2DDB" w14:textId="77777777" w:rsidR="00592AF0"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vertAlign w:val="superscript"/>
        </w:rPr>
        <w:t>(6)</w:t>
      </w:r>
      <w:r w:rsidR="00592AF0" w:rsidRPr="00065125">
        <w:rPr>
          <w:rFonts w:ascii="Arial" w:hAnsi="Arial" w:cs="Arial"/>
          <w:sz w:val="20"/>
          <w:szCs w:val="20"/>
        </w:rPr>
        <w:t xml:space="preserve"> Nếu áp dụng phép thử tương đương khác phải nêu rõ ràng trong các cột bên dưới</w:t>
      </w:r>
      <w:r w:rsidRPr="00065125">
        <w:rPr>
          <w:rFonts w:ascii="Arial" w:hAnsi="Arial" w:cs="Arial"/>
          <w:sz w:val="20"/>
          <w:szCs w:val="20"/>
        </w:rPr>
        <w:t xml:space="preserve"> </w:t>
      </w:r>
      <w:r w:rsidR="00592AF0" w:rsidRPr="00065125">
        <w:rPr>
          <w:rFonts w:ascii="Arial" w:hAnsi="Arial" w:cs="Arial"/>
          <w:sz w:val="20"/>
          <w:szCs w:val="20"/>
        </w:rPr>
        <w:t>(</w:t>
      </w:r>
      <w:r w:rsidR="00592AF0" w:rsidRPr="00065125">
        <w:rPr>
          <w:rFonts w:ascii="Arial" w:hAnsi="Arial" w:cs="Arial"/>
          <w:i/>
          <w:iCs/>
          <w:sz w:val="20"/>
          <w:szCs w:val="20"/>
        </w:rPr>
        <w:t>If apply other equivalent test method, then indicate clearly in below column</w:t>
      </w:r>
      <w:r w:rsidR="00592AF0" w:rsidRPr="00065125">
        <w:rPr>
          <w:rFonts w:ascii="Arial" w:hAnsi="Arial" w:cs="Arial"/>
          <w:sz w:val="20"/>
          <w:szCs w:val="20"/>
        </w:rPr>
        <w:t>)</w:t>
      </w:r>
    </w:p>
    <w:p w14:paraId="1C74D712" w14:textId="77777777" w:rsidR="00F62671" w:rsidRPr="00065125" w:rsidRDefault="00F62671" w:rsidP="00065125">
      <w:pPr>
        <w:widowControl w:val="0"/>
        <w:autoSpaceDE w:val="0"/>
        <w:autoSpaceDN w:val="0"/>
        <w:adjustRightInd w:val="0"/>
        <w:snapToGrid w:val="0"/>
        <w:jc w:val="center"/>
        <w:rPr>
          <w:rFonts w:ascii="Arial" w:hAnsi="Arial" w:cs="Arial"/>
          <w:b/>
          <w:bCs/>
          <w:sz w:val="20"/>
          <w:szCs w:val="20"/>
        </w:rPr>
      </w:pPr>
    </w:p>
    <w:p w14:paraId="496B7CF8"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3BA60F1C"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PHỤ LỤC C</w:t>
      </w:r>
    </w:p>
    <w:p w14:paraId="6C9E76EB"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i/>
          <w:iCs/>
          <w:sz w:val="20"/>
          <w:szCs w:val="20"/>
        </w:rPr>
        <w:t>(Annex C)</w:t>
      </w:r>
    </w:p>
    <w:p w14:paraId="1644F5BB" w14:textId="77777777" w:rsidR="00592AF0" w:rsidRDefault="00592AF0" w:rsidP="00065125">
      <w:pPr>
        <w:widowControl w:val="0"/>
        <w:autoSpaceDE w:val="0"/>
        <w:autoSpaceDN w:val="0"/>
        <w:adjustRightInd w:val="0"/>
        <w:snapToGrid w:val="0"/>
        <w:jc w:val="center"/>
        <w:rPr>
          <w:rFonts w:ascii="Arial" w:hAnsi="Arial" w:cs="Arial"/>
          <w:b/>
          <w:bCs/>
          <w:sz w:val="20"/>
          <w:szCs w:val="20"/>
        </w:rPr>
      </w:pPr>
      <w:r w:rsidRPr="00065125">
        <w:rPr>
          <w:rFonts w:ascii="Arial" w:hAnsi="Arial" w:cs="Arial"/>
          <w:b/>
          <w:bCs/>
          <w:sz w:val="20"/>
          <w:szCs w:val="20"/>
        </w:rPr>
        <w:t>QUY TRÌNH ĐO KHÍ THẢI TRONG PHÉP THỬ LOẠI I</w:t>
      </w:r>
    </w:p>
    <w:p w14:paraId="6E93D12F" w14:textId="77777777" w:rsidR="00065125" w:rsidRPr="00065125" w:rsidRDefault="00065125" w:rsidP="00065125">
      <w:pPr>
        <w:widowControl w:val="0"/>
        <w:autoSpaceDE w:val="0"/>
        <w:autoSpaceDN w:val="0"/>
        <w:adjustRightInd w:val="0"/>
        <w:snapToGrid w:val="0"/>
        <w:jc w:val="center"/>
        <w:rPr>
          <w:rFonts w:ascii="Arial" w:hAnsi="Arial" w:cs="Arial"/>
          <w:sz w:val="20"/>
          <w:szCs w:val="20"/>
        </w:rPr>
      </w:pPr>
    </w:p>
    <w:p w14:paraId="37CCF881" w14:textId="7F8C6B99" w:rsidR="00592AF0" w:rsidRPr="00065125" w:rsidRDefault="001F12AF"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noProof/>
          <w:sz w:val="20"/>
          <w:szCs w:val="20"/>
        </w:rPr>
        <w:drawing>
          <wp:inline distT="0" distB="0" distL="0" distR="0" wp14:anchorId="153B3956" wp14:editId="17785CCA">
            <wp:extent cx="4220845" cy="698563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0845" cy="6985635"/>
                    </a:xfrm>
                    <a:prstGeom prst="rect">
                      <a:avLst/>
                    </a:prstGeom>
                    <a:noFill/>
                    <a:ln>
                      <a:noFill/>
                    </a:ln>
                  </pic:spPr>
                </pic:pic>
              </a:graphicData>
            </a:graphic>
          </wp:inline>
        </w:drawing>
      </w:r>
    </w:p>
    <w:p w14:paraId="4D662D3A" w14:textId="77777777" w:rsidR="00F62671" w:rsidRPr="00065125" w:rsidRDefault="00F62671" w:rsidP="00065125">
      <w:pPr>
        <w:widowControl w:val="0"/>
        <w:autoSpaceDE w:val="0"/>
        <w:autoSpaceDN w:val="0"/>
        <w:adjustRightInd w:val="0"/>
        <w:snapToGrid w:val="0"/>
        <w:jc w:val="center"/>
        <w:rPr>
          <w:rFonts w:ascii="Arial" w:hAnsi="Arial" w:cs="Arial"/>
          <w:b/>
          <w:bCs/>
          <w:sz w:val="20"/>
          <w:szCs w:val="20"/>
        </w:rPr>
      </w:pPr>
    </w:p>
    <w:p w14:paraId="63E1E508"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6C1C5160"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PHỤ LỤC D</w:t>
      </w:r>
    </w:p>
    <w:p w14:paraId="156AB82E" w14:textId="77777777" w:rsidR="00592AF0" w:rsidRPr="00065125" w:rsidRDefault="00B83177"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i/>
          <w:iCs/>
          <w:sz w:val="20"/>
          <w:szCs w:val="20"/>
        </w:rPr>
        <w:t xml:space="preserve"> </w:t>
      </w:r>
      <w:r w:rsidR="00592AF0" w:rsidRPr="00065125">
        <w:rPr>
          <w:rFonts w:ascii="Arial" w:hAnsi="Arial" w:cs="Arial"/>
          <w:i/>
          <w:iCs/>
          <w:sz w:val="20"/>
          <w:szCs w:val="20"/>
        </w:rPr>
        <w:t>(Annex D)</w:t>
      </w:r>
    </w:p>
    <w:p w14:paraId="3A286A31" w14:textId="77777777" w:rsidR="00592AF0" w:rsidRDefault="00592AF0" w:rsidP="00065125">
      <w:pPr>
        <w:widowControl w:val="0"/>
        <w:autoSpaceDE w:val="0"/>
        <w:autoSpaceDN w:val="0"/>
        <w:adjustRightInd w:val="0"/>
        <w:snapToGrid w:val="0"/>
        <w:jc w:val="center"/>
        <w:rPr>
          <w:rFonts w:ascii="Arial" w:hAnsi="Arial" w:cs="Arial"/>
          <w:b/>
          <w:bCs/>
          <w:sz w:val="20"/>
          <w:szCs w:val="20"/>
        </w:rPr>
      </w:pPr>
      <w:r w:rsidRPr="00065125">
        <w:rPr>
          <w:rFonts w:ascii="Arial" w:hAnsi="Arial" w:cs="Arial"/>
          <w:b/>
          <w:bCs/>
          <w:sz w:val="20"/>
          <w:szCs w:val="20"/>
        </w:rPr>
        <w:t>YÊU CẦU ĐỐI VỚI NHIÊN LIỆU CHUẨN</w:t>
      </w:r>
    </w:p>
    <w:p w14:paraId="3B7EBD75" w14:textId="77777777" w:rsidR="00065125" w:rsidRPr="00065125" w:rsidRDefault="00065125" w:rsidP="00065125">
      <w:pPr>
        <w:widowControl w:val="0"/>
        <w:autoSpaceDE w:val="0"/>
        <w:autoSpaceDN w:val="0"/>
        <w:adjustRightInd w:val="0"/>
        <w:snapToGrid w:val="0"/>
        <w:jc w:val="center"/>
        <w:rPr>
          <w:rFonts w:ascii="Arial" w:hAnsi="Arial" w:cs="Arial"/>
          <w:sz w:val="20"/>
          <w:szCs w:val="20"/>
        </w:rPr>
      </w:pPr>
    </w:p>
    <w:p w14:paraId="0836FB5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Nhiên liệu để thử nghiệm là nhiên liệu chuẩn số: CEC RF-08-A-85 (Loại xăng cao cấp, không chì) hoặc nhiên liệu chuẩn khác có đặc tính nhiên liệu phù hợp với quy định trong bảng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94"/>
        <w:gridCol w:w="1656"/>
        <w:gridCol w:w="1658"/>
        <w:gridCol w:w="1912"/>
      </w:tblGrid>
      <w:tr w:rsidR="00592AF0" w:rsidRPr="00065125" w14:paraId="4760F0BA" w14:textId="77777777" w:rsidTr="00065125">
        <w:tblPrEx>
          <w:tblCellMar>
            <w:top w:w="0" w:type="dxa"/>
            <w:left w:w="0" w:type="dxa"/>
            <w:bottom w:w="0" w:type="dxa"/>
            <w:right w:w="0" w:type="dxa"/>
          </w:tblCellMar>
        </w:tblPrEx>
        <w:tc>
          <w:tcPr>
            <w:tcW w:w="2103" w:type="pct"/>
            <w:vMerge w:val="restart"/>
            <w:shd w:val="clear" w:color="auto" w:fill="auto"/>
            <w:vAlign w:val="center"/>
          </w:tcPr>
          <w:p w14:paraId="4053DC5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Các đặc tính</w:t>
            </w:r>
          </w:p>
        </w:tc>
        <w:tc>
          <w:tcPr>
            <w:tcW w:w="1837" w:type="pct"/>
            <w:gridSpan w:val="2"/>
            <w:shd w:val="clear" w:color="auto" w:fill="auto"/>
            <w:vAlign w:val="center"/>
          </w:tcPr>
          <w:p w14:paraId="6C37E85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Giới hạn và đơn vị đo</w:t>
            </w:r>
          </w:p>
        </w:tc>
        <w:tc>
          <w:tcPr>
            <w:tcW w:w="1060" w:type="pct"/>
            <w:vMerge w:val="restart"/>
            <w:shd w:val="clear" w:color="auto" w:fill="auto"/>
            <w:vAlign w:val="center"/>
          </w:tcPr>
          <w:p w14:paraId="37DA28E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Phương pháp</w:t>
            </w:r>
            <w:r w:rsidR="00F62671" w:rsidRPr="00065125">
              <w:rPr>
                <w:rFonts w:ascii="Arial" w:hAnsi="Arial" w:cs="Arial"/>
                <w:sz w:val="20"/>
                <w:szCs w:val="20"/>
              </w:rPr>
              <w:t xml:space="preserve"> </w:t>
            </w:r>
            <w:r w:rsidRPr="00065125">
              <w:rPr>
                <w:rFonts w:ascii="Arial" w:hAnsi="Arial" w:cs="Arial"/>
                <w:b/>
                <w:bCs/>
                <w:sz w:val="20"/>
                <w:szCs w:val="20"/>
              </w:rPr>
              <w:t>ASTM</w:t>
            </w:r>
          </w:p>
        </w:tc>
      </w:tr>
      <w:tr w:rsidR="00592AF0" w:rsidRPr="00065125" w14:paraId="7BD9209B" w14:textId="77777777" w:rsidTr="00065125">
        <w:tblPrEx>
          <w:tblCellMar>
            <w:top w:w="0" w:type="dxa"/>
            <w:left w:w="0" w:type="dxa"/>
            <w:bottom w:w="0" w:type="dxa"/>
            <w:right w:w="0" w:type="dxa"/>
          </w:tblCellMar>
        </w:tblPrEx>
        <w:tc>
          <w:tcPr>
            <w:tcW w:w="2103" w:type="pct"/>
            <w:vMerge/>
            <w:shd w:val="clear" w:color="auto" w:fill="auto"/>
            <w:vAlign w:val="center"/>
          </w:tcPr>
          <w:p w14:paraId="6CFFE73C"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c>
          <w:tcPr>
            <w:tcW w:w="918" w:type="pct"/>
            <w:shd w:val="clear" w:color="auto" w:fill="auto"/>
            <w:vAlign w:val="center"/>
          </w:tcPr>
          <w:p w14:paraId="3056D69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Nhỏ nhất</w:t>
            </w:r>
          </w:p>
        </w:tc>
        <w:tc>
          <w:tcPr>
            <w:tcW w:w="919" w:type="pct"/>
            <w:shd w:val="clear" w:color="auto" w:fill="auto"/>
            <w:vAlign w:val="center"/>
          </w:tcPr>
          <w:p w14:paraId="0E725690"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b/>
                <w:bCs/>
                <w:sz w:val="20"/>
                <w:szCs w:val="20"/>
              </w:rPr>
              <w:t>Lớn nhất</w:t>
            </w:r>
          </w:p>
        </w:tc>
        <w:tc>
          <w:tcPr>
            <w:tcW w:w="1060" w:type="pct"/>
            <w:vMerge/>
            <w:shd w:val="clear" w:color="auto" w:fill="auto"/>
            <w:vAlign w:val="center"/>
          </w:tcPr>
          <w:p w14:paraId="536F9CA4"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12AEC87D" w14:textId="77777777" w:rsidTr="00065125">
        <w:tblPrEx>
          <w:tblCellMar>
            <w:top w:w="0" w:type="dxa"/>
            <w:left w:w="0" w:type="dxa"/>
            <w:bottom w:w="0" w:type="dxa"/>
            <w:right w:w="0" w:type="dxa"/>
          </w:tblCellMar>
        </w:tblPrEx>
        <w:tc>
          <w:tcPr>
            <w:tcW w:w="2103" w:type="pct"/>
            <w:shd w:val="clear" w:color="auto" w:fill="auto"/>
            <w:vAlign w:val="center"/>
          </w:tcPr>
          <w:p w14:paraId="53C4E320"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Trị số ốc tan nghiên cứu (RON)</w:t>
            </w:r>
          </w:p>
        </w:tc>
        <w:tc>
          <w:tcPr>
            <w:tcW w:w="918" w:type="pct"/>
            <w:shd w:val="clear" w:color="auto" w:fill="auto"/>
            <w:vAlign w:val="center"/>
          </w:tcPr>
          <w:p w14:paraId="434A368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95,0</w:t>
            </w:r>
          </w:p>
        </w:tc>
        <w:tc>
          <w:tcPr>
            <w:tcW w:w="919" w:type="pct"/>
            <w:shd w:val="clear" w:color="auto" w:fill="auto"/>
            <w:vAlign w:val="center"/>
          </w:tcPr>
          <w:p w14:paraId="111B25E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1060" w:type="pct"/>
            <w:shd w:val="clear" w:color="auto" w:fill="auto"/>
            <w:vAlign w:val="center"/>
          </w:tcPr>
          <w:p w14:paraId="5989B34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2699</w:t>
            </w:r>
          </w:p>
        </w:tc>
      </w:tr>
      <w:tr w:rsidR="00592AF0" w:rsidRPr="00065125" w14:paraId="345274E9" w14:textId="77777777" w:rsidTr="00065125">
        <w:tblPrEx>
          <w:tblCellMar>
            <w:top w:w="0" w:type="dxa"/>
            <w:left w:w="0" w:type="dxa"/>
            <w:bottom w:w="0" w:type="dxa"/>
            <w:right w:w="0" w:type="dxa"/>
          </w:tblCellMar>
        </w:tblPrEx>
        <w:tc>
          <w:tcPr>
            <w:tcW w:w="2103" w:type="pct"/>
            <w:shd w:val="clear" w:color="auto" w:fill="auto"/>
            <w:vAlign w:val="center"/>
          </w:tcPr>
          <w:p w14:paraId="564E314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Trị số ốc tan động cơ (MON)</w:t>
            </w:r>
          </w:p>
        </w:tc>
        <w:tc>
          <w:tcPr>
            <w:tcW w:w="918" w:type="pct"/>
            <w:shd w:val="clear" w:color="auto" w:fill="auto"/>
            <w:vAlign w:val="center"/>
          </w:tcPr>
          <w:p w14:paraId="10C4A69E"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85,0</w:t>
            </w:r>
          </w:p>
        </w:tc>
        <w:tc>
          <w:tcPr>
            <w:tcW w:w="919" w:type="pct"/>
            <w:shd w:val="clear" w:color="auto" w:fill="auto"/>
            <w:vAlign w:val="center"/>
          </w:tcPr>
          <w:p w14:paraId="6338B59E"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1060" w:type="pct"/>
            <w:shd w:val="clear" w:color="auto" w:fill="auto"/>
            <w:vAlign w:val="center"/>
          </w:tcPr>
          <w:p w14:paraId="119C4D69"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2700</w:t>
            </w:r>
          </w:p>
        </w:tc>
      </w:tr>
      <w:tr w:rsidR="00592AF0" w:rsidRPr="00065125" w14:paraId="2F1070DD" w14:textId="77777777" w:rsidTr="00065125">
        <w:tblPrEx>
          <w:tblCellMar>
            <w:top w:w="0" w:type="dxa"/>
            <w:left w:w="0" w:type="dxa"/>
            <w:bottom w:w="0" w:type="dxa"/>
            <w:right w:w="0" w:type="dxa"/>
          </w:tblCellMar>
        </w:tblPrEx>
        <w:tc>
          <w:tcPr>
            <w:tcW w:w="2103" w:type="pct"/>
            <w:shd w:val="clear" w:color="auto" w:fill="auto"/>
            <w:vAlign w:val="center"/>
          </w:tcPr>
          <w:p w14:paraId="5A5BD839"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Tỉ trọng ở 15</w:t>
            </w:r>
            <w:r w:rsidR="00F62671" w:rsidRPr="00065125">
              <w:rPr>
                <w:rFonts w:ascii="Arial" w:hAnsi="Arial" w:cs="Arial"/>
                <w:sz w:val="20"/>
                <w:szCs w:val="20"/>
              </w:rPr>
              <w:t>º</w:t>
            </w:r>
            <w:r w:rsidRPr="00065125">
              <w:rPr>
                <w:rFonts w:ascii="Arial" w:hAnsi="Arial" w:cs="Arial"/>
                <w:sz w:val="20"/>
                <w:szCs w:val="20"/>
              </w:rPr>
              <w:t>C</w:t>
            </w:r>
          </w:p>
        </w:tc>
        <w:tc>
          <w:tcPr>
            <w:tcW w:w="918" w:type="pct"/>
            <w:shd w:val="clear" w:color="auto" w:fill="auto"/>
            <w:vAlign w:val="center"/>
          </w:tcPr>
          <w:p w14:paraId="1082EAC9"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0,748</w:t>
            </w:r>
          </w:p>
        </w:tc>
        <w:tc>
          <w:tcPr>
            <w:tcW w:w="919" w:type="pct"/>
            <w:shd w:val="clear" w:color="auto" w:fill="auto"/>
            <w:vAlign w:val="center"/>
          </w:tcPr>
          <w:p w14:paraId="0975DFF7"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0,762</w:t>
            </w:r>
          </w:p>
        </w:tc>
        <w:tc>
          <w:tcPr>
            <w:tcW w:w="1060" w:type="pct"/>
            <w:shd w:val="clear" w:color="auto" w:fill="auto"/>
            <w:vAlign w:val="center"/>
          </w:tcPr>
          <w:p w14:paraId="0A1DAA0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1298</w:t>
            </w:r>
          </w:p>
        </w:tc>
      </w:tr>
      <w:tr w:rsidR="00592AF0" w:rsidRPr="00065125" w14:paraId="700F05ED" w14:textId="77777777" w:rsidTr="00065125">
        <w:tblPrEx>
          <w:tblCellMar>
            <w:top w:w="0" w:type="dxa"/>
            <w:left w:w="0" w:type="dxa"/>
            <w:bottom w:w="0" w:type="dxa"/>
            <w:right w:w="0" w:type="dxa"/>
          </w:tblCellMar>
        </w:tblPrEx>
        <w:tc>
          <w:tcPr>
            <w:tcW w:w="2103" w:type="pct"/>
            <w:shd w:val="clear" w:color="auto" w:fill="auto"/>
            <w:vAlign w:val="center"/>
          </w:tcPr>
          <w:p w14:paraId="24C6891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Áp suất hơi (Reid)</w:t>
            </w:r>
          </w:p>
        </w:tc>
        <w:tc>
          <w:tcPr>
            <w:tcW w:w="918" w:type="pct"/>
            <w:shd w:val="clear" w:color="auto" w:fill="auto"/>
            <w:vAlign w:val="center"/>
          </w:tcPr>
          <w:p w14:paraId="6F869AD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0,56 bar</w:t>
            </w:r>
          </w:p>
        </w:tc>
        <w:tc>
          <w:tcPr>
            <w:tcW w:w="919" w:type="pct"/>
            <w:shd w:val="clear" w:color="auto" w:fill="auto"/>
            <w:vAlign w:val="center"/>
          </w:tcPr>
          <w:p w14:paraId="19EEEF4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0,64 bar</w:t>
            </w:r>
          </w:p>
        </w:tc>
        <w:tc>
          <w:tcPr>
            <w:tcW w:w="1060" w:type="pct"/>
            <w:shd w:val="clear" w:color="auto" w:fill="auto"/>
            <w:vAlign w:val="center"/>
          </w:tcPr>
          <w:p w14:paraId="7E5DD05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323</w:t>
            </w:r>
          </w:p>
        </w:tc>
      </w:tr>
      <w:tr w:rsidR="00592AF0" w:rsidRPr="00065125" w14:paraId="5BF4BCE3" w14:textId="77777777" w:rsidTr="00065125">
        <w:tblPrEx>
          <w:tblCellMar>
            <w:top w:w="0" w:type="dxa"/>
            <w:left w:w="0" w:type="dxa"/>
            <w:bottom w:w="0" w:type="dxa"/>
            <w:right w:w="0" w:type="dxa"/>
          </w:tblCellMar>
        </w:tblPrEx>
        <w:tc>
          <w:tcPr>
            <w:tcW w:w="3940" w:type="pct"/>
            <w:gridSpan w:val="3"/>
            <w:shd w:val="clear" w:color="auto" w:fill="auto"/>
            <w:vAlign w:val="center"/>
          </w:tcPr>
          <w:p w14:paraId="0B63516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Chưng cất</w:t>
            </w:r>
          </w:p>
        </w:tc>
        <w:tc>
          <w:tcPr>
            <w:tcW w:w="1060" w:type="pct"/>
            <w:vMerge w:val="restart"/>
            <w:shd w:val="clear" w:color="auto" w:fill="auto"/>
            <w:vAlign w:val="center"/>
          </w:tcPr>
          <w:p w14:paraId="7C36C37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86</w:t>
            </w:r>
          </w:p>
        </w:tc>
      </w:tr>
      <w:tr w:rsidR="00592AF0" w:rsidRPr="00065125" w14:paraId="35103E9D" w14:textId="77777777" w:rsidTr="00065125">
        <w:tblPrEx>
          <w:tblCellMar>
            <w:top w:w="0" w:type="dxa"/>
            <w:left w:w="0" w:type="dxa"/>
            <w:bottom w:w="0" w:type="dxa"/>
            <w:right w:w="0" w:type="dxa"/>
          </w:tblCellMar>
        </w:tblPrEx>
        <w:tc>
          <w:tcPr>
            <w:tcW w:w="2103" w:type="pct"/>
            <w:shd w:val="clear" w:color="auto" w:fill="auto"/>
            <w:vAlign w:val="center"/>
          </w:tcPr>
          <w:p w14:paraId="56FF2D9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Điểm sôi đầu</w:t>
            </w:r>
          </w:p>
        </w:tc>
        <w:tc>
          <w:tcPr>
            <w:tcW w:w="918" w:type="pct"/>
            <w:shd w:val="clear" w:color="auto" w:fill="auto"/>
            <w:vAlign w:val="center"/>
          </w:tcPr>
          <w:p w14:paraId="16853E5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24</w:t>
            </w:r>
            <w:r w:rsidR="00F62671" w:rsidRPr="00065125">
              <w:rPr>
                <w:rFonts w:ascii="Arial" w:hAnsi="Arial" w:cs="Arial"/>
                <w:sz w:val="20"/>
                <w:szCs w:val="20"/>
              </w:rPr>
              <w:t>º</w:t>
            </w:r>
            <w:r w:rsidRPr="00065125">
              <w:rPr>
                <w:rFonts w:ascii="Arial" w:hAnsi="Arial" w:cs="Arial"/>
                <w:sz w:val="20"/>
                <w:szCs w:val="20"/>
              </w:rPr>
              <w:t>C</w:t>
            </w:r>
          </w:p>
        </w:tc>
        <w:tc>
          <w:tcPr>
            <w:tcW w:w="919" w:type="pct"/>
            <w:shd w:val="clear" w:color="auto" w:fill="auto"/>
            <w:vAlign w:val="center"/>
          </w:tcPr>
          <w:p w14:paraId="10B48D4F"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40</w:t>
            </w:r>
            <w:r w:rsidR="00F62671" w:rsidRPr="00065125">
              <w:rPr>
                <w:rFonts w:ascii="Arial" w:hAnsi="Arial" w:cs="Arial"/>
                <w:sz w:val="20"/>
                <w:szCs w:val="20"/>
              </w:rPr>
              <w:t>º</w:t>
            </w:r>
            <w:r w:rsidRPr="00065125">
              <w:rPr>
                <w:rFonts w:ascii="Arial" w:hAnsi="Arial" w:cs="Arial"/>
                <w:sz w:val="20"/>
                <w:szCs w:val="20"/>
              </w:rPr>
              <w:t>C</w:t>
            </w:r>
          </w:p>
        </w:tc>
        <w:tc>
          <w:tcPr>
            <w:tcW w:w="1060" w:type="pct"/>
            <w:vMerge/>
            <w:shd w:val="clear" w:color="auto" w:fill="auto"/>
            <w:vAlign w:val="center"/>
          </w:tcPr>
          <w:p w14:paraId="799DC80B"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4416490D" w14:textId="77777777" w:rsidTr="00065125">
        <w:tblPrEx>
          <w:tblCellMar>
            <w:top w:w="0" w:type="dxa"/>
            <w:left w:w="0" w:type="dxa"/>
            <w:bottom w:w="0" w:type="dxa"/>
            <w:right w:w="0" w:type="dxa"/>
          </w:tblCellMar>
        </w:tblPrEx>
        <w:tc>
          <w:tcPr>
            <w:tcW w:w="2103" w:type="pct"/>
            <w:shd w:val="clear" w:color="auto" w:fill="auto"/>
            <w:vAlign w:val="center"/>
          </w:tcPr>
          <w:p w14:paraId="4B3EE72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điểm 10% thể tích</w:t>
            </w:r>
          </w:p>
        </w:tc>
        <w:tc>
          <w:tcPr>
            <w:tcW w:w="918" w:type="pct"/>
            <w:shd w:val="clear" w:color="auto" w:fill="auto"/>
            <w:vAlign w:val="center"/>
          </w:tcPr>
          <w:p w14:paraId="4737708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42</w:t>
            </w:r>
            <w:r w:rsidR="00F62671" w:rsidRPr="00065125">
              <w:rPr>
                <w:rFonts w:ascii="Arial" w:hAnsi="Arial" w:cs="Arial"/>
                <w:sz w:val="20"/>
                <w:szCs w:val="20"/>
              </w:rPr>
              <w:t>º</w:t>
            </w:r>
            <w:r w:rsidRPr="00065125">
              <w:rPr>
                <w:rFonts w:ascii="Arial" w:hAnsi="Arial" w:cs="Arial"/>
                <w:sz w:val="20"/>
                <w:szCs w:val="20"/>
              </w:rPr>
              <w:t>C</w:t>
            </w:r>
          </w:p>
        </w:tc>
        <w:tc>
          <w:tcPr>
            <w:tcW w:w="919" w:type="pct"/>
            <w:shd w:val="clear" w:color="auto" w:fill="auto"/>
            <w:vAlign w:val="center"/>
          </w:tcPr>
          <w:p w14:paraId="34E4DA50"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58</w:t>
            </w:r>
            <w:r w:rsidR="00F62671" w:rsidRPr="00065125">
              <w:rPr>
                <w:rFonts w:ascii="Arial" w:hAnsi="Arial" w:cs="Arial"/>
                <w:sz w:val="20"/>
                <w:szCs w:val="20"/>
              </w:rPr>
              <w:t>º</w:t>
            </w:r>
            <w:r w:rsidRPr="00065125">
              <w:rPr>
                <w:rFonts w:ascii="Arial" w:hAnsi="Arial" w:cs="Arial"/>
                <w:sz w:val="20"/>
                <w:szCs w:val="20"/>
              </w:rPr>
              <w:t>C</w:t>
            </w:r>
          </w:p>
        </w:tc>
        <w:tc>
          <w:tcPr>
            <w:tcW w:w="1060" w:type="pct"/>
            <w:vMerge/>
            <w:shd w:val="clear" w:color="auto" w:fill="auto"/>
            <w:vAlign w:val="center"/>
          </w:tcPr>
          <w:p w14:paraId="4A97FEC9"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47F94207" w14:textId="77777777" w:rsidTr="00065125">
        <w:tblPrEx>
          <w:tblCellMar>
            <w:top w:w="0" w:type="dxa"/>
            <w:left w:w="0" w:type="dxa"/>
            <w:bottom w:w="0" w:type="dxa"/>
            <w:right w:w="0" w:type="dxa"/>
          </w:tblCellMar>
        </w:tblPrEx>
        <w:tc>
          <w:tcPr>
            <w:tcW w:w="2103" w:type="pct"/>
            <w:shd w:val="clear" w:color="auto" w:fill="auto"/>
            <w:vAlign w:val="center"/>
          </w:tcPr>
          <w:p w14:paraId="25FD3E0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điểm 50% thể tích</w:t>
            </w:r>
          </w:p>
        </w:tc>
        <w:tc>
          <w:tcPr>
            <w:tcW w:w="918" w:type="pct"/>
            <w:shd w:val="clear" w:color="auto" w:fill="auto"/>
            <w:vAlign w:val="center"/>
          </w:tcPr>
          <w:p w14:paraId="7F4094B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90</w:t>
            </w:r>
            <w:r w:rsidR="00F62671" w:rsidRPr="00065125">
              <w:rPr>
                <w:rFonts w:ascii="Arial" w:hAnsi="Arial" w:cs="Arial"/>
                <w:sz w:val="20"/>
                <w:szCs w:val="20"/>
              </w:rPr>
              <w:t>º</w:t>
            </w:r>
            <w:r w:rsidRPr="00065125">
              <w:rPr>
                <w:rFonts w:ascii="Arial" w:hAnsi="Arial" w:cs="Arial"/>
                <w:sz w:val="20"/>
                <w:szCs w:val="20"/>
              </w:rPr>
              <w:t>C</w:t>
            </w:r>
          </w:p>
        </w:tc>
        <w:tc>
          <w:tcPr>
            <w:tcW w:w="919" w:type="pct"/>
            <w:shd w:val="clear" w:color="auto" w:fill="auto"/>
            <w:vAlign w:val="center"/>
          </w:tcPr>
          <w:p w14:paraId="6B96F179"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110</w:t>
            </w:r>
            <w:r w:rsidR="00F62671" w:rsidRPr="00065125">
              <w:rPr>
                <w:rFonts w:ascii="Arial" w:hAnsi="Arial" w:cs="Arial"/>
                <w:sz w:val="20"/>
                <w:szCs w:val="20"/>
              </w:rPr>
              <w:t>º</w:t>
            </w:r>
            <w:r w:rsidRPr="00065125">
              <w:rPr>
                <w:rFonts w:ascii="Arial" w:hAnsi="Arial" w:cs="Arial"/>
                <w:sz w:val="20"/>
                <w:szCs w:val="20"/>
              </w:rPr>
              <w:t>C</w:t>
            </w:r>
          </w:p>
        </w:tc>
        <w:tc>
          <w:tcPr>
            <w:tcW w:w="1060" w:type="pct"/>
            <w:vMerge/>
            <w:shd w:val="clear" w:color="auto" w:fill="auto"/>
            <w:vAlign w:val="center"/>
          </w:tcPr>
          <w:p w14:paraId="18BA8E7E"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19BB72E4" w14:textId="77777777" w:rsidTr="00065125">
        <w:tblPrEx>
          <w:tblCellMar>
            <w:top w:w="0" w:type="dxa"/>
            <w:left w:w="0" w:type="dxa"/>
            <w:bottom w:w="0" w:type="dxa"/>
            <w:right w:w="0" w:type="dxa"/>
          </w:tblCellMar>
        </w:tblPrEx>
        <w:tc>
          <w:tcPr>
            <w:tcW w:w="2103" w:type="pct"/>
            <w:shd w:val="clear" w:color="auto" w:fill="auto"/>
            <w:vAlign w:val="center"/>
          </w:tcPr>
          <w:p w14:paraId="4066E09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điểm 90% thể tích</w:t>
            </w:r>
          </w:p>
        </w:tc>
        <w:tc>
          <w:tcPr>
            <w:tcW w:w="918" w:type="pct"/>
            <w:shd w:val="clear" w:color="auto" w:fill="auto"/>
            <w:vAlign w:val="center"/>
          </w:tcPr>
          <w:p w14:paraId="45C380E3"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155</w:t>
            </w:r>
            <w:r w:rsidR="00F62671" w:rsidRPr="00065125">
              <w:rPr>
                <w:rFonts w:ascii="Arial" w:hAnsi="Arial" w:cs="Arial"/>
                <w:sz w:val="20"/>
                <w:szCs w:val="20"/>
              </w:rPr>
              <w:t>º</w:t>
            </w:r>
            <w:r w:rsidRPr="00065125">
              <w:rPr>
                <w:rFonts w:ascii="Arial" w:hAnsi="Arial" w:cs="Arial"/>
                <w:sz w:val="20"/>
                <w:szCs w:val="20"/>
              </w:rPr>
              <w:t>C</w:t>
            </w:r>
          </w:p>
        </w:tc>
        <w:tc>
          <w:tcPr>
            <w:tcW w:w="919" w:type="pct"/>
            <w:shd w:val="clear" w:color="auto" w:fill="auto"/>
            <w:vAlign w:val="center"/>
          </w:tcPr>
          <w:p w14:paraId="7834517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180</w:t>
            </w:r>
            <w:r w:rsidR="00F62671" w:rsidRPr="00065125">
              <w:rPr>
                <w:rFonts w:ascii="Arial" w:hAnsi="Arial" w:cs="Arial"/>
                <w:sz w:val="20"/>
                <w:szCs w:val="20"/>
              </w:rPr>
              <w:t>º</w:t>
            </w:r>
            <w:r w:rsidRPr="00065125">
              <w:rPr>
                <w:rFonts w:ascii="Arial" w:hAnsi="Arial" w:cs="Arial"/>
                <w:sz w:val="20"/>
                <w:szCs w:val="20"/>
              </w:rPr>
              <w:t>C</w:t>
            </w:r>
          </w:p>
        </w:tc>
        <w:tc>
          <w:tcPr>
            <w:tcW w:w="1060" w:type="pct"/>
            <w:vMerge/>
            <w:shd w:val="clear" w:color="auto" w:fill="auto"/>
            <w:vAlign w:val="center"/>
          </w:tcPr>
          <w:p w14:paraId="0A271E20"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2943BCDD" w14:textId="77777777" w:rsidTr="00065125">
        <w:tblPrEx>
          <w:tblCellMar>
            <w:top w:w="0" w:type="dxa"/>
            <w:left w:w="0" w:type="dxa"/>
            <w:bottom w:w="0" w:type="dxa"/>
            <w:right w:w="0" w:type="dxa"/>
          </w:tblCellMar>
        </w:tblPrEx>
        <w:tc>
          <w:tcPr>
            <w:tcW w:w="2103" w:type="pct"/>
            <w:shd w:val="clear" w:color="auto" w:fill="auto"/>
            <w:vAlign w:val="center"/>
          </w:tcPr>
          <w:p w14:paraId="4733505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Điểm sôi cuối</w:t>
            </w:r>
          </w:p>
        </w:tc>
        <w:tc>
          <w:tcPr>
            <w:tcW w:w="918" w:type="pct"/>
            <w:shd w:val="clear" w:color="auto" w:fill="auto"/>
            <w:vAlign w:val="center"/>
          </w:tcPr>
          <w:p w14:paraId="169D3C2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190</w:t>
            </w:r>
            <w:r w:rsidR="00F62671" w:rsidRPr="00065125">
              <w:rPr>
                <w:rFonts w:ascii="Arial" w:hAnsi="Arial" w:cs="Arial"/>
                <w:sz w:val="20"/>
                <w:szCs w:val="20"/>
              </w:rPr>
              <w:t>º</w:t>
            </w:r>
            <w:r w:rsidRPr="00065125">
              <w:rPr>
                <w:rFonts w:ascii="Arial" w:hAnsi="Arial" w:cs="Arial"/>
                <w:sz w:val="20"/>
                <w:szCs w:val="20"/>
              </w:rPr>
              <w:t>C</w:t>
            </w:r>
          </w:p>
        </w:tc>
        <w:tc>
          <w:tcPr>
            <w:tcW w:w="919" w:type="pct"/>
            <w:shd w:val="clear" w:color="auto" w:fill="auto"/>
            <w:vAlign w:val="center"/>
          </w:tcPr>
          <w:p w14:paraId="291A2A6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215</w:t>
            </w:r>
            <w:r w:rsidR="00F62671" w:rsidRPr="00065125">
              <w:rPr>
                <w:rFonts w:ascii="Arial" w:hAnsi="Arial" w:cs="Arial"/>
                <w:sz w:val="20"/>
                <w:szCs w:val="20"/>
              </w:rPr>
              <w:t>º</w:t>
            </w:r>
            <w:r w:rsidRPr="00065125">
              <w:rPr>
                <w:rFonts w:ascii="Arial" w:hAnsi="Arial" w:cs="Arial"/>
                <w:sz w:val="20"/>
                <w:szCs w:val="20"/>
              </w:rPr>
              <w:t>C</w:t>
            </w:r>
          </w:p>
        </w:tc>
        <w:tc>
          <w:tcPr>
            <w:tcW w:w="1060" w:type="pct"/>
            <w:vMerge/>
            <w:shd w:val="clear" w:color="auto" w:fill="auto"/>
            <w:vAlign w:val="center"/>
          </w:tcPr>
          <w:p w14:paraId="6BDA1AD1"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2313F83E" w14:textId="77777777" w:rsidTr="00065125">
        <w:tblPrEx>
          <w:tblCellMar>
            <w:top w:w="0" w:type="dxa"/>
            <w:left w:w="0" w:type="dxa"/>
            <w:bottom w:w="0" w:type="dxa"/>
            <w:right w:w="0" w:type="dxa"/>
          </w:tblCellMar>
        </w:tblPrEx>
        <w:tc>
          <w:tcPr>
            <w:tcW w:w="2103" w:type="pct"/>
            <w:shd w:val="clear" w:color="auto" w:fill="auto"/>
            <w:vAlign w:val="center"/>
          </w:tcPr>
          <w:p w14:paraId="26B1245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Cặn</w:t>
            </w:r>
          </w:p>
        </w:tc>
        <w:tc>
          <w:tcPr>
            <w:tcW w:w="918" w:type="pct"/>
            <w:shd w:val="clear" w:color="auto" w:fill="auto"/>
            <w:vAlign w:val="center"/>
          </w:tcPr>
          <w:p w14:paraId="74CC8821"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658F485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2%</w:t>
            </w:r>
          </w:p>
        </w:tc>
        <w:tc>
          <w:tcPr>
            <w:tcW w:w="1060" w:type="pct"/>
            <w:shd w:val="clear" w:color="auto" w:fill="auto"/>
            <w:vAlign w:val="center"/>
          </w:tcPr>
          <w:p w14:paraId="44D7BA5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86</w:t>
            </w:r>
          </w:p>
        </w:tc>
      </w:tr>
      <w:tr w:rsidR="00592AF0" w:rsidRPr="00065125" w14:paraId="080ABE16" w14:textId="77777777" w:rsidTr="00065125">
        <w:tblPrEx>
          <w:tblCellMar>
            <w:top w:w="0" w:type="dxa"/>
            <w:left w:w="0" w:type="dxa"/>
            <w:bottom w:w="0" w:type="dxa"/>
            <w:right w:w="0" w:type="dxa"/>
          </w:tblCellMar>
        </w:tblPrEx>
        <w:tc>
          <w:tcPr>
            <w:tcW w:w="5000" w:type="pct"/>
            <w:gridSpan w:val="4"/>
            <w:shd w:val="clear" w:color="auto" w:fill="auto"/>
            <w:vAlign w:val="center"/>
          </w:tcPr>
          <w:p w14:paraId="50272030"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Phân tích Hydrocacbon</w:t>
            </w:r>
          </w:p>
        </w:tc>
      </w:tr>
      <w:tr w:rsidR="00592AF0" w:rsidRPr="00065125" w14:paraId="128A4341" w14:textId="77777777" w:rsidTr="00065125">
        <w:tblPrEx>
          <w:tblCellMar>
            <w:top w:w="0" w:type="dxa"/>
            <w:left w:w="0" w:type="dxa"/>
            <w:bottom w:w="0" w:type="dxa"/>
            <w:right w:w="0" w:type="dxa"/>
          </w:tblCellMar>
        </w:tblPrEx>
        <w:tc>
          <w:tcPr>
            <w:tcW w:w="2103" w:type="pct"/>
            <w:shd w:val="clear" w:color="auto" w:fill="auto"/>
            <w:vAlign w:val="center"/>
          </w:tcPr>
          <w:p w14:paraId="1F2B140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Olefin</w:t>
            </w:r>
          </w:p>
        </w:tc>
        <w:tc>
          <w:tcPr>
            <w:tcW w:w="918" w:type="pct"/>
            <w:shd w:val="clear" w:color="auto" w:fill="auto"/>
            <w:vAlign w:val="center"/>
          </w:tcPr>
          <w:p w14:paraId="52AB452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0F89AEE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20% thể tích</w:t>
            </w:r>
          </w:p>
        </w:tc>
        <w:tc>
          <w:tcPr>
            <w:tcW w:w="1060" w:type="pct"/>
            <w:shd w:val="clear" w:color="auto" w:fill="auto"/>
            <w:vAlign w:val="center"/>
          </w:tcPr>
          <w:p w14:paraId="3006DE4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1319</w:t>
            </w:r>
          </w:p>
        </w:tc>
      </w:tr>
      <w:tr w:rsidR="00592AF0" w:rsidRPr="00065125" w14:paraId="2C183480" w14:textId="77777777" w:rsidTr="00065125">
        <w:tblPrEx>
          <w:tblCellMar>
            <w:top w:w="0" w:type="dxa"/>
            <w:left w:w="0" w:type="dxa"/>
            <w:bottom w:w="0" w:type="dxa"/>
            <w:right w:w="0" w:type="dxa"/>
          </w:tblCellMar>
        </w:tblPrEx>
        <w:tc>
          <w:tcPr>
            <w:tcW w:w="2103" w:type="pct"/>
            <w:shd w:val="clear" w:color="auto" w:fill="auto"/>
            <w:vAlign w:val="center"/>
          </w:tcPr>
          <w:p w14:paraId="5D42D8F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Chất thơm (Aromatics)</w:t>
            </w:r>
          </w:p>
        </w:tc>
        <w:tc>
          <w:tcPr>
            <w:tcW w:w="918" w:type="pct"/>
            <w:shd w:val="clear" w:color="auto" w:fill="auto"/>
            <w:vAlign w:val="center"/>
          </w:tcPr>
          <w:p w14:paraId="6889AEED" w14:textId="77777777" w:rsidR="00592AF0" w:rsidRPr="00065125" w:rsidRDefault="00592AF0" w:rsidP="00065125">
            <w:pPr>
              <w:widowControl w:val="0"/>
              <w:autoSpaceDE w:val="0"/>
              <w:autoSpaceDN w:val="0"/>
              <w:adjustRightInd w:val="0"/>
              <w:snapToGrid w:val="0"/>
              <w:rPr>
                <w:rFonts w:ascii="Arial" w:hAnsi="Arial" w:cs="Arial"/>
                <w:sz w:val="20"/>
                <w:szCs w:val="20"/>
                <w:lang w:val="nl-NL"/>
              </w:rPr>
            </w:pPr>
            <w:r w:rsidRPr="00065125">
              <w:rPr>
                <w:rFonts w:ascii="Arial" w:hAnsi="Arial" w:cs="Arial"/>
                <w:sz w:val="20"/>
                <w:szCs w:val="20"/>
                <w:lang w:val="nl-NL"/>
              </w:rPr>
              <w:t>Chứa 5%</w:t>
            </w:r>
            <w:r w:rsidR="00F62671" w:rsidRPr="00065125">
              <w:rPr>
                <w:rFonts w:ascii="Arial" w:hAnsi="Arial" w:cs="Arial"/>
                <w:sz w:val="20"/>
                <w:szCs w:val="20"/>
                <w:lang w:val="nl-NL"/>
              </w:rPr>
              <w:t xml:space="preserve"> </w:t>
            </w:r>
            <w:r w:rsidRPr="00065125">
              <w:rPr>
                <w:rFonts w:ascii="Arial" w:hAnsi="Arial" w:cs="Arial"/>
                <w:sz w:val="20"/>
                <w:szCs w:val="20"/>
                <w:lang w:val="nl-NL"/>
              </w:rPr>
              <w:t>thể tích của</w:t>
            </w:r>
            <w:r w:rsidR="00F62671" w:rsidRPr="00065125">
              <w:rPr>
                <w:rFonts w:ascii="Arial" w:hAnsi="Arial" w:cs="Arial"/>
                <w:sz w:val="20"/>
                <w:szCs w:val="20"/>
                <w:lang w:val="nl-NL"/>
              </w:rPr>
              <w:t xml:space="preserve"> </w:t>
            </w:r>
            <w:r w:rsidRPr="00065125">
              <w:rPr>
                <w:rFonts w:ascii="Arial" w:hAnsi="Arial" w:cs="Arial"/>
                <w:sz w:val="20"/>
                <w:szCs w:val="20"/>
                <w:lang w:val="nl-NL"/>
              </w:rPr>
              <w:t>ben zen *</w:t>
            </w:r>
          </w:p>
        </w:tc>
        <w:tc>
          <w:tcPr>
            <w:tcW w:w="919" w:type="pct"/>
            <w:shd w:val="clear" w:color="auto" w:fill="auto"/>
            <w:vAlign w:val="center"/>
          </w:tcPr>
          <w:p w14:paraId="0508B35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45% thể tích</w:t>
            </w:r>
          </w:p>
        </w:tc>
        <w:tc>
          <w:tcPr>
            <w:tcW w:w="1060" w:type="pct"/>
            <w:shd w:val="clear" w:color="auto" w:fill="auto"/>
            <w:vAlign w:val="center"/>
          </w:tcPr>
          <w:p w14:paraId="39D499A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D 3606/D</w:t>
            </w:r>
            <w:r w:rsidR="00F62671" w:rsidRPr="00065125">
              <w:rPr>
                <w:rFonts w:ascii="Arial" w:hAnsi="Arial" w:cs="Arial"/>
                <w:sz w:val="20"/>
                <w:szCs w:val="20"/>
              </w:rPr>
              <w:t xml:space="preserve"> </w:t>
            </w:r>
            <w:r w:rsidRPr="00065125">
              <w:rPr>
                <w:rFonts w:ascii="Arial" w:hAnsi="Arial" w:cs="Arial"/>
                <w:sz w:val="20"/>
                <w:szCs w:val="20"/>
              </w:rPr>
              <w:t>2667</w:t>
            </w:r>
          </w:p>
        </w:tc>
      </w:tr>
      <w:tr w:rsidR="00592AF0" w:rsidRPr="00065125" w14:paraId="2BF646BF" w14:textId="77777777" w:rsidTr="00065125">
        <w:tblPrEx>
          <w:tblCellMar>
            <w:top w:w="0" w:type="dxa"/>
            <w:left w:w="0" w:type="dxa"/>
            <w:bottom w:w="0" w:type="dxa"/>
            <w:right w:w="0" w:type="dxa"/>
          </w:tblCellMar>
        </w:tblPrEx>
        <w:tc>
          <w:tcPr>
            <w:tcW w:w="2103" w:type="pct"/>
            <w:shd w:val="clear" w:color="auto" w:fill="auto"/>
            <w:vAlign w:val="center"/>
          </w:tcPr>
          <w:p w14:paraId="37A2E43F"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Parafin</w:t>
            </w:r>
          </w:p>
        </w:tc>
        <w:tc>
          <w:tcPr>
            <w:tcW w:w="918" w:type="pct"/>
            <w:shd w:val="clear" w:color="auto" w:fill="auto"/>
            <w:vAlign w:val="center"/>
          </w:tcPr>
          <w:p w14:paraId="7F1B253E"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4F70ABF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45% thể tích</w:t>
            </w:r>
          </w:p>
        </w:tc>
        <w:tc>
          <w:tcPr>
            <w:tcW w:w="1060" w:type="pct"/>
            <w:shd w:val="clear" w:color="auto" w:fill="auto"/>
            <w:vAlign w:val="center"/>
          </w:tcPr>
          <w:p w14:paraId="3082FB7A"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1319</w:t>
            </w:r>
          </w:p>
        </w:tc>
      </w:tr>
      <w:tr w:rsidR="00592AF0" w:rsidRPr="00065125" w14:paraId="175F1FE2" w14:textId="77777777" w:rsidTr="00065125">
        <w:tblPrEx>
          <w:tblCellMar>
            <w:top w:w="0" w:type="dxa"/>
            <w:left w:w="0" w:type="dxa"/>
            <w:bottom w:w="0" w:type="dxa"/>
            <w:right w:w="0" w:type="dxa"/>
          </w:tblCellMar>
        </w:tblPrEx>
        <w:tc>
          <w:tcPr>
            <w:tcW w:w="2103" w:type="pct"/>
            <w:shd w:val="clear" w:color="auto" w:fill="auto"/>
            <w:vAlign w:val="center"/>
          </w:tcPr>
          <w:p w14:paraId="2204D58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Tỉ lệ HC/H</w:t>
            </w:r>
            <w:r w:rsidR="00F62671" w:rsidRPr="00065125">
              <w:rPr>
                <w:rFonts w:ascii="Arial" w:hAnsi="Arial" w:cs="Arial"/>
                <w:sz w:val="20"/>
                <w:szCs w:val="20"/>
                <w:vertAlign w:val="subscript"/>
              </w:rPr>
              <w:t>2</w:t>
            </w:r>
          </w:p>
        </w:tc>
        <w:tc>
          <w:tcPr>
            <w:tcW w:w="1837" w:type="pct"/>
            <w:gridSpan w:val="2"/>
            <w:shd w:val="clear" w:color="auto" w:fill="auto"/>
            <w:vAlign w:val="center"/>
          </w:tcPr>
          <w:p w14:paraId="2E810C4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Theo tỉ lệ</w:t>
            </w:r>
          </w:p>
        </w:tc>
        <w:tc>
          <w:tcPr>
            <w:tcW w:w="1060" w:type="pct"/>
            <w:shd w:val="clear" w:color="auto" w:fill="auto"/>
            <w:vAlign w:val="center"/>
          </w:tcPr>
          <w:p w14:paraId="27C04D38" w14:textId="77777777" w:rsidR="00592AF0" w:rsidRPr="00065125" w:rsidRDefault="00592AF0" w:rsidP="00065125">
            <w:pPr>
              <w:widowControl w:val="0"/>
              <w:autoSpaceDE w:val="0"/>
              <w:autoSpaceDN w:val="0"/>
              <w:adjustRightInd w:val="0"/>
              <w:snapToGrid w:val="0"/>
              <w:rPr>
                <w:rFonts w:ascii="Arial" w:hAnsi="Arial" w:cs="Arial"/>
                <w:sz w:val="20"/>
                <w:szCs w:val="20"/>
              </w:rPr>
            </w:pPr>
          </w:p>
        </w:tc>
      </w:tr>
      <w:tr w:rsidR="00592AF0" w:rsidRPr="00065125" w14:paraId="69BF479C" w14:textId="77777777" w:rsidTr="00065125">
        <w:tblPrEx>
          <w:tblCellMar>
            <w:top w:w="0" w:type="dxa"/>
            <w:left w:w="0" w:type="dxa"/>
            <w:bottom w:w="0" w:type="dxa"/>
            <w:right w:w="0" w:type="dxa"/>
          </w:tblCellMar>
        </w:tblPrEx>
        <w:tc>
          <w:tcPr>
            <w:tcW w:w="2103" w:type="pct"/>
            <w:shd w:val="clear" w:color="auto" w:fill="auto"/>
            <w:vAlign w:val="center"/>
          </w:tcPr>
          <w:p w14:paraId="3756DFF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Khả năng chống oxy hóa</w:t>
            </w:r>
          </w:p>
        </w:tc>
        <w:tc>
          <w:tcPr>
            <w:tcW w:w="918" w:type="pct"/>
            <w:shd w:val="clear" w:color="auto" w:fill="auto"/>
            <w:vAlign w:val="center"/>
          </w:tcPr>
          <w:p w14:paraId="1ADAEFC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480 phút</w:t>
            </w:r>
          </w:p>
        </w:tc>
        <w:tc>
          <w:tcPr>
            <w:tcW w:w="919" w:type="pct"/>
            <w:shd w:val="clear" w:color="auto" w:fill="auto"/>
            <w:vAlign w:val="center"/>
          </w:tcPr>
          <w:p w14:paraId="5C2D9875"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1060" w:type="pct"/>
            <w:shd w:val="clear" w:color="auto" w:fill="auto"/>
            <w:vAlign w:val="center"/>
          </w:tcPr>
          <w:p w14:paraId="5C3EA14F"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525</w:t>
            </w:r>
          </w:p>
        </w:tc>
      </w:tr>
      <w:tr w:rsidR="00592AF0" w:rsidRPr="00065125" w14:paraId="11996935" w14:textId="77777777" w:rsidTr="00065125">
        <w:tblPrEx>
          <w:tblCellMar>
            <w:top w:w="0" w:type="dxa"/>
            <w:left w:w="0" w:type="dxa"/>
            <w:bottom w:w="0" w:type="dxa"/>
            <w:right w:w="0" w:type="dxa"/>
          </w:tblCellMar>
        </w:tblPrEx>
        <w:tc>
          <w:tcPr>
            <w:tcW w:w="2103" w:type="pct"/>
            <w:shd w:val="clear" w:color="auto" w:fill="auto"/>
            <w:vAlign w:val="center"/>
          </w:tcPr>
          <w:p w14:paraId="6A2B2BC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Keo trong xăng</w:t>
            </w:r>
          </w:p>
        </w:tc>
        <w:tc>
          <w:tcPr>
            <w:tcW w:w="918" w:type="pct"/>
            <w:shd w:val="clear" w:color="auto" w:fill="auto"/>
            <w:vAlign w:val="center"/>
          </w:tcPr>
          <w:p w14:paraId="153C222E"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3EF7F5D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4 mg/100 ml</w:t>
            </w:r>
          </w:p>
        </w:tc>
        <w:tc>
          <w:tcPr>
            <w:tcW w:w="1060" w:type="pct"/>
            <w:shd w:val="clear" w:color="auto" w:fill="auto"/>
            <w:vAlign w:val="center"/>
          </w:tcPr>
          <w:p w14:paraId="499FC6C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381</w:t>
            </w:r>
          </w:p>
        </w:tc>
      </w:tr>
      <w:tr w:rsidR="00592AF0" w:rsidRPr="00065125" w14:paraId="2E06D473" w14:textId="77777777" w:rsidTr="00065125">
        <w:tblPrEx>
          <w:tblCellMar>
            <w:top w:w="0" w:type="dxa"/>
            <w:left w:w="0" w:type="dxa"/>
            <w:bottom w:w="0" w:type="dxa"/>
            <w:right w:w="0" w:type="dxa"/>
          </w:tblCellMar>
        </w:tblPrEx>
        <w:tc>
          <w:tcPr>
            <w:tcW w:w="2103" w:type="pct"/>
            <w:shd w:val="clear" w:color="auto" w:fill="auto"/>
            <w:vAlign w:val="center"/>
          </w:tcPr>
          <w:p w14:paraId="4565D079"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Hàm lượng lưu huỳnh</w:t>
            </w:r>
          </w:p>
        </w:tc>
        <w:tc>
          <w:tcPr>
            <w:tcW w:w="918" w:type="pct"/>
            <w:shd w:val="clear" w:color="auto" w:fill="auto"/>
            <w:vAlign w:val="center"/>
          </w:tcPr>
          <w:p w14:paraId="6DFB90F7"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66F539D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0,04 % khối</w:t>
            </w:r>
            <w:r w:rsidR="00F62671" w:rsidRPr="00065125">
              <w:rPr>
                <w:rFonts w:ascii="Arial" w:hAnsi="Arial" w:cs="Arial"/>
                <w:sz w:val="20"/>
                <w:szCs w:val="20"/>
              </w:rPr>
              <w:t xml:space="preserve"> </w:t>
            </w:r>
            <w:r w:rsidRPr="00065125">
              <w:rPr>
                <w:rFonts w:ascii="Arial" w:hAnsi="Arial" w:cs="Arial"/>
                <w:sz w:val="20"/>
                <w:szCs w:val="20"/>
              </w:rPr>
              <w:t>lượng</w:t>
            </w:r>
          </w:p>
        </w:tc>
        <w:tc>
          <w:tcPr>
            <w:tcW w:w="1060" w:type="pct"/>
            <w:shd w:val="clear" w:color="auto" w:fill="auto"/>
            <w:vAlign w:val="center"/>
          </w:tcPr>
          <w:p w14:paraId="68B97693"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1266 / D</w:t>
            </w:r>
            <w:r w:rsidR="00F62671" w:rsidRPr="00065125">
              <w:rPr>
                <w:rFonts w:ascii="Arial" w:hAnsi="Arial" w:cs="Arial"/>
                <w:sz w:val="20"/>
                <w:szCs w:val="20"/>
              </w:rPr>
              <w:t xml:space="preserve"> </w:t>
            </w:r>
            <w:r w:rsidRPr="00065125">
              <w:rPr>
                <w:rFonts w:ascii="Arial" w:hAnsi="Arial" w:cs="Arial"/>
                <w:sz w:val="20"/>
                <w:szCs w:val="20"/>
              </w:rPr>
              <w:t>2622 / D 2785</w:t>
            </w:r>
          </w:p>
        </w:tc>
      </w:tr>
      <w:tr w:rsidR="00592AF0" w:rsidRPr="00065125" w14:paraId="313C7FED" w14:textId="77777777" w:rsidTr="00065125">
        <w:tblPrEx>
          <w:tblCellMar>
            <w:top w:w="0" w:type="dxa"/>
            <w:left w:w="0" w:type="dxa"/>
            <w:bottom w:w="0" w:type="dxa"/>
            <w:right w:w="0" w:type="dxa"/>
          </w:tblCellMar>
        </w:tblPrEx>
        <w:tc>
          <w:tcPr>
            <w:tcW w:w="2103" w:type="pct"/>
            <w:shd w:val="clear" w:color="auto" w:fill="auto"/>
            <w:vAlign w:val="center"/>
          </w:tcPr>
          <w:p w14:paraId="5710FA98"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Ăn mòn đồng ở 500C</w:t>
            </w:r>
          </w:p>
        </w:tc>
        <w:tc>
          <w:tcPr>
            <w:tcW w:w="918" w:type="pct"/>
            <w:shd w:val="clear" w:color="auto" w:fill="auto"/>
            <w:vAlign w:val="center"/>
          </w:tcPr>
          <w:p w14:paraId="416A899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2F2E113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1</w:t>
            </w:r>
          </w:p>
        </w:tc>
        <w:tc>
          <w:tcPr>
            <w:tcW w:w="1060" w:type="pct"/>
            <w:shd w:val="clear" w:color="auto" w:fill="auto"/>
            <w:vAlign w:val="center"/>
          </w:tcPr>
          <w:p w14:paraId="155677BE"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130</w:t>
            </w:r>
          </w:p>
        </w:tc>
      </w:tr>
      <w:tr w:rsidR="00592AF0" w:rsidRPr="00065125" w14:paraId="47C9640B" w14:textId="77777777" w:rsidTr="00065125">
        <w:tblPrEx>
          <w:tblCellMar>
            <w:top w:w="0" w:type="dxa"/>
            <w:left w:w="0" w:type="dxa"/>
            <w:bottom w:w="0" w:type="dxa"/>
            <w:right w:w="0" w:type="dxa"/>
          </w:tblCellMar>
        </w:tblPrEx>
        <w:tc>
          <w:tcPr>
            <w:tcW w:w="2103" w:type="pct"/>
            <w:shd w:val="clear" w:color="auto" w:fill="auto"/>
            <w:vAlign w:val="center"/>
          </w:tcPr>
          <w:p w14:paraId="79048102"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Hàm lượng chì</w:t>
            </w:r>
          </w:p>
        </w:tc>
        <w:tc>
          <w:tcPr>
            <w:tcW w:w="918" w:type="pct"/>
            <w:shd w:val="clear" w:color="auto" w:fill="auto"/>
            <w:vAlign w:val="center"/>
          </w:tcPr>
          <w:p w14:paraId="3CD628BB"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7EE56346"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0,005 g/l</w:t>
            </w:r>
          </w:p>
        </w:tc>
        <w:tc>
          <w:tcPr>
            <w:tcW w:w="1060" w:type="pct"/>
            <w:shd w:val="clear" w:color="auto" w:fill="auto"/>
            <w:vAlign w:val="center"/>
          </w:tcPr>
          <w:p w14:paraId="411E705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3237</w:t>
            </w:r>
          </w:p>
        </w:tc>
      </w:tr>
      <w:tr w:rsidR="00592AF0" w:rsidRPr="00065125" w14:paraId="1FE7C914" w14:textId="77777777" w:rsidTr="00065125">
        <w:tblPrEx>
          <w:tblCellMar>
            <w:top w:w="0" w:type="dxa"/>
            <w:left w:w="0" w:type="dxa"/>
            <w:bottom w:w="0" w:type="dxa"/>
            <w:right w:w="0" w:type="dxa"/>
          </w:tblCellMar>
        </w:tblPrEx>
        <w:tc>
          <w:tcPr>
            <w:tcW w:w="2103" w:type="pct"/>
            <w:shd w:val="clear" w:color="auto" w:fill="auto"/>
            <w:vAlign w:val="center"/>
          </w:tcPr>
          <w:p w14:paraId="140FE60C"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Hàm lượng phốt pho</w:t>
            </w:r>
          </w:p>
        </w:tc>
        <w:tc>
          <w:tcPr>
            <w:tcW w:w="918" w:type="pct"/>
            <w:shd w:val="clear" w:color="auto" w:fill="auto"/>
            <w:vAlign w:val="center"/>
          </w:tcPr>
          <w:p w14:paraId="40F90AF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w:t>
            </w:r>
          </w:p>
        </w:tc>
        <w:tc>
          <w:tcPr>
            <w:tcW w:w="919" w:type="pct"/>
            <w:shd w:val="clear" w:color="auto" w:fill="auto"/>
            <w:vAlign w:val="center"/>
          </w:tcPr>
          <w:p w14:paraId="2D27615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0,0013 g/l</w:t>
            </w:r>
          </w:p>
        </w:tc>
        <w:tc>
          <w:tcPr>
            <w:tcW w:w="1060" w:type="pct"/>
            <w:shd w:val="clear" w:color="auto" w:fill="auto"/>
            <w:vAlign w:val="center"/>
          </w:tcPr>
          <w:p w14:paraId="5ACDB00D"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D 3231</w:t>
            </w:r>
          </w:p>
        </w:tc>
      </w:tr>
      <w:tr w:rsidR="00592AF0" w:rsidRPr="00065125" w14:paraId="685CFDAD" w14:textId="77777777" w:rsidTr="00065125">
        <w:tblPrEx>
          <w:tblCellMar>
            <w:top w:w="0" w:type="dxa"/>
            <w:left w:w="0" w:type="dxa"/>
            <w:bottom w:w="0" w:type="dxa"/>
            <w:right w:w="0" w:type="dxa"/>
          </w:tblCellMar>
        </w:tblPrEx>
        <w:tc>
          <w:tcPr>
            <w:tcW w:w="5000" w:type="pct"/>
            <w:gridSpan w:val="4"/>
            <w:shd w:val="clear" w:color="auto" w:fill="auto"/>
            <w:vAlign w:val="center"/>
          </w:tcPr>
          <w:p w14:paraId="1A19BC64" w14:textId="77777777" w:rsidR="00592AF0" w:rsidRPr="00065125" w:rsidRDefault="00592AF0" w:rsidP="00065125">
            <w:pPr>
              <w:widowControl w:val="0"/>
              <w:autoSpaceDE w:val="0"/>
              <w:autoSpaceDN w:val="0"/>
              <w:adjustRightInd w:val="0"/>
              <w:snapToGrid w:val="0"/>
              <w:rPr>
                <w:rFonts w:ascii="Arial" w:hAnsi="Arial" w:cs="Arial"/>
                <w:sz w:val="20"/>
                <w:szCs w:val="20"/>
              </w:rPr>
            </w:pPr>
            <w:r w:rsidRPr="00065125">
              <w:rPr>
                <w:rFonts w:ascii="Arial" w:hAnsi="Arial" w:cs="Arial"/>
                <w:sz w:val="20"/>
                <w:szCs w:val="20"/>
              </w:rPr>
              <w:t>* Cấm đưa thêm vào xăng các thành phần chứa oxy</w:t>
            </w:r>
          </w:p>
        </w:tc>
      </w:tr>
    </w:tbl>
    <w:p w14:paraId="527CBC46"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p>
    <w:p w14:paraId="164FAEE3" w14:textId="77777777" w:rsidR="00065125" w:rsidRDefault="00065125" w:rsidP="00065125">
      <w:pPr>
        <w:widowControl w:val="0"/>
        <w:autoSpaceDE w:val="0"/>
        <w:autoSpaceDN w:val="0"/>
        <w:adjustRightInd w:val="0"/>
        <w:snapToGrid w:val="0"/>
        <w:jc w:val="center"/>
        <w:rPr>
          <w:rFonts w:ascii="Arial" w:hAnsi="Arial" w:cs="Arial"/>
          <w:b/>
          <w:bCs/>
          <w:sz w:val="20"/>
          <w:szCs w:val="20"/>
        </w:rPr>
        <w:sectPr w:rsidR="00065125" w:rsidSect="00065125">
          <w:pgSz w:w="11906" w:h="16838" w:code="9"/>
          <w:pgMar w:top="1440" w:right="1440" w:bottom="1440" w:left="1440" w:header="0" w:footer="0" w:gutter="0"/>
          <w:cols w:space="720"/>
          <w:noEndnote/>
          <w:docGrid w:linePitch="326"/>
        </w:sectPr>
      </w:pPr>
    </w:p>
    <w:p w14:paraId="09F4EBB2" w14:textId="77777777" w:rsidR="00592AF0" w:rsidRPr="00065125" w:rsidRDefault="00592AF0"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b/>
          <w:bCs/>
          <w:sz w:val="20"/>
          <w:szCs w:val="20"/>
        </w:rPr>
        <w:lastRenderedPageBreak/>
        <w:t>PHỤ LỤC E</w:t>
      </w:r>
    </w:p>
    <w:p w14:paraId="1402CC1B" w14:textId="77777777" w:rsidR="00592AF0" w:rsidRPr="00065125" w:rsidRDefault="00B83177"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i/>
          <w:iCs/>
          <w:sz w:val="20"/>
          <w:szCs w:val="20"/>
        </w:rPr>
        <w:t xml:space="preserve"> </w:t>
      </w:r>
      <w:r w:rsidR="00592AF0" w:rsidRPr="00065125">
        <w:rPr>
          <w:rFonts w:ascii="Arial" w:hAnsi="Arial" w:cs="Arial"/>
          <w:i/>
          <w:iCs/>
          <w:sz w:val="20"/>
          <w:szCs w:val="20"/>
        </w:rPr>
        <w:t>(Annex E)</w:t>
      </w:r>
    </w:p>
    <w:p w14:paraId="4A5CE360" w14:textId="77777777" w:rsidR="00592AF0" w:rsidRDefault="00592AF0" w:rsidP="00065125">
      <w:pPr>
        <w:widowControl w:val="0"/>
        <w:autoSpaceDE w:val="0"/>
        <w:autoSpaceDN w:val="0"/>
        <w:adjustRightInd w:val="0"/>
        <w:snapToGrid w:val="0"/>
        <w:jc w:val="center"/>
        <w:rPr>
          <w:rFonts w:ascii="Arial" w:hAnsi="Arial" w:cs="Arial"/>
          <w:b/>
          <w:bCs/>
          <w:sz w:val="20"/>
          <w:szCs w:val="20"/>
        </w:rPr>
      </w:pPr>
      <w:r w:rsidRPr="00065125">
        <w:rPr>
          <w:rFonts w:ascii="Arial" w:hAnsi="Arial" w:cs="Arial"/>
          <w:b/>
          <w:bCs/>
          <w:sz w:val="20"/>
          <w:szCs w:val="20"/>
        </w:rPr>
        <w:t>PHƯƠNG PHÁP THỬ HƠI NHIÊN LIỆU CỦA XE</w:t>
      </w:r>
    </w:p>
    <w:p w14:paraId="688BC339" w14:textId="77777777" w:rsidR="00065125" w:rsidRPr="00065125" w:rsidRDefault="00065125" w:rsidP="00065125">
      <w:pPr>
        <w:widowControl w:val="0"/>
        <w:autoSpaceDE w:val="0"/>
        <w:autoSpaceDN w:val="0"/>
        <w:adjustRightInd w:val="0"/>
        <w:snapToGrid w:val="0"/>
        <w:jc w:val="center"/>
        <w:rPr>
          <w:rFonts w:ascii="Arial" w:hAnsi="Arial" w:cs="Arial"/>
          <w:b/>
          <w:bCs/>
          <w:sz w:val="20"/>
          <w:szCs w:val="20"/>
        </w:rPr>
      </w:pPr>
    </w:p>
    <w:p w14:paraId="54CD4A62" w14:textId="77777777" w:rsidR="00F62671" w:rsidRPr="00065125" w:rsidRDefault="00F62671"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1. Tổng quát</w:t>
      </w:r>
    </w:p>
    <w:p w14:paraId="62AB61E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Phép thử hơi nhiên liệu trong quy chuẩn này có thể được tiến hành bằng một trong các phương pháp quy định dưới đây hoặc các phương pháp tương đương khác.</w:t>
      </w:r>
    </w:p>
    <w:p w14:paraId="63D8902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1.1. </w:t>
      </w:r>
      <w:r w:rsidRPr="00065125">
        <w:rPr>
          <w:rFonts w:ascii="Arial" w:hAnsi="Arial" w:cs="Arial"/>
          <w:sz w:val="20"/>
          <w:szCs w:val="20"/>
        </w:rPr>
        <w:t xml:space="preserve">Phương pháp SHED </w:t>
      </w:r>
      <w:r w:rsidR="00B83177" w:rsidRPr="00065125">
        <w:rPr>
          <w:rFonts w:ascii="Arial" w:hAnsi="Arial" w:cs="Arial"/>
          <w:sz w:val="20"/>
          <w:szCs w:val="20"/>
        </w:rPr>
        <w:t>-</w:t>
      </w:r>
      <w:r w:rsidRPr="00065125">
        <w:rPr>
          <w:rFonts w:ascii="Arial" w:hAnsi="Arial" w:cs="Arial"/>
          <w:sz w:val="20"/>
          <w:szCs w:val="20"/>
        </w:rPr>
        <w:t xml:space="preserve"> xác định hơi nhiên liệu trong buồng kín.</w:t>
      </w:r>
    </w:p>
    <w:p w14:paraId="061ECD7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1.2. </w:t>
      </w:r>
      <w:r w:rsidRPr="00065125">
        <w:rPr>
          <w:rFonts w:ascii="Arial" w:hAnsi="Arial" w:cs="Arial"/>
          <w:sz w:val="20"/>
          <w:szCs w:val="20"/>
        </w:rPr>
        <w:t xml:space="preserve">Phương pháp bẫy hộp Cacbon </w:t>
      </w:r>
      <w:r w:rsidR="00B83177" w:rsidRPr="00065125">
        <w:rPr>
          <w:rFonts w:ascii="Arial" w:hAnsi="Arial" w:cs="Arial"/>
          <w:sz w:val="20"/>
          <w:szCs w:val="20"/>
        </w:rPr>
        <w:t>-</w:t>
      </w:r>
      <w:r w:rsidRPr="00065125">
        <w:rPr>
          <w:rFonts w:ascii="Arial" w:hAnsi="Arial" w:cs="Arial"/>
          <w:sz w:val="20"/>
          <w:szCs w:val="20"/>
        </w:rPr>
        <w:t xml:space="preserve"> xác định hơi nhiên liệu bằng hộp Cacbon.</w:t>
      </w:r>
    </w:p>
    <w:p w14:paraId="66BDD30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 Phương pháp SHED</w:t>
      </w:r>
    </w:p>
    <w:p w14:paraId="1B56A51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2.1. Buồng thử</w:t>
      </w:r>
    </w:p>
    <w:p w14:paraId="6608377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2.1.2. </w:t>
      </w:r>
      <w:r w:rsidRPr="00065125">
        <w:rPr>
          <w:rFonts w:ascii="Arial" w:hAnsi="Arial" w:cs="Arial"/>
          <w:sz w:val="20"/>
          <w:szCs w:val="20"/>
        </w:rPr>
        <w:t>Buồng thử hơi nhiên liệu phải là buồng hình hộp chữ nhật kín khí và có khoảng trống thích hợp để người có thể đưa xe vào và ra được. Bề mặt bên trong của buồng kín không được thấm, không phát thải HC và không phản ứng hóa học với HC. Phải có ít nhất một bề mặt được làm bằng vật liệu dẻo, để giữ áp suất không thay đổi khi có sự thay đổi nhỏ về nhiệt độ. Kết cấu thành buồng phải có khả năng tản nhiệt tốt. Nhiệt độ bề mặt bên trong thành buồng không được nhỏ hơn 293 K (20</w:t>
      </w:r>
      <w:r w:rsidR="00110C6E" w:rsidRPr="00065125">
        <w:rPr>
          <w:rFonts w:ascii="Arial" w:hAnsi="Arial" w:cs="Arial"/>
          <w:sz w:val="20"/>
          <w:szCs w:val="20"/>
        </w:rPr>
        <w:t>º</w:t>
      </w:r>
      <w:r w:rsidRPr="00065125">
        <w:rPr>
          <w:rFonts w:ascii="Arial" w:hAnsi="Arial" w:cs="Arial"/>
          <w:sz w:val="20"/>
          <w:szCs w:val="20"/>
        </w:rPr>
        <w:t>C) trong quá trình thử.</w:t>
      </w:r>
    </w:p>
    <w:p w14:paraId="644602A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2.1.2. </w:t>
      </w:r>
      <w:r w:rsidRPr="00065125">
        <w:rPr>
          <w:rFonts w:ascii="Arial" w:hAnsi="Arial" w:cs="Arial"/>
          <w:sz w:val="20"/>
          <w:szCs w:val="20"/>
        </w:rPr>
        <w:t>Buồng thử phải có một hoặc nhiều quạt có lưu lượng từ 0,1 đến 0,5 m</w:t>
      </w:r>
      <w:r w:rsidR="00110C6E" w:rsidRPr="00065125">
        <w:rPr>
          <w:rFonts w:ascii="Arial" w:hAnsi="Arial" w:cs="Arial"/>
          <w:sz w:val="20"/>
          <w:szCs w:val="20"/>
          <w:vertAlign w:val="superscript"/>
        </w:rPr>
        <w:t>3</w:t>
      </w:r>
      <w:r w:rsidRPr="00065125">
        <w:rPr>
          <w:rFonts w:ascii="Arial" w:hAnsi="Arial" w:cs="Arial"/>
          <w:sz w:val="20"/>
          <w:szCs w:val="20"/>
        </w:rPr>
        <w:t>/s để có thể hòa trộn không khí trong buồng. Trong suốt quá trình thử, phải duy trì được nhiệt độ và nồng độ HC bay hơi ổn định trong buồng thử để bảo đảm sự đồng đều. Xe không được chịu tác động trực tiếp của dòng không khí từ quạt thổi đến.</w:t>
      </w:r>
    </w:p>
    <w:p w14:paraId="6CE1137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2.1.3. </w:t>
      </w:r>
      <w:r w:rsidRPr="00065125">
        <w:rPr>
          <w:rFonts w:ascii="Arial" w:hAnsi="Arial" w:cs="Arial"/>
          <w:sz w:val="20"/>
          <w:szCs w:val="20"/>
        </w:rPr>
        <w:t>Khối lượng HC trong buồng thử phải được kiểm tra bằng cách sử dụng một máy dò Hydrocacbon kiểu ion hóa ngọn lửa (FID). Dòng khí đi qua máy phân tích phải được trở lại buồng thử.</w:t>
      </w:r>
    </w:p>
    <w:p w14:paraId="11B3AE2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2.2. Trang thiết bị thử</w:t>
      </w:r>
    </w:p>
    <w:p w14:paraId="352D727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2.2.1. </w:t>
      </w:r>
      <w:r w:rsidRPr="00065125">
        <w:rPr>
          <w:rFonts w:ascii="Arial" w:hAnsi="Arial" w:cs="Arial"/>
          <w:sz w:val="20"/>
          <w:szCs w:val="20"/>
        </w:rPr>
        <w:t>Băng thử xe như quy định trong TCVN 7357 (xe mô tô ba bánh), TCVN 7358</w:t>
      </w:r>
      <w:r w:rsidR="00110C6E" w:rsidRPr="00065125">
        <w:rPr>
          <w:rFonts w:ascii="Arial" w:hAnsi="Arial" w:cs="Arial"/>
          <w:sz w:val="20"/>
          <w:szCs w:val="20"/>
        </w:rPr>
        <w:t xml:space="preserve"> </w:t>
      </w:r>
      <w:r w:rsidRPr="00065125">
        <w:rPr>
          <w:rFonts w:ascii="Arial" w:hAnsi="Arial" w:cs="Arial"/>
          <w:sz w:val="20"/>
          <w:szCs w:val="20"/>
        </w:rPr>
        <w:t>(xe gắn máy).</w:t>
      </w:r>
    </w:p>
    <w:p w14:paraId="2B8D776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2.2.2. </w:t>
      </w:r>
      <w:r w:rsidRPr="00065125">
        <w:rPr>
          <w:rFonts w:ascii="Arial" w:hAnsi="Arial" w:cs="Arial"/>
          <w:sz w:val="20"/>
          <w:szCs w:val="20"/>
        </w:rPr>
        <w:t>Máy phân tích HC kiểu FID phải có các đặc điểm sau:</w:t>
      </w:r>
    </w:p>
    <w:p w14:paraId="6D2A966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2.2.2.1. </w:t>
      </w:r>
      <w:r w:rsidRPr="00065125">
        <w:rPr>
          <w:rFonts w:ascii="Arial" w:hAnsi="Arial" w:cs="Arial"/>
          <w:sz w:val="20"/>
          <w:szCs w:val="20"/>
        </w:rPr>
        <w:t>Thời gian đáp trả để đạt tới giá trị bằng 90% giá trị lớn nhất của dải đo phải không lớn hơn 1,5s.</w:t>
      </w:r>
    </w:p>
    <w:p w14:paraId="15D84A5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2.2.2.2. </w:t>
      </w:r>
      <w:r w:rsidRPr="00065125">
        <w:rPr>
          <w:rFonts w:ascii="Arial" w:hAnsi="Arial" w:cs="Arial"/>
          <w:sz w:val="20"/>
          <w:szCs w:val="20"/>
        </w:rPr>
        <w:t>Độ ổn định của máy phân tích trong 15 min phải nhỏ hơn 2% dải đo tương ứng của máy.</w:t>
      </w:r>
    </w:p>
    <w:p w14:paraId="25A9383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2.2.2.3. </w:t>
      </w:r>
      <w:r w:rsidRPr="00065125">
        <w:rPr>
          <w:rFonts w:ascii="Arial" w:hAnsi="Arial" w:cs="Arial"/>
          <w:sz w:val="20"/>
          <w:szCs w:val="20"/>
        </w:rPr>
        <w:t>Độ lệch chuẩn của độ lặp lại tại mỗi dải của máy phải nhỏ hơn 1% sau khi nạp khí chuẩn Zero và khí hiệu chuẩn dải đo (khí span).</w:t>
      </w:r>
    </w:p>
    <w:p w14:paraId="67DF31F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2.2.3. </w:t>
      </w:r>
      <w:r w:rsidRPr="00065125">
        <w:rPr>
          <w:rFonts w:ascii="Arial" w:hAnsi="Arial" w:cs="Arial"/>
          <w:sz w:val="20"/>
          <w:szCs w:val="20"/>
        </w:rPr>
        <w:t>Thiết bị ghi số liệu đầu ra của tín hiệu điện tử: thiết bị ghi phải là máy ghi đồ thị trên băng giấy hoặc bằng hệ thống xử lý số liệu khác với tần suất ít nhất là một lần một phút. Hệ thống ghi phải có những đặc tính làm việc ít nhất là tương đương với tín hiệu được ghi và phải cung cấp một bản ghi kết quả thường xuyên. Phải ghi khoảng thời gian giữa lúc bắt đầu và kết thúc mỗi phép thử.</w:t>
      </w:r>
    </w:p>
    <w:p w14:paraId="788C6DE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2.2.4. </w:t>
      </w:r>
      <w:r w:rsidRPr="00065125">
        <w:rPr>
          <w:rFonts w:ascii="Arial" w:hAnsi="Arial" w:cs="Arial"/>
          <w:sz w:val="20"/>
          <w:szCs w:val="20"/>
        </w:rPr>
        <w:t>Hệ thống đo nhiệt độ có độ chính xác bằng 0,1</w:t>
      </w:r>
      <w:r w:rsidR="00110C6E" w:rsidRPr="00065125">
        <w:rPr>
          <w:rFonts w:ascii="Arial" w:hAnsi="Arial" w:cs="Arial"/>
          <w:sz w:val="20"/>
          <w:szCs w:val="20"/>
        </w:rPr>
        <w:t>º</w:t>
      </w:r>
      <w:r w:rsidRPr="00065125">
        <w:rPr>
          <w:rFonts w:ascii="Arial" w:hAnsi="Arial" w:cs="Arial"/>
          <w:sz w:val="20"/>
          <w:szCs w:val="20"/>
        </w:rPr>
        <w:t>C và có thể đọc được kết quả tới 0,42</w:t>
      </w:r>
      <w:r w:rsidR="00110C6E" w:rsidRPr="00065125">
        <w:rPr>
          <w:rFonts w:ascii="Arial" w:hAnsi="Arial" w:cs="Arial"/>
          <w:sz w:val="20"/>
          <w:szCs w:val="20"/>
        </w:rPr>
        <w:t>º</w:t>
      </w:r>
      <w:r w:rsidRPr="00065125">
        <w:rPr>
          <w:rFonts w:ascii="Arial" w:hAnsi="Arial" w:cs="Arial"/>
          <w:sz w:val="20"/>
          <w:szCs w:val="20"/>
        </w:rPr>
        <w:t>C.</w:t>
      </w:r>
    </w:p>
    <w:p w14:paraId="3E601D7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2.2.5. </w:t>
      </w:r>
      <w:r w:rsidRPr="00065125">
        <w:rPr>
          <w:rFonts w:ascii="Arial" w:hAnsi="Arial" w:cs="Arial"/>
          <w:sz w:val="20"/>
          <w:szCs w:val="20"/>
        </w:rPr>
        <w:t>Cảm biến áp suất có độ phân giải bằng 0,1 kPa.</w:t>
      </w:r>
    </w:p>
    <w:p w14:paraId="0857381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2.2.6. </w:t>
      </w:r>
      <w:r w:rsidRPr="00065125">
        <w:rPr>
          <w:rFonts w:ascii="Arial" w:hAnsi="Arial" w:cs="Arial"/>
          <w:sz w:val="20"/>
          <w:szCs w:val="20"/>
        </w:rPr>
        <w:t>Cảm biến độ ẩm có độ phân giải bằng 5%.</w:t>
      </w:r>
    </w:p>
    <w:p w14:paraId="150EDC3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2.2.7. </w:t>
      </w:r>
      <w:r w:rsidRPr="00065125">
        <w:rPr>
          <w:rFonts w:ascii="Arial" w:hAnsi="Arial" w:cs="Arial"/>
          <w:sz w:val="20"/>
          <w:szCs w:val="20"/>
        </w:rPr>
        <w:t>Hệ thống làm nóng nhiên liệu và hơi nhiên liệu.</w:t>
      </w:r>
    </w:p>
    <w:p w14:paraId="7622DD0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Hệ thống làm nóng có bộ điều khiển nhiệt độ phải là loại 2 nguồn nhiệt để làm nóng nhiên liệu và hơi nhiên liệu trong thùng nhiên liệu. Hệ thống này không được gây ra bất kỳ sự nóng cục bộ nào của nhiên liệu và hơi nhiên liệu.</w:t>
      </w:r>
    </w:p>
    <w:p w14:paraId="328563F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2.3. Chuẩn bị mẫu</w:t>
      </w:r>
    </w:p>
    <w:p w14:paraId="4258536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2.3.1. </w:t>
      </w:r>
      <w:r w:rsidRPr="00065125">
        <w:rPr>
          <w:rFonts w:ascii="Arial" w:hAnsi="Arial" w:cs="Arial"/>
          <w:sz w:val="20"/>
          <w:szCs w:val="20"/>
        </w:rPr>
        <w:t>Xe phải thỏa mãn yêu cầu nêu tại D.3.1.1., Phụ lục D của TCVN 7357 đối với</w:t>
      </w:r>
      <w:r w:rsidR="00110C6E" w:rsidRPr="00065125">
        <w:rPr>
          <w:rFonts w:ascii="Arial" w:hAnsi="Arial" w:cs="Arial"/>
          <w:sz w:val="20"/>
          <w:szCs w:val="20"/>
        </w:rPr>
        <w:t xml:space="preserve"> </w:t>
      </w:r>
      <w:r w:rsidRPr="00065125">
        <w:rPr>
          <w:rFonts w:ascii="Arial" w:hAnsi="Arial" w:cs="Arial"/>
          <w:sz w:val="20"/>
          <w:szCs w:val="20"/>
        </w:rPr>
        <w:t>xe mô tô ba bánh, TCVN 7358 đối với xe gắn máy.</w:t>
      </w:r>
    </w:p>
    <w:p w14:paraId="518415A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2.3.2. </w:t>
      </w:r>
      <w:r w:rsidRPr="00065125">
        <w:rPr>
          <w:rFonts w:ascii="Arial" w:hAnsi="Arial" w:cs="Arial"/>
          <w:sz w:val="20"/>
          <w:szCs w:val="20"/>
        </w:rPr>
        <w:t xml:space="preserve">Hệ thống kiểm soát bay hơi nhiên liệu, nếu có, phải được lắp nối đúng và hoạt động tốt </w:t>
      </w:r>
      <w:r w:rsidRPr="00065125">
        <w:rPr>
          <w:rFonts w:ascii="Arial" w:hAnsi="Arial" w:cs="Arial"/>
          <w:sz w:val="20"/>
          <w:szCs w:val="20"/>
        </w:rPr>
        <w:lastRenderedPageBreak/>
        <w:t>trong quá trình chạy rà. Không được để hộp Cacbon chịu sự hấp thụ hoặc sự khử chất hấp thụ một cách bất bình thường trong quá trình hoạt động.</w:t>
      </w:r>
    </w:p>
    <w:p w14:paraId="5340220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2.3.3. </w:t>
      </w:r>
      <w:r w:rsidRPr="00065125">
        <w:rPr>
          <w:rFonts w:ascii="Arial" w:hAnsi="Arial" w:cs="Arial"/>
          <w:sz w:val="20"/>
          <w:szCs w:val="20"/>
        </w:rPr>
        <w:t>Hệ thống khí thải không được có bất kỳ sự rò rỉ nào.</w:t>
      </w:r>
    </w:p>
    <w:p w14:paraId="5E6554E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2.3.4. </w:t>
      </w:r>
      <w:r w:rsidRPr="00065125">
        <w:rPr>
          <w:rFonts w:ascii="Arial" w:hAnsi="Arial" w:cs="Arial"/>
          <w:sz w:val="20"/>
          <w:szCs w:val="20"/>
        </w:rPr>
        <w:t>Thùng nhiên liệu phải được lắp các cảm biến nhiệt độ để có thể đo được nhiệt độ tại điểm giữa phần nhiên liệu khi rót tới mức 50 ± 5% dung tích thùng và đo nhiệt độ tại điểm giữa thể tích hơi nhiên liệu. Các cảm biến phải cách các điểm lắp các bộ phận gia nhiệt ít nhất 25,4 mm.</w:t>
      </w:r>
    </w:p>
    <w:p w14:paraId="707637B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2.3.5. </w:t>
      </w:r>
      <w:r w:rsidRPr="00065125">
        <w:rPr>
          <w:rFonts w:ascii="Arial" w:hAnsi="Arial" w:cs="Arial"/>
          <w:sz w:val="20"/>
          <w:szCs w:val="20"/>
        </w:rPr>
        <w:t>Phải trang bị thêm các thiết bị cho phép tháo hết nhiên liệu ra khỏi thùng.</w:t>
      </w:r>
    </w:p>
    <w:p w14:paraId="0245657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2.4. Chuẩn bị thử</w:t>
      </w:r>
    </w:p>
    <w:p w14:paraId="3B52605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2.4.1. </w:t>
      </w:r>
      <w:r w:rsidRPr="00065125">
        <w:rPr>
          <w:rFonts w:ascii="Arial" w:hAnsi="Arial" w:cs="Arial"/>
          <w:sz w:val="20"/>
          <w:szCs w:val="20"/>
        </w:rPr>
        <w:t xml:space="preserve">Nhiệt độ của buồng thử phải được duy trì trong khoảng 20 </w:t>
      </w:r>
      <w:r w:rsidR="00B83177" w:rsidRPr="00065125">
        <w:rPr>
          <w:rFonts w:ascii="Arial" w:hAnsi="Arial" w:cs="Arial"/>
          <w:sz w:val="20"/>
          <w:szCs w:val="20"/>
        </w:rPr>
        <w:t>-</w:t>
      </w:r>
      <w:r w:rsidRPr="00065125">
        <w:rPr>
          <w:rFonts w:ascii="Arial" w:hAnsi="Arial" w:cs="Arial"/>
          <w:sz w:val="20"/>
          <w:szCs w:val="20"/>
        </w:rPr>
        <w:t xml:space="preserve"> 30</w:t>
      </w:r>
      <w:r w:rsidR="00110C6E" w:rsidRPr="00065125">
        <w:rPr>
          <w:rFonts w:ascii="Arial" w:hAnsi="Arial" w:cs="Arial"/>
          <w:sz w:val="20"/>
          <w:szCs w:val="20"/>
        </w:rPr>
        <w:t>º</w:t>
      </w:r>
      <w:r w:rsidRPr="00065125">
        <w:rPr>
          <w:rFonts w:ascii="Arial" w:hAnsi="Arial" w:cs="Arial"/>
          <w:sz w:val="20"/>
          <w:szCs w:val="20"/>
        </w:rPr>
        <w:t>C.</w:t>
      </w:r>
    </w:p>
    <w:p w14:paraId="6247E3B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2.4.2. </w:t>
      </w:r>
      <w:r w:rsidRPr="00065125">
        <w:rPr>
          <w:rFonts w:ascii="Arial" w:hAnsi="Arial" w:cs="Arial"/>
          <w:sz w:val="20"/>
          <w:szCs w:val="20"/>
        </w:rPr>
        <w:t>Phải lấy hết nhiên liệu ra khỏi thùng và làm khô thùng. Nhiên liệu thử phải được rót vào thùng đến mức 50 ± 5% dung tích thùng. Đóng nắp thùng.</w:t>
      </w:r>
    </w:p>
    <w:p w14:paraId="7AF7039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2.4.3. </w:t>
      </w:r>
      <w:r w:rsidRPr="00065125">
        <w:rPr>
          <w:rFonts w:ascii="Arial" w:hAnsi="Arial" w:cs="Arial"/>
          <w:sz w:val="20"/>
          <w:szCs w:val="20"/>
        </w:rPr>
        <w:t>Phải làm ấm xe trong khoảng 1 h bằng cách chạy xe ít nhất 10 km trên băng thử với vận tốc bằng 50 km/h để điều chỉnh sơ bộ.</w:t>
      </w:r>
    </w:p>
    <w:p w14:paraId="7150E50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2.4.4. </w:t>
      </w:r>
      <w:r w:rsidRPr="00065125">
        <w:rPr>
          <w:rFonts w:ascii="Arial" w:hAnsi="Arial" w:cs="Arial"/>
          <w:sz w:val="20"/>
          <w:szCs w:val="20"/>
        </w:rPr>
        <w:t xml:space="preserve">Không quá 5 phút sau khi xong việc chuẩn bị nêu tại điều 2.4.3. trên, xe phải được để trong phòng ngấm có nhiệt độ từ 20 </w:t>
      </w:r>
      <w:r w:rsidR="00B83177" w:rsidRPr="00065125">
        <w:rPr>
          <w:rFonts w:ascii="Arial" w:hAnsi="Arial" w:cs="Arial"/>
          <w:sz w:val="20"/>
          <w:szCs w:val="20"/>
        </w:rPr>
        <w:t>-</w:t>
      </w:r>
      <w:r w:rsidRPr="00065125">
        <w:rPr>
          <w:rFonts w:ascii="Arial" w:hAnsi="Arial" w:cs="Arial"/>
          <w:sz w:val="20"/>
          <w:szCs w:val="20"/>
        </w:rPr>
        <w:t xml:space="preserve"> 30</w:t>
      </w:r>
      <w:r w:rsidR="00110C6E" w:rsidRPr="00065125">
        <w:rPr>
          <w:rFonts w:ascii="Arial" w:hAnsi="Arial" w:cs="Arial"/>
          <w:sz w:val="20"/>
          <w:szCs w:val="20"/>
        </w:rPr>
        <w:t>º</w:t>
      </w:r>
      <w:r w:rsidRPr="00065125">
        <w:rPr>
          <w:rFonts w:ascii="Arial" w:hAnsi="Arial" w:cs="Arial"/>
          <w:sz w:val="20"/>
          <w:szCs w:val="20"/>
        </w:rPr>
        <w:t>C trong khoảng từ 6 đến 36 giờ.</w:t>
      </w:r>
    </w:p>
    <w:p w14:paraId="4770556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2.5. Phương pháp thử</w:t>
      </w:r>
    </w:p>
    <w:p w14:paraId="3B88377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Phép đo lượng HC thất thoát từ thùng nhiên liệu và thất thoát do xe ngấm nóng được tiến hành như sau:</w:t>
      </w:r>
    </w:p>
    <w:p w14:paraId="73C59AA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2.5.1. Thất thoát từ thùng nhiên liệu</w:t>
      </w:r>
    </w:p>
    <w:p w14:paraId="7ECB46F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 </w:t>
      </w:r>
      <w:r w:rsidRPr="00065125">
        <w:rPr>
          <w:rFonts w:ascii="Arial" w:hAnsi="Arial" w:cs="Arial"/>
          <w:sz w:val="20"/>
          <w:szCs w:val="20"/>
        </w:rPr>
        <w:t>Trước khi thử 5 phút phải thổi sạch không khí ra khỏi buồng thử bằng quạt cho đến khi nồng độ HC trong buồng bằng nồng độ HC trong không khí.</w:t>
      </w:r>
    </w:p>
    <w:p w14:paraId="576D8E0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2.5.1.2. </w:t>
      </w:r>
      <w:r w:rsidRPr="00065125">
        <w:rPr>
          <w:rFonts w:ascii="Arial" w:hAnsi="Arial" w:cs="Arial"/>
          <w:sz w:val="20"/>
          <w:szCs w:val="20"/>
        </w:rPr>
        <w:t>Ngay trước khi thử, máy phân tích phải được điều chỉnh về điểm 0 và hiệu chuẩn toàn bộ dải đo.</w:t>
      </w:r>
    </w:p>
    <w:p w14:paraId="20ED78F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2.5.1.3. </w:t>
      </w:r>
      <w:r w:rsidRPr="00065125">
        <w:rPr>
          <w:rFonts w:ascii="Arial" w:hAnsi="Arial" w:cs="Arial"/>
          <w:sz w:val="20"/>
          <w:szCs w:val="20"/>
        </w:rPr>
        <w:t>Lấy hết nhiên liệu ra và rót nhiên liệu thử vào thùng đến mức 50 ± 2,5% dung tích thùng. Nhiệt độ của nhiên liệu thử phải thấp hơn 13,5</w:t>
      </w:r>
      <w:r w:rsidR="00110C6E" w:rsidRPr="00065125">
        <w:rPr>
          <w:rFonts w:ascii="Arial" w:hAnsi="Arial" w:cs="Arial"/>
          <w:sz w:val="20"/>
          <w:szCs w:val="20"/>
        </w:rPr>
        <w:t>º</w:t>
      </w:r>
      <w:r w:rsidRPr="00065125">
        <w:rPr>
          <w:rFonts w:ascii="Arial" w:hAnsi="Arial" w:cs="Arial"/>
          <w:sz w:val="20"/>
          <w:szCs w:val="20"/>
        </w:rPr>
        <w:t>C</w:t>
      </w:r>
      <w:r w:rsidRPr="00065125">
        <w:rPr>
          <w:rFonts w:ascii="Arial" w:hAnsi="Arial" w:cs="Arial"/>
          <w:b/>
          <w:bCs/>
          <w:sz w:val="20"/>
          <w:szCs w:val="20"/>
        </w:rPr>
        <w:t xml:space="preserve">. </w:t>
      </w:r>
      <w:r w:rsidRPr="00065125">
        <w:rPr>
          <w:rFonts w:ascii="Arial" w:hAnsi="Arial" w:cs="Arial"/>
          <w:sz w:val="20"/>
          <w:szCs w:val="20"/>
        </w:rPr>
        <w:t>Nắp của thùng vẫn được mở. Đẩy xe vào buồng thử.</w:t>
      </w:r>
    </w:p>
    <w:p w14:paraId="51470D0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2.5.1.4. </w:t>
      </w:r>
      <w:r w:rsidRPr="00065125">
        <w:rPr>
          <w:rFonts w:ascii="Arial" w:hAnsi="Arial" w:cs="Arial"/>
          <w:sz w:val="20"/>
          <w:szCs w:val="20"/>
        </w:rPr>
        <w:t>Các cảm biến nhiệt độ phải được nối với máy ghi nhiệt độ và bộ điều khiển nhiệt độ.</w:t>
      </w:r>
    </w:p>
    <w:p w14:paraId="2DCA8E5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2.5.1.5. </w:t>
      </w:r>
      <w:r w:rsidRPr="00065125">
        <w:rPr>
          <w:rFonts w:ascii="Arial" w:hAnsi="Arial" w:cs="Arial"/>
          <w:sz w:val="20"/>
          <w:szCs w:val="20"/>
        </w:rPr>
        <w:t>Các bộ phận gia nhiệt (thông thường có hình dạng như các tấm, mảnh…) phải được lắp vào thùng nhiên liệu tại chỗ càng thấp càng tốt và chúng phải che chắn hơn</w:t>
      </w:r>
      <w:r w:rsidR="00110C6E" w:rsidRPr="00065125">
        <w:rPr>
          <w:rFonts w:ascii="Arial" w:hAnsi="Arial" w:cs="Arial"/>
          <w:sz w:val="20"/>
          <w:szCs w:val="20"/>
        </w:rPr>
        <w:t xml:space="preserve"> </w:t>
      </w:r>
      <w:r w:rsidRPr="00065125">
        <w:rPr>
          <w:rFonts w:ascii="Arial" w:hAnsi="Arial" w:cs="Arial"/>
          <w:sz w:val="20"/>
          <w:szCs w:val="20"/>
        </w:rPr>
        <w:t>10% diện tích vùng tiếp xúc với thùng nhiên liệu. Đường tâm của bộ phận gia nhiệt phải song song và cách bề mặt của nhiên liệu càng xa càng tốt. Khi xét theo chiều cao, đường tâm của bộ phận gia nhiệt phần hơi nhiên liệu phải cách tâm của phần thể tích khí bay hơi càng xa càng tốt.</w:t>
      </w:r>
    </w:p>
    <w:p w14:paraId="4EC39B8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2.5.1.6. </w:t>
      </w:r>
      <w:r w:rsidRPr="00065125">
        <w:rPr>
          <w:rFonts w:ascii="Arial" w:hAnsi="Arial" w:cs="Arial"/>
          <w:sz w:val="20"/>
          <w:szCs w:val="20"/>
        </w:rPr>
        <w:t>Bắt đầu ghi nhiệt độ (bằng thiết bị ghi) của hơi nhiên liệu và không khí xung</w:t>
      </w:r>
      <w:r w:rsidR="00110C6E" w:rsidRPr="00065125">
        <w:rPr>
          <w:rFonts w:ascii="Arial" w:hAnsi="Arial" w:cs="Arial"/>
          <w:sz w:val="20"/>
          <w:szCs w:val="20"/>
        </w:rPr>
        <w:t xml:space="preserve"> </w:t>
      </w:r>
      <w:r w:rsidRPr="00065125">
        <w:rPr>
          <w:rFonts w:ascii="Arial" w:hAnsi="Arial" w:cs="Arial"/>
          <w:sz w:val="20"/>
          <w:szCs w:val="20"/>
        </w:rPr>
        <w:t>quanh trong buồng thử.</w:t>
      </w:r>
    </w:p>
    <w:p w14:paraId="4132C13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2.5.1.7. </w:t>
      </w:r>
      <w:r w:rsidRPr="00065125">
        <w:rPr>
          <w:rFonts w:ascii="Arial" w:hAnsi="Arial" w:cs="Arial"/>
          <w:sz w:val="20"/>
          <w:szCs w:val="20"/>
        </w:rPr>
        <w:t>Bắt đầu tăng nhiệt của nhiên liệu, đóng nắp thùng ngay lập tức khi nhiệt độ nhiên liệu đạt được 13,5</w:t>
      </w:r>
      <w:r w:rsidR="00110C6E" w:rsidRPr="00065125">
        <w:rPr>
          <w:rFonts w:ascii="Arial" w:hAnsi="Arial" w:cs="Arial"/>
          <w:sz w:val="20"/>
          <w:szCs w:val="20"/>
        </w:rPr>
        <w:t>º</w:t>
      </w:r>
      <w:r w:rsidRPr="00065125">
        <w:rPr>
          <w:rFonts w:ascii="Arial" w:hAnsi="Arial" w:cs="Arial"/>
          <w:sz w:val="20"/>
          <w:szCs w:val="20"/>
        </w:rPr>
        <w:t>C và tắt quạt gió.</w:t>
      </w:r>
    </w:p>
    <w:p w14:paraId="532C45A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2.5.1.8. </w:t>
      </w:r>
      <w:r w:rsidRPr="00065125">
        <w:rPr>
          <w:rFonts w:ascii="Arial" w:hAnsi="Arial" w:cs="Arial"/>
          <w:sz w:val="20"/>
          <w:szCs w:val="20"/>
        </w:rPr>
        <w:t>Đóng kín cửa buồng thử.</w:t>
      </w:r>
    </w:p>
    <w:p w14:paraId="6478371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2.5.1.9. </w:t>
      </w:r>
      <w:r w:rsidRPr="00065125">
        <w:rPr>
          <w:rFonts w:ascii="Arial" w:hAnsi="Arial" w:cs="Arial"/>
          <w:sz w:val="20"/>
          <w:szCs w:val="20"/>
        </w:rPr>
        <w:t>Khi nhiệt độ nhiên liệu đạt được 15 ± 0,5</w:t>
      </w:r>
      <w:r w:rsidR="00110C6E" w:rsidRPr="00065125">
        <w:rPr>
          <w:rFonts w:ascii="Arial" w:hAnsi="Arial" w:cs="Arial"/>
          <w:sz w:val="20"/>
          <w:szCs w:val="20"/>
        </w:rPr>
        <w:t>º</w:t>
      </w:r>
      <w:r w:rsidRPr="00065125">
        <w:rPr>
          <w:rFonts w:ascii="Arial" w:hAnsi="Arial" w:cs="Arial"/>
          <w:sz w:val="20"/>
          <w:szCs w:val="20"/>
        </w:rPr>
        <w:t>C đối với thùng nhiên liệu kiểu lộ (thùng có thể nhìn thấy được khi lắp trên xe) và 16 ± 0,5</w:t>
      </w:r>
      <w:r w:rsidR="00110C6E" w:rsidRPr="00065125">
        <w:rPr>
          <w:rFonts w:ascii="Arial" w:hAnsi="Arial" w:cs="Arial"/>
          <w:sz w:val="20"/>
          <w:szCs w:val="20"/>
        </w:rPr>
        <w:t>º</w:t>
      </w:r>
      <w:r w:rsidRPr="00065125">
        <w:rPr>
          <w:rFonts w:ascii="Arial" w:hAnsi="Arial" w:cs="Arial"/>
          <w:sz w:val="20"/>
          <w:szCs w:val="20"/>
        </w:rPr>
        <w:t>C đối với thùng nhiên liệu kiểu ẩn (thùng đặt ở chỗ kín, không nhìn thấy khi lắp trên xe), nồng độ HC (C</w:t>
      </w:r>
      <w:r w:rsidR="00110C6E" w:rsidRPr="00065125">
        <w:rPr>
          <w:rFonts w:ascii="Arial" w:hAnsi="Arial" w:cs="Arial"/>
          <w:sz w:val="20"/>
          <w:szCs w:val="20"/>
          <w:vertAlign w:val="subscript"/>
        </w:rPr>
        <w:t>HC,i</w:t>
      </w:r>
      <w:r w:rsidRPr="00065125">
        <w:rPr>
          <w:rFonts w:ascii="Arial" w:hAnsi="Arial" w:cs="Arial"/>
          <w:sz w:val="20"/>
          <w:szCs w:val="20"/>
        </w:rPr>
        <w:t>), áp suất không khí (P</w:t>
      </w:r>
      <w:r w:rsidR="00110C6E" w:rsidRPr="00065125">
        <w:rPr>
          <w:rFonts w:ascii="Arial" w:hAnsi="Arial" w:cs="Arial"/>
          <w:sz w:val="20"/>
          <w:szCs w:val="20"/>
          <w:vertAlign w:val="subscript"/>
        </w:rPr>
        <w:t>i</w:t>
      </w:r>
      <w:r w:rsidRPr="00065125">
        <w:rPr>
          <w:rFonts w:ascii="Arial" w:hAnsi="Arial" w:cs="Arial"/>
          <w:sz w:val="20"/>
          <w:szCs w:val="20"/>
        </w:rPr>
        <w:t>) và nhiệt độ (T</w:t>
      </w:r>
      <w:r w:rsidR="00110C6E" w:rsidRPr="00065125">
        <w:rPr>
          <w:rFonts w:ascii="Arial" w:hAnsi="Arial" w:cs="Arial"/>
          <w:sz w:val="20"/>
          <w:szCs w:val="20"/>
          <w:vertAlign w:val="subscript"/>
        </w:rPr>
        <w:t>i</w:t>
      </w:r>
      <w:r w:rsidRPr="00065125">
        <w:rPr>
          <w:rFonts w:ascii="Arial" w:hAnsi="Arial" w:cs="Arial"/>
          <w:sz w:val="20"/>
          <w:szCs w:val="20"/>
        </w:rPr>
        <w:t>) trong buồng thử phải được ghi lại và được lấy làm các giá trị ban đầu.</w:t>
      </w:r>
    </w:p>
    <w:p w14:paraId="72E61BA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2.5.1.10. </w:t>
      </w:r>
      <w:r w:rsidRPr="00065125">
        <w:rPr>
          <w:rFonts w:ascii="Arial" w:hAnsi="Arial" w:cs="Arial"/>
          <w:sz w:val="20"/>
          <w:szCs w:val="20"/>
        </w:rPr>
        <w:t>Tiếp tục tăng nhiệt độ nhiên liệu thêm 20</w:t>
      </w:r>
      <w:r w:rsidR="00110C6E" w:rsidRPr="00065125">
        <w:rPr>
          <w:rFonts w:ascii="Arial" w:hAnsi="Arial" w:cs="Arial"/>
          <w:sz w:val="20"/>
          <w:szCs w:val="20"/>
        </w:rPr>
        <w:t>º</w:t>
      </w:r>
      <w:r w:rsidRPr="00065125">
        <w:rPr>
          <w:rFonts w:ascii="Arial" w:hAnsi="Arial" w:cs="Arial"/>
          <w:sz w:val="20"/>
          <w:szCs w:val="20"/>
        </w:rPr>
        <w:t>C đối với thùng nhiên liệu kiểu lộ và thêm 13,3</w:t>
      </w:r>
      <w:r w:rsidR="00110C6E" w:rsidRPr="00065125">
        <w:rPr>
          <w:rFonts w:ascii="Arial" w:hAnsi="Arial" w:cs="Arial"/>
          <w:sz w:val="20"/>
          <w:szCs w:val="20"/>
        </w:rPr>
        <w:t>º</w:t>
      </w:r>
      <w:r w:rsidRPr="00065125">
        <w:rPr>
          <w:rFonts w:ascii="Arial" w:hAnsi="Arial" w:cs="Arial"/>
          <w:sz w:val="20"/>
          <w:szCs w:val="20"/>
        </w:rPr>
        <w:t>C đối với thùng nhiên liệu kiểu ẩn trong thời gian 60 ± 2 min. Nhiệt độ nhiên liệu trong quá trình gia nhiệt phải theo công thức sau đây với sai số là ± 1,7</w:t>
      </w:r>
      <w:r w:rsidR="00110C6E" w:rsidRPr="00065125">
        <w:rPr>
          <w:rFonts w:ascii="Arial" w:hAnsi="Arial" w:cs="Arial"/>
          <w:sz w:val="20"/>
          <w:szCs w:val="20"/>
        </w:rPr>
        <w:t>º</w:t>
      </w:r>
      <w:r w:rsidRPr="00065125">
        <w:rPr>
          <w:rFonts w:ascii="Arial" w:hAnsi="Arial" w:cs="Arial"/>
          <w:sz w:val="20"/>
          <w:szCs w:val="20"/>
        </w:rPr>
        <w:t>C.</w:t>
      </w:r>
    </w:p>
    <w:p w14:paraId="00C005F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Đối với thùng nhiên liệu kiểu lộ:</w:t>
      </w:r>
    </w:p>
    <w:p w14:paraId="61B20AB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Pr="001F12AF">
        <w:rPr>
          <w:rFonts w:ascii="Arial" w:hAnsi="Arial" w:cs="Arial"/>
          <w:sz w:val="20"/>
          <w:szCs w:val="20"/>
          <w:vertAlign w:val="subscript"/>
        </w:rPr>
        <w:t>f</w:t>
      </w:r>
      <w:r w:rsidRPr="00065125">
        <w:rPr>
          <w:rFonts w:ascii="Arial" w:hAnsi="Arial" w:cs="Arial"/>
          <w:sz w:val="20"/>
          <w:szCs w:val="20"/>
        </w:rPr>
        <w:t xml:space="preserve"> = (1/3) t + 15,5</w:t>
      </w:r>
    </w:p>
    <w:p w14:paraId="065289A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Pr="001F12AF">
        <w:rPr>
          <w:rFonts w:ascii="Arial" w:hAnsi="Arial" w:cs="Arial"/>
          <w:sz w:val="20"/>
          <w:szCs w:val="20"/>
          <w:vertAlign w:val="subscript"/>
        </w:rPr>
        <w:t>v</w:t>
      </w:r>
      <w:r w:rsidRPr="00065125">
        <w:rPr>
          <w:rFonts w:ascii="Arial" w:hAnsi="Arial" w:cs="Arial"/>
          <w:sz w:val="20"/>
          <w:szCs w:val="20"/>
        </w:rPr>
        <w:t xml:space="preserve"> = (1/3) t + 21</w:t>
      </w:r>
    </w:p>
    <w:p w14:paraId="2777387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lastRenderedPageBreak/>
        <w:t>Đối với thùng nhiên liệu kiểu ẩn:</w:t>
      </w:r>
    </w:p>
    <w:p w14:paraId="23BEDA1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Pr="001F12AF">
        <w:rPr>
          <w:rFonts w:ascii="Arial" w:hAnsi="Arial" w:cs="Arial"/>
          <w:sz w:val="20"/>
          <w:szCs w:val="20"/>
          <w:vertAlign w:val="subscript"/>
        </w:rPr>
        <w:t>f</w:t>
      </w:r>
      <w:r w:rsidRPr="00065125">
        <w:rPr>
          <w:rFonts w:ascii="Arial" w:hAnsi="Arial" w:cs="Arial"/>
          <w:sz w:val="20"/>
          <w:szCs w:val="20"/>
        </w:rPr>
        <w:t xml:space="preserve"> = (2/9) t + 16</w:t>
      </w:r>
    </w:p>
    <w:p w14:paraId="6BC0A30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583B301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Pr="001F12AF">
        <w:rPr>
          <w:rFonts w:ascii="Arial" w:hAnsi="Arial" w:cs="Arial"/>
          <w:sz w:val="20"/>
          <w:szCs w:val="20"/>
          <w:vertAlign w:val="subscript"/>
        </w:rPr>
        <w:t>f</w:t>
      </w:r>
      <w:r w:rsidRPr="00065125">
        <w:rPr>
          <w:rFonts w:ascii="Arial" w:hAnsi="Arial" w:cs="Arial"/>
          <w:sz w:val="20"/>
          <w:szCs w:val="20"/>
        </w:rPr>
        <w:t xml:space="preserve"> là nhiệt độ yêu cầu của nhiên liệu </w:t>
      </w:r>
      <w:r w:rsidR="00110C6E" w:rsidRPr="00065125">
        <w:rPr>
          <w:rFonts w:ascii="Arial" w:hAnsi="Arial" w:cs="Arial"/>
          <w:sz w:val="20"/>
          <w:szCs w:val="20"/>
        </w:rPr>
        <w:t>º</w:t>
      </w:r>
      <w:r w:rsidRPr="00065125">
        <w:rPr>
          <w:rFonts w:ascii="Arial" w:hAnsi="Arial" w:cs="Arial"/>
          <w:sz w:val="20"/>
          <w:szCs w:val="20"/>
        </w:rPr>
        <w:t>C.</w:t>
      </w:r>
    </w:p>
    <w:p w14:paraId="71B1AA0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Pr="001F12AF">
        <w:rPr>
          <w:rFonts w:ascii="Arial" w:hAnsi="Arial" w:cs="Arial"/>
          <w:sz w:val="20"/>
          <w:szCs w:val="20"/>
          <w:vertAlign w:val="subscript"/>
        </w:rPr>
        <w:t>v</w:t>
      </w:r>
      <w:r w:rsidRPr="00065125">
        <w:rPr>
          <w:rFonts w:ascii="Arial" w:hAnsi="Arial" w:cs="Arial"/>
          <w:sz w:val="20"/>
          <w:szCs w:val="20"/>
        </w:rPr>
        <w:t xml:space="preserve"> là nhiệt độ yêu cầu của khí bay hơi </w:t>
      </w:r>
      <w:r w:rsidR="00110C6E" w:rsidRPr="00065125">
        <w:rPr>
          <w:rFonts w:ascii="Arial" w:hAnsi="Arial" w:cs="Arial"/>
          <w:sz w:val="20"/>
          <w:szCs w:val="20"/>
        </w:rPr>
        <w:t>º</w:t>
      </w:r>
      <w:r w:rsidRPr="00065125">
        <w:rPr>
          <w:rFonts w:ascii="Arial" w:hAnsi="Arial" w:cs="Arial"/>
          <w:sz w:val="20"/>
          <w:szCs w:val="20"/>
        </w:rPr>
        <w:t>C.</w:t>
      </w:r>
    </w:p>
    <w:p w14:paraId="47D4415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 là khoảng thời gian, min.</w:t>
      </w:r>
    </w:p>
    <w:p w14:paraId="34DC1B19"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Nhiệt độ cuối cùng của nhiên liệu phải bằng 35,5 ± 0,5</w:t>
      </w:r>
      <w:r w:rsidR="00110C6E" w:rsidRPr="00065125">
        <w:rPr>
          <w:rFonts w:ascii="Arial" w:hAnsi="Arial" w:cs="Arial"/>
          <w:sz w:val="20"/>
          <w:szCs w:val="20"/>
        </w:rPr>
        <w:t>º</w:t>
      </w:r>
      <w:r w:rsidRPr="00065125">
        <w:rPr>
          <w:rFonts w:ascii="Arial" w:hAnsi="Arial" w:cs="Arial"/>
          <w:sz w:val="20"/>
          <w:szCs w:val="20"/>
        </w:rPr>
        <w:t>C đối với thùng nhiên liệu kiểu lộ và bằng 29,3 ± 0,5</w:t>
      </w:r>
      <w:r w:rsidR="00110C6E" w:rsidRPr="00065125">
        <w:rPr>
          <w:rFonts w:ascii="Arial" w:hAnsi="Arial" w:cs="Arial"/>
          <w:sz w:val="20"/>
          <w:szCs w:val="20"/>
        </w:rPr>
        <w:t>º</w:t>
      </w:r>
      <w:r w:rsidRPr="00065125">
        <w:rPr>
          <w:rFonts w:ascii="Arial" w:hAnsi="Arial" w:cs="Arial"/>
          <w:sz w:val="20"/>
          <w:szCs w:val="20"/>
        </w:rPr>
        <w:t>C đối với thùng nhiên liệu kiểu ẩn.</w:t>
      </w:r>
    </w:p>
    <w:p w14:paraId="7B085C2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2.5.1.11. </w:t>
      </w:r>
      <w:r w:rsidRPr="00065125">
        <w:rPr>
          <w:rFonts w:ascii="Arial" w:hAnsi="Arial" w:cs="Arial"/>
          <w:sz w:val="20"/>
          <w:szCs w:val="20"/>
        </w:rPr>
        <w:t>Nhiệt độ của khí bay hơi khi bắt đầu thử không được quá 26</w:t>
      </w:r>
      <w:r w:rsidR="00110C6E" w:rsidRPr="00065125">
        <w:rPr>
          <w:rFonts w:ascii="Arial" w:hAnsi="Arial" w:cs="Arial"/>
          <w:sz w:val="20"/>
          <w:szCs w:val="20"/>
        </w:rPr>
        <w:t>º</w:t>
      </w:r>
      <w:r w:rsidRPr="00065125">
        <w:rPr>
          <w:rFonts w:ascii="Arial" w:hAnsi="Arial" w:cs="Arial"/>
          <w:sz w:val="20"/>
          <w:szCs w:val="20"/>
        </w:rPr>
        <w:t>C. Trong điều kiện này không cần phải gia nhiệt cho hơi nhiên liệu. Tuy nhiên, khi nhiệt độ nhiên liệu trong thùng kiểu lộ bằng T</w:t>
      </w:r>
      <w:r w:rsidRPr="001F12AF">
        <w:rPr>
          <w:rFonts w:ascii="Arial" w:hAnsi="Arial" w:cs="Arial"/>
          <w:sz w:val="20"/>
          <w:szCs w:val="20"/>
          <w:vertAlign w:val="subscript"/>
        </w:rPr>
        <w:t>f</w:t>
      </w:r>
      <w:r w:rsidRPr="00065125">
        <w:rPr>
          <w:rFonts w:ascii="Arial" w:hAnsi="Arial" w:cs="Arial"/>
          <w:sz w:val="20"/>
          <w:szCs w:val="20"/>
        </w:rPr>
        <w:t xml:space="preserve"> và nhiệt độ tăng lên của hơi nhiên liệu có thể nhỏ hơn 5,5</w:t>
      </w:r>
      <w:r w:rsidR="00110C6E" w:rsidRPr="00065125">
        <w:rPr>
          <w:rFonts w:ascii="Arial" w:hAnsi="Arial" w:cs="Arial"/>
          <w:sz w:val="20"/>
          <w:szCs w:val="20"/>
        </w:rPr>
        <w:t>º</w:t>
      </w:r>
      <w:r w:rsidRPr="00065125">
        <w:rPr>
          <w:rFonts w:ascii="Arial" w:hAnsi="Arial" w:cs="Arial"/>
          <w:sz w:val="20"/>
          <w:szCs w:val="20"/>
        </w:rPr>
        <w:t>C thì phải gia nhiệt theo với công thức trên.</w:t>
      </w:r>
    </w:p>
    <w:p w14:paraId="0AC44EB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2.5.1.12. </w:t>
      </w:r>
      <w:r w:rsidRPr="00065125">
        <w:rPr>
          <w:rFonts w:ascii="Arial" w:hAnsi="Arial" w:cs="Arial"/>
          <w:sz w:val="20"/>
          <w:szCs w:val="20"/>
        </w:rPr>
        <w:t>Ngay sau khi thử, thiết bị phân tích phải được điều chỉnh về điểm 0 và hiệu chuẩn toàn bộ dải đo.</w:t>
      </w:r>
    </w:p>
    <w:p w14:paraId="280C706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2.5.1.13. </w:t>
      </w:r>
      <w:r w:rsidRPr="00065125">
        <w:rPr>
          <w:rFonts w:ascii="Arial" w:hAnsi="Arial" w:cs="Arial"/>
          <w:sz w:val="20"/>
          <w:szCs w:val="20"/>
        </w:rPr>
        <w:t>Giá trị cuối cùng của nồng độ HC (C</w:t>
      </w:r>
      <w:r w:rsidR="00110C6E" w:rsidRPr="00065125">
        <w:rPr>
          <w:rFonts w:ascii="Arial" w:hAnsi="Arial" w:cs="Arial"/>
          <w:sz w:val="20"/>
          <w:szCs w:val="20"/>
          <w:vertAlign w:val="subscript"/>
        </w:rPr>
        <w:t>HC,f</w:t>
      </w:r>
      <w:r w:rsidRPr="00065125">
        <w:rPr>
          <w:rFonts w:ascii="Arial" w:hAnsi="Arial" w:cs="Arial"/>
          <w:sz w:val="20"/>
          <w:szCs w:val="20"/>
        </w:rPr>
        <w:t>), áp suất không khí (P</w:t>
      </w:r>
      <w:r w:rsidR="00110C6E" w:rsidRPr="00065125">
        <w:rPr>
          <w:rFonts w:ascii="Arial" w:hAnsi="Arial" w:cs="Arial"/>
          <w:sz w:val="20"/>
          <w:szCs w:val="20"/>
          <w:vertAlign w:val="subscript"/>
        </w:rPr>
        <w:t>f</w:t>
      </w:r>
      <w:r w:rsidRPr="00065125">
        <w:rPr>
          <w:rFonts w:ascii="Arial" w:hAnsi="Arial" w:cs="Arial"/>
          <w:sz w:val="20"/>
          <w:szCs w:val="20"/>
        </w:rPr>
        <w:t>) và nhiệt độ</w:t>
      </w:r>
      <w:r w:rsidR="00110C6E" w:rsidRPr="00065125">
        <w:rPr>
          <w:rFonts w:ascii="Arial" w:hAnsi="Arial" w:cs="Arial"/>
          <w:sz w:val="20"/>
          <w:szCs w:val="20"/>
        </w:rPr>
        <w:t xml:space="preserve"> </w:t>
      </w:r>
      <w:r w:rsidRPr="00065125">
        <w:rPr>
          <w:rFonts w:ascii="Arial" w:hAnsi="Arial" w:cs="Arial"/>
          <w:sz w:val="20"/>
          <w:szCs w:val="20"/>
        </w:rPr>
        <w:t>(T</w:t>
      </w:r>
      <w:r w:rsidR="00110C6E" w:rsidRPr="00065125">
        <w:rPr>
          <w:rFonts w:ascii="Arial" w:hAnsi="Arial" w:cs="Arial"/>
          <w:sz w:val="20"/>
          <w:szCs w:val="20"/>
          <w:vertAlign w:val="subscript"/>
        </w:rPr>
        <w:t>f</w:t>
      </w:r>
      <w:r w:rsidRPr="00065125">
        <w:rPr>
          <w:rFonts w:ascii="Arial" w:hAnsi="Arial" w:cs="Arial"/>
          <w:sz w:val="20"/>
          <w:szCs w:val="20"/>
        </w:rPr>
        <w:t>) trong buồng thử phải được ghi lại.</w:t>
      </w:r>
    </w:p>
    <w:p w14:paraId="0041534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2.5.1.14. </w:t>
      </w:r>
      <w:r w:rsidRPr="00065125">
        <w:rPr>
          <w:rFonts w:ascii="Arial" w:hAnsi="Arial" w:cs="Arial"/>
          <w:sz w:val="20"/>
          <w:szCs w:val="20"/>
        </w:rPr>
        <w:t>Phải tắt nguồn gia nhiệt.</w:t>
      </w:r>
    </w:p>
    <w:p w14:paraId="65236F53"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2.5.2. Thất thoát do xe ngấm nóng</w:t>
      </w:r>
    </w:p>
    <w:p w14:paraId="1B72C26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2.5.2.1. </w:t>
      </w:r>
      <w:r w:rsidRPr="00065125">
        <w:rPr>
          <w:rFonts w:ascii="Arial" w:hAnsi="Arial" w:cs="Arial"/>
          <w:sz w:val="20"/>
          <w:szCs w:val="20"/>
        </w:rPr>
        <w:t>Phải thực hiện phép thử này sau phép thử nêu tại điều 2.5.1. trên bằng cách cho xe chạy ít nhất 10 km trên băng thử xe với vận tốc 50 km/h.</w:t>
      </w:r>
    </w:p>
    <w:p w14:paraId="1C97FBC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2.5.2.2. </w:t>
      </w:r>
      <w:r w:rsidRPr="00065125">
        <w:rPr>
          <w:rFonts w:ascii="Arial" w:hAnsi="Arial" w:cs="Arial"/>
          <w:sz w:val="20"/>
          <w:szCs w:val="20"/>
        </w:rPr>
        <w:t>Sau khi thực hiện xong (2.5.2.1) trên không quá 7 min, đẩy xe vào buồng thử.</w:t>
      </w:r>
    </w:p>
    <w:p w14:paraId="0DA3A4E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2.5.2.3. </w:t>
      </w:r>
      <w:r w:rsidRPr="00065125">
        <w:rPr>
          <w:rFonts w:ascii="Arial" w:hAnsi="Arial" w:cs="Arial"/>
          <w:sz w:val="20"/>
          <w:szCs w:val="20"/>
        </w:rPr>
        <w:t>Trước khi thử phải thổi sạch không khí ra khỏi buồng thử bằng quạt cho đến khi nồng độ HC trong buồng bằng nồng độ HC trong không khí.</w:t>
      </w:r>
    </w:p>
    <w:p w14:paraId="59FA7CB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2.5.2.4. </w:t>
      </w:r>
      <w:r w:rsidRPr="00065125">
        <w:rPr>
          <w:rFonts w:ascii="Arial" w:hAnsi="Arial" w:cs="Arial"/>
          <w:sz w:val="20"/>
          <w:szCs w:val="20"/>
        </w:rPr>
        <w:t>Ngay trước khi thử, thiết bị phân tích phải được điều chỉnh về điểm 0 và hiệu chuẩn toàn bộ dải đo.</w:t>
      </w:r>
    </w:p>
    <w:p w14:paraId="7990A01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2.5.2.5. </w:t>
      </w:r>
      <w:r w:rsidRPr="00065125">
        <w:rPr>
          <w:rFonts w:ascii="Arial" w:hAnsi="Arial" w:cs="Arial"/>
          <w:sz w:val="20"/>
          <w:szCs w:val="20"/>
        </w:rPr>
        <w:t>Đóng kín cửa buồng thử.</w:t>
      </w:r>
    </w:p>
    <w:p w14:paraId="3C5BC55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2.5.2.6. </w:t>
      </w:r>
      <w:r w:rsidRPr="00065125">
        <w:rPr>
          <w:rFonts w:ascii="Arial" w:hAnsi="Arial" w:cs="Arial"/>
          <w:sz w:val="20"/>
          <w:szCs w:val="20"/>
        </w:rPr>
        <w:t>Nồng độ HC (</w:t>
      </w:r>
      <w:r w:rsidR="00110C6E" w:rsidRPr="00065125">
        <w:rPr>
          <w:rFonts w:ascii="Arial" w:hAnsi="Arial" w:cs="Arial"/>
          <w:sz w:val="20"/>
          <w:szCs w:val="20"/>
        </w:rPr>
        <w:t>C</w:t>
      </w:r>
      <w:r w:rsidR="00110C6E" w:rsidRPr="00065125">
        <w:rPr>
          <w:rFonts w:ascii="Arial" w:hAnsi="Arial" w:cs="Arial"/>
          <w:sz w:val="20"/>
          <w:szCs w:val="20"/>
          <w:vertAlign w:val="subscript"/>
        </w:rPr>
        <w:t>HC,i</w:t>
      </w:r>
      <w:r w:rsidRPr="00065125">
        <w:rPr>
          <w:rFonts w:ascii="Arial" w:hAnsi="Arial" w:cs="Arial"/>
          <w:sz w:val="20"/>
          <w:szCs w:val="20"/>
        </w:rPr>
        <w:t>), áp suất không khí (P</w:t>
      </w:r>
      <w:r w:rsidR="00110C6E" w:rsidRPr="00065125">
        <w:rPr>
          <w:rFonts w:ascii="Arial" w:hAnsi="Arial" w:cs="Arial"/>
          <w:sz w:val="20"/>
          <w:szCs w:val="20"/>
          <w:vertAlign w:val="subscript"/>
        </w:rPr>
        <w:t>i</w:t>
      </w:r>
      <w:r w:rsidRPr="00065125">
        <w:rPr>
          <w:rFonts w:ascii="Arial" w:hAnsi="Arial" w:cs="Arial"/>
          <w:sz w:val="20"/>
          <w:szCs w:val="20"/>
        </w:rPr>
        <w:t>) và nhiệt độ (T</w:t>
      </w:r>
      <w:r w:rsidR="00110C6E" w:rsidRPr="00065125">
        <w:rPr>
          <w:rFonts w:ascii="Arial" w:hAnsi="Arial" w:cs="Arial"/>
          <w:sz w:val="20"/>
          <w:szCs w:val="20"/>
          <w:vertAlign w:val="subscript"/>
        </w:rPr>
        <w:t>i</w:t>
      </w:r>
      <w:r w:rsidRPr="00065125">
        <w:rPr>
          <w:rFonts w:ascii="Arial" w:hAnsi="Arial" w:cs="Arial"/>
          <w:sz w:val="20"/>
          <w:szCs w:val="20"/>
        </w:rPr>
        <w:t>) trong buồng thử phải được ghi lại và được lấy làm các giá trị ban đầu.</w:t>
      </w:r>
    </w:p>
    <w:p w14:paraId="27AD783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2.5.2.7. </w:t>
      </w:r>
      <w:r w:rsidRPr="00065125">
        <w:rPr>
          <w:rFonts w:ascii="Arial" w:hAnsi="Arial" w:cs="Arial"/>
          <w:sz w:val="20"/>
          <w:szCs w:val="20"/>
        </w:rPr>
        <w:t>Xe phải được giữ trong buồng thử khoảng thời gian là 60 ± 0,5 min. Các giá trị cuối cùng của nồng độ HC (C</w:t>
      </w:r>
      <w:r w:rsidR="00110C6E" w:rsidRPr="00065125">
        <w:rPr>
          <w:rFonts w:ascii="Arial" w:hAnsi="Arial" w:cs="Arial"/>
          <w:sz w:val="20"/>
          <w:szCs w:val="20"/>
          <w:vertAlign w:val="subscript"/>
        </w:rPr>
        <w:t>HC,f</w:t>
      </w:r>
      <w:r w:rsidRPr="00065125">
        <w:rPr>
          <w:rFonts w:ascii="Arial" w:hAnsi="Arial" w:cs="Arial"/>
          <w:sz w:val="20"/>
          <w:szCs w:val="20"/>
        </w:rPr>
        <w:t>), áp suất không khí (P</w:t>
      </w:r>
      <w:r w:rsidR="00110C6E" w:rsidRPr="00065125">
        <w:rPr>
          <w:rFonts w:ascii="Arial" w:hAnsi="Arial" w:cs="Arial"/>
          <w:sz w:val="20"/>
          <w:szCs w:val="20"/>
          <w:vertAlign w:val="subscript"/>
        </w:rPr>
        <w:t>f</w:t>
      </w:r>
      <w:r w:rsidRPr="00065125">
        <w:rPr>
          <w:rFonts w:ascii="Arial" w:hAnsi="Arial" w:cs="Arial"/>
          <w:sz w:val="20"/>
          <w:szCs w:val="20"/>
        </w:rPr>
        <w:t>) và nhiệt độ (T</w:t>
      </w:r>
      <w:r w:rsidR="00110C6E" w:rsidRPr="00065125">
        <w:rPr>
          <w:rFonts w:ascii="Arial" w:hAnsi="Arial" w:cs="Arial"/>
          <w:sz w:val="20"/>
          <w:szCs w:val="20"/>
          <w:vertAlign w:val="subscript"/>
        </w:rPr>
        <w:t>f</w:t>
      </w:r>
      <w:r w:rsidRPr="00065125">
        <w:rPr>
          <w:rFonts w:ascii="Arial" w:hAnsi="Arial" w:cs="Arial"/>
          <w:sz w:val="20"/>
          <w:szCs w:val="20"/>
        </w:rPr>
        <w:t>) trong buồng thử phải được ghi lại. Ngay sau khi hoàn thành phép thử, thiết bị phân tích phải được hiệu chuẩn về điểm 0, và hiệu chuẩn toàn bộ dải đo.</w:t>
      </w:r>
    </w:p>
    <w:p w14:paraId="44EA7E6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2.5.2.8. </w:t>
      </w:r>
      <w:r w:rsidRPr="00065125">
        <w:rPr>
          <w:rFonts w:ascii="Arial" w:hAnsi="Arial" w:cs="Arial"/>
          <w:sz w:val="20"/>
          <w:szCs w:val="20"/>
        </w:rPr>
        <w:t>Mở cửa buồng thử và đẩy xe ra khỏi buồng.</w:t>
      </w:r>
    </w:p>
    <w:p w14:paraId="72FFD86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2.5.3. Tính toán kết quả</w:t>
      </w:r>
    </w:p>
    <w:p w14:paraId="5C1E075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2.5.3.1. </w:t>
      </w:r>
      <w:r w:rsidRPr="00065125">
        <w:rPr>
          <w:rFonts w:ascii="Arial" w:hAnsi="Arial" w:cs="Arial"/>
          <w:sz w:val="20"/>
          <w:szCs w:val="20"/>
        </w:rPr>
        <w:t>Thất thoát từ thùng nhiên liệu và thất thoát do xe ngấm nóng phải được tính theo công thức sau:</w:t>
      </w:r>
    </w:p>
    <w:p w14:paraId="070B79E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M</w:t>
      </w:r>
      <w:r w:rsidR="00110C6E" w:rsidRPr="00065125">
        <w:rPr>
          <w:rFonts w:ascii="Arial" w:hAnsi="Arial" w:cs="Arial"/>
          <w:sz w:val="20"/>
          <w:szCs w:val="20"/>
          <w:vertAlign w:val="subscript"/>
        </w:rPr>
        <w:t>HC</w:t>
      </w:r>
      <w:r w:rsidRPr="00065125">
        <w:rPr>
          <w:rFonts w:ascii="Arial" w:hAnsi="Arial" w:cs="Arial"/>
          <w:sz w:val="20"/>
          <w:szCs w:val="20"/>
        </w:rPr>
        <w:t xml:space="preserve"> = K x V x 10</w:t>
      </w:r>
      <w:r w:rsidR="00110C6E" w:rsidRPr="00065125">
        <w:rPr>
          <w:rFonts w:ascii="Arial" w:hAnsi="Arial" w:cs="Arial"/>
          <w:sz w:val="20"/>
          <w:szCs w:val="20"/>
          <w:vertAlign w:val="superscript"/>
        </w:rPr>
        <w:t>-4</w:t>
      </w:r>
      <w:r w:rsidRPr="00065125">
        <w:rPr>
          <w:rFonts w:ascii="Arial" w:hAnsi="Arial" w:cs="Arial"/>
          <w:sz w:val="20"/>
          <w:szCs w:val="20"/>
        </w:rPr>
        <w:t xml:space="preserve"> ((C</w:t>
      </w:r>
      <w:r w:rsidR="00110C6E" w:rsidRPr="00065125">
        <w:rPr>
          <w:rFonts w:ascii="Arial" w:hAnsi="Arial" w:cs="Arial"/>
          <w:sz w:val="20"/>
          <w:szCs w:val="20"/>
          <w:vertAlign w:val="subscript"/>
        </w:rPr>
        <w:t>HC,f</w:t>
      </w:r>
      <w:r w:rsidRPr="00065125">
        <w:rPr>
          <w:rFonts w:ascii="Arial" w:hAnsi="Arial" w:cs="Arial"/>
          <w:sz w:val="20"/>
          <w:szCs w:val="20"/>
        </w:rPr>
        <w:t xml:space="preserve"> x P</w:t>
      </w:r>
      <w:r w:rsidR="00110C6E" w:rsidRPr="00065125">
        <w:rPr>
          <w:rFonts w:ascii="Arial" w:hAnsi="Arial" w:cs="Arial"/>
          <w:sz w:val="20"/>
          <w:szCs w:val="20"/>
          <w:vertAlign w:val="subscript"/>
        </w:rPr>
        <w:t>f</w:t>
      </w:r>
      <w:r w:rsidRPr="00065125">
        <w:rPr>
          <w:rFonts w:ascii="Arial" w:hAnsi="Arial" w:cs="Arial"/>
          <w:sz w:val="20"/>
          <w:szCs w:val="20"/>
        </w:rPr>
        <w:t>)/T</w:t>
      </w:r>
      <w:r w:rsidR="00110C6E" w:rsidRPr="00065125">
        <w:rPr>
          <w:rFonts w:ascii="Arial" w:hAnsi="Arial" w:cs="Arial"/>
          <w:sz w:val="20"/>
          <w:szCs w:val="20"/>
          <w:vertAlign w:val="subscript"/>
        </w:rPr>
        <w:t>f</w:t>
      </w:r>
      <w:r w:rsidRPr="00065125">
        <w:rPr>
          <w:rFonts w:ascii="Arial" w:hAnsi="Arial" w:cs="Arial"/>
          <w:sz w:val="20"/>
          <w:szCs w:val="20"/>
        </w:rPr>
        <w:t xml:space="preserve"> - (C</w:t>
      </w:r>
      <w:r w:rsidR="00110C6E" w:rsidRPr="00065125">
        <w:rPr>
          <w:rFonts w:ascii="Arial" w:hAnsi="Arial" w:cs="Arial"/>
          <w:sz w:val="20"/>
          <w:szCs w:val="20"/>
          <w:vertAlign w:val="subscript"/>
        </w:rPr>
        <w:t>HC,i</w:t>
      </w:r>
      <w:r w:rsidRPr="00065125">
        <w:rPr>
          <w:rFonts w:ascii="Arial" w:hAnsi="Arial" w:cs="Arial"/>
          <w:sz w:val="20"/>
          <w:szCs w:val="20"/>
        </w:rPr>
        <w:t xml:space="preserve"> x P</w:t>
      </w:r>
      <w:r w:rsidR="00110C6E" w:rsidRPr="00065125">
        <w:rPr>
          <w:rFonts w:ascii="Arial" w:hAnsi="Arial" w:cs="Arial"/>
          <w:sz w:val="20"/>
          <w:szCs w:val="20"/>
          <w:vertAlign w:val="subscript"/>
        </w:rPr>
        <w:t>i</w:t>
      </w:r>
      <w:r w:rsidRPr="00065125">
        <w:rPr>
          <w:rFonts w:ascii="Arial" w:hAnsi="Arial" w:cs="Arial"/>
          <w:sz w:val="20"/>
          <w:szCs w:val="20"/>
        </w:rPr>
        <w:t>)/T</w:t>
      </w:r>
      <w:r w:rsidR="00110C6E" w:rsidRPr="00065125">
        <w:rPr>
          <w:rFonts w:ascii="Arial" w:hAnsi="Arial" w:cs="Arial"/>
          <w:sz w:val="20"/>
          <w:szCs w:val="20"/>
          <w:vertAlign w:val="subscript"/>
        </w:rPr>
        <w:t>i</w:t>
      </w:r>
      <w:r w:rsidRPr="00065125">
        <w:rPr>
          <w:rFonts w:ascii="Arial" w:hAnsi="Arial" w:cs="Arial"/>
          <w:sz w:val="20"/>
          <w:szCs w:val="20"/>
        </w:rPr>
        <w:t>)</w:t>
      </w:r>
    </w:p>
    <w:p w14:paraId="5E4F833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2B69534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M</w:t>
      </w:r>
      <w:r w:rsidR="00110C6E" w:rsidRPr="00065125">
        <w:rPr>
          <w:rFonts w:ascii="Arial" w:hAnsi="Arial" w:cs="Arial"/>
          <w:sz w:val="20"/>
          <w:szCs w:val="20"/>
          <w:vertAlign w:val="subscript"/>
        </w:rPr>
        <w:t>HC</w:t>
      </w:r>
      <w:r w:rsidRPr="00065125">
        <w:rPr>
          <w:rFonts w:ascii="Arial" w:hAnsi="Arial" w:cs="Arial"/>
          <w:sz w:val="20"/>
          <w:szCs w:val="20"/>
        </w:rPr>
        <w:t>: Khối lượng HC đo được trong toàn bộ quá trình thử; g</w:t>
      </w:r>
    </w:p>
    <w:p w14:paraId="02ABDE0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C</w:t>
      </w:r>
      <w:r w:rsidR="00110C6E" w:rsidRPr="00065125">
        <w:rPr>
          <w:rFonts w:ascii="Arial" w:hAnsi="Arial" w:cs="Arial"/>
          <w:sz w:val="20"/>
          <w:szCs w:val="20"/>
          <w:vertAlign w:val="subscript"/>
        </w:rPr>
        <w:t>HC</w:t>
      </w:r>
      <w:r w:rsidRPr="00065125">
        <w:rPr>
          <w:rFonts w:ascii="Arial" w:hAnsi="Arial" w:cs="Arial"/>
          <w:sz w:val="20"/>
          <w:szCs w:val="20"/>
        </w:rPr>
        <w:t>: Nồng độ HC đo được trong buồng thử, ppm.</w:t>
      </w:r>
    </w:p>
    <w:p w14:paraId="1670635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V: Thể tích hữu ích của buồng thử, m</w:t>
      </w:r>
      <w:r w:rsidR="00110C6E" w:rsidRPr="00065125">
        <w:rPr>
          <w:rFonts w:ascii="Arial" w:hAnsi="Arial" w:cs="Arial"/>
          <w:sz w:val="20"/>
          <w:szCs w:val="20"/>
          <w:vertAlign w:val="superscript"/>
        </w:rPr>
        <w:t>3</w:t>
      </w:r>
      <w:r w:rsidRPr="00065125">
        <w:rPr>
          <w:rFonts w:ascii="Arial" w:hAnsi="Arial" w:cs="Arial"/>
          <w:sz w:val="20"/>
          <w:szCs w:val="20"/>
        </w:rPr>
        <w:t xml:space="preserve"> (được hiệu chỉnh theo thể tích của xe. Nếu không xác định được thể tích của xe thì phải lấy thể tích xe bằng 0,135 m</w:t>
      </w:r>
      <w:r w:rsidR="00110C6E" w:rsidRPr="00065125">
        <w:rPr>
          <w:rFonts w:ascii="Arial" w:hAnsi="Arial" w:cs="Arial"/>
          <w:sz w:val="20"/>
          <w:szCs w:val="20"/>
          <w:vertAlign w:val="superscript"/>
        </w:rPr>
        <w:t>3</w:t>
      </w:r>
      <w:r w:rsidRPr="00065125">
        <w:rPr>
          <w:rFonts w:ascii="Arial" w:hAnsi="Arial" w:cs="Arial"/>
          <w:sz w:val="20"/>
          <w:szCs w:val="20"/>
        </w:rPr>
        <w:t>).</w:t>
      </w:r>
    </w:p>
    <w:p w14:paraId="70A0DDE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xml:space="preserve">T: Nhiệt độ xung quanh trong buồng đo, </w:t>
      </w:r>
      <w:r w:rsidR="00110C6E" w:rsidRPr="00065125">
        <w:rPr>
          <w:rFonts w:ascii="Arial" w:hAnsi="Arial" w:cs="Arial"/>
          <w:sz w:val="20"/>
          <w:szCs w:val="20"/>
        </w:rPr>
        <w:t>º</w:t>
      </w:r>
      <w:r w:rsidRPr="00065125">
        <w:rPr>
          <w:rFonts w:ascii="Arial" w:hAnsi="Arial" w:cs="Arial"/>
          <w:sz w:val="20"/>
          <w:szCs w:val="20"/>
        </w:rPr>
        <w:t>C.</w:t>
      </w:r>
    </w:p>
    <w:p w14:paraId="666E903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P: Áp suất không khí, kPa.</w:t>
      </w:r>
    </w:p>
    <w:p w14:paraId="3AA01E0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 xml:space="preserve">K = 1,2 (12 + H/C) với H/C là tỉ số của Hydro chia cho Cacbon. H/C bằng 2,33 đối với thất thoát </w:t>
      </w:r>
      <w:r w:rsidRPr="00065125">
        <w:rPr>
          <w:rFonts w:ascii="Arial" w:hAnsi="Arial" w:cs="Arial"/>
          <w:sz w:val="20"/>
          <w:szCs w:val="20"/>
        </w:rPr>
        <w:lastRenderedPageBreak/>
        <w:t>từ thùng nhiên liệu và bằng 2,20 đối với thất thoát do xe ngấm nóng.</w:t>
      </w:r>
    </w:p>
    <w:p w14:paraId="2BAD7A7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i: giá trị ban đầu.</w:t>
      </w:r>
    </w:p>
    <w:p w14:paraId="393F10D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f: giá trị cuối cùng.</w:t>
      </w:r>
    </w:p>
    <w:p w14:paraId="43763FD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2.5.3.2. </w:t>
      </w:r>
      <w:r w:rsidRPr="00065125">
        <w:rPr>
          <w:rFonts w:ascii="Arial" w:hAnsi="Arial" w:cs="Arial"/>
          <w:sz w:val="20"/>
          <w:szCs w:val="20"/>
        </w:rPr>
        <w:t>Tổng lượng hơi nhiên liệu bằng tổng của lượng thất thoát từ thùng nhiên liệu và lượng thất thoát do xe ngấm nóng.</w:t>
      </w:r>
    </w:p>
    <w:p w14:paraId="2A7B908B"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 Phương pháp bẫy hộp Cacbon</w:t>
      </w:r>
    </w:p>
    <w:p w14:paraId="6164E6E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3.1. Yêu cầu chung</w:t>
      </w:r>
    </w:p>
    <w:p w14:paraId="76FA436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Phép thử phải được thực hiện trong phòng có nhiệt độ 20 đến 30</w:t>
      </w:r>
      <w:r w:rsidR="00110C6E" w:rsidRPr="00065125">
        <w:rPr>
          <w:rFonts w:ascii="Arial" w:hAnsi="Arial" w:cs="Arial"/>
          <w:sz w:val="20"/>
          <w:szCs w:val="20"/>
        </w:rPr>
        <w:t>º</w:t>
      </w:r>
      <w:r w:rsidRPr="00065125">
        <w:rPr>
          <w:rFonts w:ascii="Arial" w:hAnsi="Arial" w:cs="Arial"/>
          <w:sz w:val="20"/>
          <w:szCs w:val="20"/>
        </w:rPr>
        <w:t>C.</w:t>
      </w:r>
    </w:p>
    <w:p w14:paraId="79F8449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3.2. Trang thiết bị thử</w:t>
      </w:r>
    </w:p>
    <w:p w14:paraId="446D53D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3.2.1. </w:t>
      </w:r>
      <w:r w:rsidRPr="00065125">
        <w:rPr>
          <w:rFonts w:ascii="Arial" w:hAnsi="Arial" w:cs="Arial"/>
          <w:sz w:val="20"/>
          <w:szCs w:val="20"/>
        </w:rPr>
        <w:t>Băng thử động lực học (băng thử xe): như phép thử loại I.</w:t>
      </w:r>
    </w:p>
    <w:p w14:paraId="31353A7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 </w:t>
      </w:r>
      <w:r w:rsidRPr="00065125">
        <w:rPr>
          <w:rFonts w:ascii="Arial" w:hAnsi="Arial" w:cs="Arial"/>
          <w:sz w:val="20"/>
          <w:szCs w:val="20"/>
        </w:rPr>
        <w:t>Hộp Cacbon (Bộ thu gom).</w:t>
      </w:r>
    </w:p>
    <w:p w14:paraId="6211A4C6"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3.2.2.1. </w:t>
      </w:r>
      <w:r w:rsidRPr="00065125">
        <w:rPr>
          <w:rFonts w:ascii="Arial" w:hAnsi="Arial" w:cs="Arial"/>
          <w:sz w:val="20"/>
          <w:szCs w:val="20"/>
        </w:rPr>
        <w:t>Bộ thu gom phải có dạng hình trụ với tỉ lệ chiều dài/đường kính lỗ là 1,4 : 1. Kích thước như trong hình 5.1.</w:t>
      </w:r>
    </w:p>
    <w:p w14:paraId="59EB3830" w14:textId="04A8F053" w:rsidR="00592AF0" w:rsidRPr="00065125" w:rsidRDefault="001F12AF" w:rsidP="00065125">
      <w:pPr>
        <w:widowControl w:val="0"/>
        <w:autoSpaceDE w:val="0"/>
        <w:autoSpaceDN w:val="0"/>
        <w:adjustRightInd w:val="0"/>
        <w:snapToGrid w:val="0"/>
        <w:jc w:val="center"/>
        <w:rPr>
          <w:rFonts w:ascii="Arial" w:hAnsi="Arial" w:cs="Arial"/>
          <w:sz w:val="20"/>
          <w:szCs w:val="20"/>
        </w:rPr>
      </w:pPr>
      <w:r w:rsidRPr="00065125">
        <w:rPr>
          <w:rFonts w:ascii="Arial" w:hAnsi="Arial" w:cs="Arial"/>
          <w:noProof/>
          <w:sz w:val="20"/>
          <w:szCs w:val="20"/>
        </w:rPr>
        <w:drawing>
          <wp:inline distT="0" distB="0" distL="0" distR="0" wp14:anchorId="7EF52162" wp14:editId="2EA82BE6">
            <wp:extent cx="2945130" cy="258381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5130" cy="2583815"/>
                    </a:xfrm>
                    <a:prstGeom prst="rect">
                      <a:avLst/>
                    </a:prstGeom>
                    <a:noFill/>
                    <a:ln>
                      <a:noFill/>
                    </a:ln>
                  </pic:spPr>
                </pic:pic>
              </a:graphicData>
            </a:graphic>
          </wp:inline>
        </w:drawing>
      </w:r>
    </w:p>
    <w:p w14:paraId="2FD777BC"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Hình 5.1. Kích thước bộ thu gom</w:t>
      </w:r>
    </w:p>
    <w:p w14:paraId="7819292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3.2.2.2. </w:t>
      </w:r>
      <w:r w:rsidRPr="00065125">
        <w:rPr>
          <w:rFonts w:ascii="Arial" w:hAnsi="Arial" w:cs="Arial"/>
          <w:sz w:val="20"/>
          <w:szCs w:val="20"/>
        </w:rPr>
        <w:t>Chất thu gom phải là cacbon hoạt tính mà khả năng để hấp thụ cacbon</w:t>
      </w:r>
      <w:r w:rsidR="00110C6E" w:rsidRPr="00065125">
        <w:rPr>
          <w:rFonts w:ascii="Arial" w:hAnsi="Arial" w:cs="Arial"/>
          <w:sz w:val="20"/>
          <w:szCs w:val="20"/>
        </w:rPr>
        <w:t xml:space="preserve"> </w:t>
      </w:r>
      <w:r w:rsidRPr="00065125">
        <w:rPr>
          <w:rFonts w:ascii="Arial" w:hAnsi="Arial" w:cs="Arial"/>
          <w:sz w:val="20"/>
          <w:szCs w:val="20"/>
        </w:rPr>
        <w:t>tetraclorua (CCl</w:t>
      </w:r>
      <w:r w:rsidR="00110C6E" w:rsidRPr="00065125">
        <w:rPr>
          <w:rFonts w:ascii="Arial" w:hAnsi="Arial" w:cs="Arial"/>
          <w:sz w:val="20"/>
          <w:szCs w:val="20"/>
          <w:vertAlign w:val="subscript"/>
        </w:rPr>
        <w:t>4</w:t>
      </w:r>
      <w:r w:rsidRPr="00065125">
        <w:rPr>
          <w:rFonts w:ascii="Arial" w:hAnsi="Arial" w:cs="Arial"/>
          <w:sz w:val="20"/>
          <w:szCs w:val="20"/>
        </w:rPr>
        <w:t>) của nó lớn hơn 60% khối lượng.</w:t>
      </w:r>
    </w:p>
    <w:p w14:paraId="784CD6C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3.2.2.3 </w:t>
      </w:r>
      <w:r w:rsidR="00110C6E" w:rsidRPr="00065125">
        <w:rPr>
          <w:rFonts w:ascii="Arial" w:hAnsi="Arial" w:cs="Arial"/>
          <w:b/>
          <w:bCs/>
          <w:sz w:val="20"/>
          <w:szCs w:val="20"/>
        </w:rPr>
        <w:t xml:space="preserve"> </w:t>
      </w:r>
      <w:r w:rsidRPr="00065125">
        <w:rPr>
          <w:rFonts w:ascii="Arial" w:hAnsi="Arial" w:cs="Arial"/>
          <w:sz w:val="20"/>
          <w:szCs w:val="20"/>
        </w:rPr>
        <w:t>Tất cả các hạt cacbon hoạt tính phải có đường kính nằm trong dải kích thước</w:t>
      </w:r>
      <w:r w:rsidR="00110C6E" w:rsidRPr="00065125">
        <w:rPr>
          <w:rFonts w:ascii="Arial" w:hAnsi="Arial" w:cs="Arial"/>
          <w:sz w:val="20"/>
          <w:szCs w:val="20"/>
        </w:rPr>
        <w:t xml:space="preserve"> </w:t>
      </w:r>
      <w:r w:rsidRPr="00065125">
        <w:rPr>
          <w:rFonts w:ascii="Arial" w:hAnsi="Arial" w:cs="Arial"/>
          <w:sz w:val="20"/>
          <w:szCs w:val="20"/>
        </w:rPr>
        <w:t>1,4 đến 3,0 mm. Hơn 90% cacbon hoạt tính phải nằm trong dải kích thước 1,7 đến 2,4</w:t>
      </w:r>
      <w:r w:rsidR="00110C6E" w:rsidRPr="00065125">
        <w:rPr>
          <w:rFonts w:ascii="Arial" w:hAnsi="Arial" w:cs="Arial"/>
          <w:sz w:val="20"/>
          <w:szCs w:val="20"/>
        </w:rPr>
        <w:t xml:space="preserve"> </w:t>
      </w:r>
      <w:r w:rsidRPr="00065125">
        <w:rPr>
          <w:rFonts w:ascii="Arial" w:hAnsi="Arial" w:cs="Arial"/>
          <w:sz w:val="20"/>
          <w:szCs w:val="20"/>
        </w:rPr>
        <w:t>mm.</w:t>
      </w:r>
    </w:p>
    <w:p w14:paraId="36D82B7E"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3.2.3. </w:t>
      </w:r>
      <w:r w:rsidRPr="00065125">
        <w:rPr>
          <w:rFonts w:ascii="Arial" w:hAnsi="Arial" w:cs="Arial"/>
          <w:sz w:val="20"/>
          <w:szCs w:val="20"/>
        </w:rPr>
        <w:t>Thiết bị nung có thể đạt và duy trì được nhiệt độ bằng 150 ± 10</w:t>
      </w:r>
      <w:r w:rsidR="00110C6E" w:rsidRPr="00065125">
        <w:rPr>
          <w:rFonts w:ascii="Arial" w:hAnsi="Arial" w:cs="Arial"/>
          <w:sz w:val="20"/>
          <w:szCs w:val="20"/>
        </w:rPr>
        <w:t>º</w:t>
      </w:r>
      <w:r w:rsidRPr="00065125">
        <w:rPr>
          <w:rFonts w:ascii="Arial" w:hAnsi="Arial" w:cs="Arial"/>
          <w:sz w:val="20"/>
          <w:szCs w:val="20"/>
        </w:rPr>
        <w:t>C.</w:t>
      </w:r>
    </w:p>
    <w:p w14:paraId="1E09583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3.2.4. </w:t>
      </w:r>
      <w:r w:rsidRPr="00065125">
        <w:rPr>
          <w:rFonts w:ascii="Arial" w:hAnsi="Arial" w:cs="Arial"/>
          <w:sz w:val="20"/>
          <w:szCs w:val="20"/>
        </w:rPr>
        <w:t>Cân có độ chính xác bằng 0,01 g.</w:t>
      </w:r>
    </w:p>
    <w:p w14:paraId="678A0ED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3.2.5. </w:t>
      </w:r>
      <w:r w:rsidRPr="00065125">
        <w:rPr>
          <w:rFonts w:ascii="Arial" w:hAnsi="Arial" w:cs="Arial"/>
          <w:sz w:val="20"/>
          <w:szCs w:val="20"/>
        </w:rPr>
        <w:t>Hệ thống đo nhiệt độ có độ chính xác bằng 0,10</w:t>
      </w:r>
      <w:r w:rsidR="00110C6E" w:rsidRPr="00065125">
        <w:rPr>
          <w:rFonts w:ascii="Arial" w:hAnsi="Arial" w:cs="Arial"/>
          <w:sz w:val="20"/>
          <w:szCs w:val="20"/>
        </w:rPr>
        <w:t>º</w:t>
      </w:r>
      <w:r w:rsidRPr="00065125">
        <w:rPr>
          <w:rFonts w:ascii="Arial" w:hAnsi="Arial" w:cs="Arial"/>
          <w:sz w:val="20"/>
          <w:szCs w:val="20"/>
        </w:rPr>
        <w:t>C và có thể đọc được đến</w:t>
      </w:r>
      <w:r w:rsidR="00110C6E" w:rsidRPr="00065125">
        <w:rPr>
          <w:rFonts w:ascii="Arial" w:hAnsi="Arial" w:cs="Arial"/>
          <w:sz w:val="20"/>
          <w:szCs w:val="20"/>
        </w:rPr>
        <w:t xml:space="preserve"> </w:t>
      </w:r>
      <w:r w:rsidRPr="00065125">
        <w:rPr>
          <w:rFonts w:ascii="Arial" w:hAnsi="Arial" w:cs="Arial"/>
          <w:sz w:val="20"/>
          <w:szCs w:val="20"/>
        </w:rPr>
        <w:t>0,42</w:t>
      </w:r>
      <w:r w:rsidR="00110C6E" w:rsidRPr="00065125">
        <w:rPr>
          <w:rFonts w:ascii="Arial" w:hAnsi="Arial" w:cs="Arial"/>
          <w:sz w:val="20"/>
          <w:szCs w:val="20"/>
        </w:rPr>
        <w:t>º</w:t>
      </w:r>
      <w:r w:rsidRPr="00065125">
        <w:rPr>
          <w:rFonts w:ascii="Arial" w:hAnsi="Arial" w:cs="Arial"/>
          <w:sz w:val="20"/>
          <w:szCs w:val="20"/>
        </w:rPr>
        <w:t>C.</w:t>
      </w:r>
    </w:p>
    <w:p w14:paraId="36685EA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3.2.6. </w:t>
      </w:r>
      <w:r w:rsidRPr="00065125">
        <w:rPr>
          <w:rFonts w:ascii="Arial" w:hAnsi="Arial" w:cs="Arial"/>
          <w:sz w:val="20"/>
          <w:szCs w:val="20"/>
        </w:rPr>
        <w:t>Hệ thống làm nóng hơi nhiên liệu và nhiên liệu.</w:t>
      </w:r>
    </w:p>
    <w:p w14:paraId="5D03A22D"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Hệ thống làm nóng có bộ điều khiển nhiệt độ phải là loại 2 nguồn nhiệt để làm nóng nhiên liệu và hơi nhiên liệu trong thùng nhiên liệu. Hệ thống này không được gây ra bất kỳ sự nóng cục bộ nào của nhiên liệu và hơi nhiên liệu.</w:t>
      </w:r>
    </w:p>
    <w:p w14:paraId="6F71881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3.3. Chuẩn bị mẫu: </w:t>
      </w:r>
      <w:r w:rsidRPr="00065125">
        <w:rPr>
          <w:rFonts w:ascii="Arial" w:hAnsi="Arial" w:cs="Arial"/>
          <w:sz w:val="20"/>
          <w:szCs w:val="20"/>
        </w:rPr>
        <w:t>như điều 2.3.</w:t>
      </w:r>
    </w:p>
    <w:p w14:paraId="717DC758"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3.4. Chuẩn bị thử</w:t>
      </w:r>
    </w:p>
    <w:p w14:paraId="01556CC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3.4.1. </w:t>
      </w:r>
      <w:r w:rsidRPr="00065125">
        <w:rPr>
          <w:rFonts w:ascii="Arial" w:hAnsi="Arial" w:cs="Arial"/>
          <w:sz w:val="20"/>
          <w:szCs w:val="20"/>
        </w:rPr>
        <w:t>Như điều 2.4.</w:t>
      </w:r>
    </w:p>
    <w:p w14:paraId="453B319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3.4.2. </w:t>
      </w:r>
      <w:r w:rsidRPr="00065125">
        <w:rPr>
          <w:rFonts w:ascii="Arial" w:hAnsi="Arial" w:cs="Arial"/>
          <w:sz w:val="20"/>
          <w:szCs w:val="20"/>
        </w:rPr>
        <w:t>Bộ thu gom phải được đặt vào thiết bị nung khô trước khi sử dụng 3h ở nhiệt độ</w:t>
      </w:r>
      <w:r w:rsidR="00110C6E" w:rsidRPr="00065125">
        <w:rPr>
          <w:rFonts w:ascii="Arial" w:hAnsi="Arial" w:cs="Arial"/>
          <w:sz w:val="20"/>
          <w:szCs w:val="20"/>
        </w:rPr>
        <w:t xml:space="preserve"> </w:t>
      </w:r>
      <w:r w:rsidRPr="00065125">
        <w:rPr>
          <w:rFonts w:ascii="Arial" w:hAnsi="Arial" w:cs="Arial"/>
          <w:sz w:val="20"/>
          <w:szCs w:val="20"/>
        </w:rPr>
        <w:t>150 ± 10</w:t>
      </w:r>
      <w:r w:rsidR="00110C6E" w:rsidRPr="00065125">
        <w:rPr>
          <w:rFonts w:ascii="Arial" w:hAnsi="Arial" w:cs="Arial"/>
          <w:sz w:val="20"/>
          <w:szCs w:val="20"/>
        </w:rPr>
        <w:t>º</w:t>
      </w:r>
      <w:r w:rsidRPr="00065125">
        <w:rPr>
          <w:rFonts w:ascii="Arial" w:hAnsi="Arial" w:cs="Arial"/>
          <w:sz w:val="20"/>
          <w:szCs w:val="20"/>
        </w:rPr>
        <w:t xml:space="preserve">C. Sau khi khô, bộ thu gom phải được lấy ra và ống dẫn đầu vào của nó phải được cắm chắc chắn. Đầu ra phải được nối với ống chống ẩm điền đầy hạt silic oxit (silica), các hạt này không được lọt qua </w:t>
      </w:r>
      <w:r w:rsidRPr="00065125">
        <w:rPr>
          <w:rFonts w:ascii="Arial" w:hAnsi="Arial" w:cs="Arial"/>
          <w:sz w:val="20"/>
          <w:szCs w:val="20"/>
        </w:rPr>
        <w:lastRenderedPageBreak/>
        <w:t>lỗ sàng số 8 hoặc tương đương. Các hạt silic oxit phải được thay nếu mầu của hơn 75% của toàn bộ hạt thay đổi từ xanh sang đỏ.</w:t>
      </w:r>
    </w:p>
    <w:p w14:paraId="0AE9334A"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3.4.3. </w:t>
      </w:r>
      <w:r w:rsidRPr="00065125">
        <w:rPr>
          <w:rFonts w:ascii="Arial" w:hAnsi="Arial" w:cs="Arial"/>
          <w:sz w:val="20"/>
          <w:szCs w:val="20"/>
        </w:rPr>
        <w:t>Sau đó, bộ thu gom phải được đặt vào một thiết bị kín để chống được ẩm và để nguội tự nhiên trong 24 h.</w:t>
      </w:r>
    </w:p>
    <w:p w14:paraId="2F6151E2"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3.5. Phương pháp thử</w:t>
      </w:r>
    </w:p>
    <w:p w14:paraId="438F2730"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Phép đo bay hơi nhiên liệu thất thoát từ thùng nhiên liệu và thất thoát xe ngấm nóng phải như sau:</w:t>
      </w:r>
    </w:p>
    <w:p w14:paraId="65DF3F57"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3.5.1. Thất thoát từ thùng nhiên liệu</w:t>
      </w:r>
    </w:p>
    <w:p w14:paraId="408DE3D1"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3.5.1.1. </w:t>
      </w:r>
      <w:r w:rsidRPr="00065125">
        <w:rPr>
          <w:rFonts w:ascii="Arial" w:hAnsi="Arial" w:cs="Arial"/>
          <w:sz w:val="20"/>
          <w:szCs w:val="20"/>
        </w:rPr>
        <w:t>Lấy hết nhiên liệu ra và rót nhiên liệu thử vào thùng đến mức 50 ± 2,5% dung tích thùng. Nhiệt độ của nhiên liệu thử phải thấp hơn 13,5</w:t>
      </w:r>
      <w:r w:rsidR="00110C6E" w:rsidRPr="00065125">
        <w:rPr>
          <w:rFonts w:ascii="Arial" w:hAnsi="Arial" w:cs="Arial"/>
          <w:sz w:val="20"/>
          <w:szCs w:val="20"/>
        </w:rPr>
        <w:t>º</w:t>
      </w:r>
      <w:r w:rsidRPr="00065125">
        <w:rPr>
          <w:rFonts w:ascii="Arial" w:hAnsi="Arial" w:cs="Arial"/>
          <w:sz w:val="20"/>
          <w:szCs w:val="20"/>
        </w:rPr>
        <w:t>C.</w:t>
      </w:r>
    </w:p>
    <w:p w14:paraId="1E69A264"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3.5.1.2. </w:t>
      </w:r>
      <w:r w:rsidRPr="00065125">
        <w:rPr>
          <w:rFonts w:ascii="Arial" w:hAnsi="Arial" w:cs="Arial"/>
          <w:sz w:val="20"/>
          <w:szCs w:val="20"/>
        </w:rPr>
        <w:t>Bộ thu gom phải được lấy ra khỏi tủ sấy 1 h trước khi thử. Cân bộ thu gom; sau khi cân, bộ thu gom phải được đặt trong phòng thử nghiệm. Phải cân bộ thu gom ít nhất 2 lần trước khi lắp đặt nó và chỉ được sử dụng bộ thu gom nếu chênh lệch giữa các khối lượng cân không quá 0,5 g. Ghi lại khối lượng cân được của bộ thu gom.</w:t>
      </w:r>
    </w:p>
    <w:p w14:paraId="5587AB85"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3.5.1.3. </w:t>
      </w:r>
      <w:r w:rsidRPr="00065125">
        <w:rPr>
          <w:rFonts w:ascii="Arial" w:hAnsi="Arial" w:cs="Arial"/>
          <w:sz w:val="20"/>
          <w:szCs w:val="20"/>
        </w:rPr>
        <w:t>Phải gom khí bay hơi từ vài vị trí, ví dụ như tại ống thông hơi bộ chế hòa khí, lỗ tràn nhiên liệu, … Ống xả phải được đóng kín khi thu gom.</w:t>
      </w:r>
    </w:p>
    <w:p w14:paraId="50CBFB4F" w14:textId="77777777" w:rsidR="00592AF0"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3.5.1.4. </w:t>
      </w:r>
      <w:r w:rsidRPr="00065125">
        <w:rPr>
          <w:rFonts w:ascii="Arial" w:hAnsi="Arial" w:cs="Arial"/>
          <w:sz w:val="20"/>
          <w:szCs w:val="20"/>
        </w:rPr>
        <w:t>Các cảm biến nhiệt độ phải được nối với máy ghi nhiệt độ và bộ điều khiển nhiệt độ.</w:t>
      </w:r>
    </w:p>
    <w:p w14:paraId="3C74F86A" w14:textId="77777777" w:rsidR="00C72953" w:rsidRPr="00065125" w:rsidRDefault="00592AF0"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3.5.1.5. </w:t>
      </w:r>
      <w:r w:rsidRPr="00065125">
        <w:rPr>
          <w:rFonts w:ascii="Arial" w:hAnsi="Arial" w:cs="Arial"/>
          <w:sz w:val="20"/>
          <w:szCs w:val="20"/>
        </w:rPr>
        <w:t>Các bộ phận gia nhiệt (thông thường có hình dạng như các tấm, mảnh…) phải được lắp vào thùng nhiên liệu tại chỗ càng thấp càng tốt và chúng phải che chắn hơn</w:t>
      </w:r>
      <w:r w:rsidR="00110C6E" w:rsidRPr="00065125">
        <w:rPr>
          <w:rFonts w:ascii="Arial" w:hAnsi="Arial" w:cs="Arial"/>
          <w:sz w:val="20"/>
          <w:szCs w:val="20"/>
        </w:rPr>
        <w:t xml:space="preserve"> </w:t>
      </w:r>
      <w:r w:rsidRPr="00065125">
        <w:rPr>
          <w:rFonts w:ascii="Arial" w:hAnsi="Arial" w:cs="Arial"/>
          <w:sz w:val="20"/>
          <w:szCs w:val="20"/>
        </w:rPr>
        <w:t>10% diện tích vùng tiếp xúc với thùng nhiên liệu. Đườ</w:t>
      </w:r>
      <w:r w:rsidR="00C72953" w:rsidRPr="00065125">
        <w:rPr>
          <w:rFonts w:ascii="Arial" w:hAnsi="Arial" w:cs="Arial"/>
          <w:sz w:val="20"/>
          <w:szCs w:val="20"/>
        </w:rPr>
        <w:t>ng tâm của bộ phận gia nhiệt</w:t>
      </w:r>
      <w:r w:rsidR="00110C6E" w:rsidRPr="00065125">
        <w:rPr>
          <w:rFonts w:ascii="Arial" w:hAnsi="Arial" w:cs="Arial"/>
          <w:sz w:val="20"/>
          <w:szCs w:val="20"/>
        </w:rPr>
        <w:t xml:space="preserve"> </w:t>
      </w:r>
      <w:r w:rsidR="00C72953" w:rsidRPr="00065125">
        <w:rPr>
          <w:rFonts w:ascii="Arial" w:hAnsi="Arial" w:cs="Arial"/>
          <w:sz w:val="20"/>
          <w:szCs w:val="20"/>
        </w:rPr>
        <w:t>phải song song và cách bề mặt của nhiên liệu càng xa càng tốt. Khi xét theo chiều cao, đường tâm của bộ phận gia nhiệt phần hơi nhiên liệu phải cách tâm của phần thể tích hơi nhiên liệu càng xa càng tốt.</w:t>
      </w:r>
    </w:p>
    <w:p w14:paraId="6E6AD7DE"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3.5.1.6. </w:t>
      </w:r>
      <w:r w:rsidRPr="00065125">
        <w:rPr>
          <w:rFonts w:ascii="Arial" w:hAnsi="Arial" w:cs="Arial"/>
          <w:sz w:val="20"/>
          <w:szCs w:val="20"/>
        </w:rPr>
        <w:t>Khi nhiệt độ nhiên liệu đạt được 15,5 ± 0,5</w:t>
      </w:r>
      <w:r w:rsidR="00110C6E" w:rsidRPr="00065125">
        <w:rPr>
          <w:rFonts w:ascii="Arial" w:hAnsi="Arial" w:cs="Arial"/>
          <w:sz w:val="20"/>
          <w:szCs w:val="20"/>
        </w:rPr>
        <w:t>º</w:t>
      </w:r>
      <w:r w:rsidRPr="00065125">
        <w:rPr>
          <w:rFonts w:ascii="Arial" w:hAnsi="Arial" w:cs="Arial"/>
          <w:sz w:val="20"/>
          <w:szCs w:val="20"/>
        </w:rPr>
        <w:t>C thì bắt đầu tăng nhiệt của nhiên liệu trong khoảng thời gian 60 ± 2 min. Nhiệt độ phải được tăng thêm 20</w:t>
      </w:r>
      <w:r w:rsidR="00110C6E" w:rsidRPr="00065125">
        <w:rPr>
          <w:rFonts w:ascii="Arial" w:hAnsi="Arial" w:cs="Arial"/>
          <w:sz w:val="20"/>
          <w:szCs w:val="20"/>
        </w:rPr>
        <w:t>º</w:t>
      </w:r>
      <w:r w:rsidRPr="00065125">
        <w:rPr>
          <w:rFonts w:ascii="Arial" w:hAnsi="Arial" w:cs="Arial"/>
          <w:sz w:val="20"/>
          <w:szCs w:val="20"/>
        </w:rPr>
        <w:t>C đối với thùng nhiên liệu kiểu lộ và thêm 13,3</w:t>
      </w:r>
      <w:r w:rsidR="00110C6E" w:rsidRPr="00065125">
        <w:rPr>
          <w:rFonts w:ascii="Arial" w:hAnsi="Arial" w:cs="Arial"/>
          <w:sz w:val="20"/>
          <w:szCs w:val="20"/>
        </w:rPr>
        <w:t>º</w:t>
      </w:r>
      <w:r w:rsidRPr="00065125">
        <w:rPr>
          <w:rFonts w:ascii="Arial" w:hAnsi="Arial" w:cs="Arial"/>
          <w:sz w:val="20"/>
          <w:szCs w:val="20"/>
        </w:rPr>
        <w:t>C đối với thùng nhiên liệu kiểu ẩn.</w:t>
      </w:r>
      <w:r w:rsidRPr="00065125">
        <w:rPr>
          <w:rFonts w:ascii="Arial" w:hAnsi="Arial" w:cs="Arial"/>
          <w:b/>
          <w:bCs/>
          <w:sz w:val="20"/>
          <w:szCs w:val="20"/>
        </w:rPr>
        <w:t xml:space="preserve">3.5.1.7. </w:t>
      </w:r>
      <w:r w:rsidRPr="00065125">
        <w:rPr>
          <w:rFonts w:ascii="Arial" w:hAnsi="Arial" w:cs="Arial"/>
          <w:sz w:val="20"/>
          <w:szCs w:val="20"/>
        </w:rPr>
        <w:t>Nhiệt độ nhiên liệu trong quá trình gia nhiệt phải theo công thức sau đây với sai số là ±</w:t>
      </w:r>
      <w:r w:rsidR="00110C6E" w:rsidRPr="00065125">
        <w:rPr>
          <w:rFonts w:ascii="Arial" w:hAnsi="Arial" w:cs="Arial"/>
          <w:sz w:val="20"/>
          <w:szCs w:val="20"/>
        </w:rPr>
        <w:t xml:space="preserve"> </w:t>
      </w:r>
      <w:r w:rsidRPr="00065125">
        <w:rPr>
          <w:rFonts w:ascii="Arial" w:hAnsi="Arial" w:cs="Arial"/>
          <w:sz w:val="20"/>
          <w:szCs w:val="20"/>
        </w:rPr>
        <w:t>1,7</w:t>
      </w:r>
      <w:r w:rsidR="00110C6E" w:rsidRPr="00065125">
        <w:rPr>
          <w:rFonts w:ascii="Arial" w:hAnsi="Arial" w:cs="Arial"/>
          <w:sz w:val="20"/>
          <w:szCs w:val="20"/>
        </w:rPr>
        <w:t>º</w:t>
      </w:r>
      <w:r w:rsidRPr="00065125">
        <w:rPr>
          <w:rFonts w:ascii="Arial" w:hAnsi="Arial" w:cs="Arial"/>
          <w:sz w:val="20"/>
          <w:szCs w:val="20"/>
        </w:rPr>
        <w:t>C:</w:t>
      </w:r>
    </w:p>
    <w:p w14:paraId="13E845EE"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Đối với thùng nhiên liệu kiểu lộ:</w:t>
      </w:r>
    </w:p>
    <w:p w14:paraId="50CF6CB0"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00110C6E" w:rsidRPr="00065125">
        <w:rPr>
          <w:rFonts w:ascii="Arial" w:hAnsi="Arial" w:cs="Arial"/>
          <w:sz w:val="20"/>
          <w:szCs w:val="20"/>
          <w:vertAlign w:val="subscript"/>
        </w:rPr>
        <w:t>f</w:t>
      </w:r>
      <w:r w:rsidRPr="00065125">
        <w:rPr>
          <w:rFonts w:ascii="Arial" w:hAnsi="Arial" w:cs="Arial"/>
          <w:sz w:val="20"/>
          <w:szCs w:val="20"/>
        </w:rPr>
        <w:t xml:space="preserve"> = (1/3) t + 15,5</w:t>
      </w:r>
    </w:p>
    <w:p w14:paraId="408982BD"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00110C6E" w:rsidRPr="00065125">
        <w:rPr>
          <w:rFonts w:ascii="Arial" w:hAnsi="Arial" w:cs="Arial"/>
          <w:sz w:val="20"/>
          <w:szCs w:val="20"/>
          <w:vertAlign w:val="subscript"/>
        </w:rPr>
        <w:t>v</w:t>
      </w:r>
      <w:r w:rsidRPr="00065125">
        <w:rPr>
          <w:rFonts w:ascii="Arial" w:hAnsi="Arial" w:cs="Arial"/>
          <w:sz w:val="20"/>
          <w:szCs w:val="20"/>
        </w:rPr>
        <w:t xml:space="preserve"> = (1/3) t + 21</w:t>
      </w:r>
    </w:p>
    <w:p w14:paraId="76696E97"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Đối với thùng nhiên liệu kiểu ẩn:</w:t>
      </w:r>
    </w:p>
    <w:p w14:paraId="45C48034"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00110C6E" w:rsidRPr="00065125">
        <w:rPr>
          <w:rFonts w:ascii="Arial" w:hAnsi="Arial" w:cs="Arial"/>
          <w:sz w:val="20"/>
          <w:szCs w:val="20"/>
          <w:vertAlign w:val="subscript"/>
        </w:rPr>
        <w:t>f</w:t>
      </w:r>
      <w:r w:rsidRPr="00065125">
        <w:rPr>
          <w:rFonts w:ascii="Arial" w:hAnsi="Arial" w:cs="Arial"/>
          <w:sz w:val="20"/>
          <w:szCs w:val="20"/>
        </w:rPr>
        <w:t xml:space="preserve"> = (2/9) t + 16</w:t>
      </w:r>
    </w:p>
    <w:p w14:paraId="1E7733B8"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Trong đó:</w:t>
      </w:r>
    </w:p>
    <w:p w14:paraId="5E07D1BD"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00110C6E" w:rsidRPr="00065125">
        <w:rPr>
          <w:rFonts w:ascii="Arial" w:hAnsi="Arial" w:cs="Arial"/>
          <w:sz w:val="20"/>
          <w:szCs w:val="20"/>
          <w:vertAlign w:val="subscript"/>
        </w:rPr>
        <w:t>f</w:t>
      </w:r>
      <w:r w:rsidRPr="00065125">
        <w:rPr>
          <w:rFonts w:ascii="Arial" w:hAnsi="Arial" w:cs="Arial"/>
          <w:sz w:val="20"/>
          <w:szCs w:val="20"/>
        </w:rPr>
        <w:t xml:space="preserve"> là nhiệt độ nhiên liệu yêu cầu, </w:t>
      </w:r>
      <w:r w:rsidR="00110C6E" w:rsidRPr="00065125">
        <w:rPr>
          <w:rFonts w:ascii="Arial" w:hAnsi="Arial" w:cs="Arial"/>
          <w:sz w:val="20"/>
          <w:szCs w:val="20"/>
        </w:rPr>
        <w:t>º</w:t>
      </w:r>
      <w:r w:rsidRPr="00065125">
        <w:rPr>
          <w:rFonts w:ascii="Arial" w:hAnsi="Arial" w:cs="Arial"/>
          <w:sz w:val="20"/>
          <w:szCs w:val="20"/>
        </w:rPr>
        <w:t>C.</w:t>
      </w:r>
    </w:p>
    <w:p w14:paraId="6D062CD4"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w:t>
      </w:r>
      <w:r w:rsidR="00110C6E" w:rsidRPr="00065125">
        <w:rPr>
          <w:rFonts w:ascii="Arial" w:hAnsi="Arial" w:cs="Arial"/>
          <w:sz w:val="20"/>
          <w:szCs w:val="20"/>
          <w:vertAlign w:val="subscript"/>
        </w:rPr>
        <w:t>v</w:t>
      </w:r>
      <w:r w:rsidRPr="00065125">
        <w:rPr>
          <w:rFonts w:ascii="Arial" w:hAnsi="Arial" w:cs="Arial"/>
          <w:sz w:val="20"/>
          <w:szCs w:val="20"/>
        </w:rPr>
        <w:t xml:space="preserve"> là nhiệt độ yêu cầu đối với khí bay hơi, </w:t>
      </w:r>
      <w:r w:rsidR="00110C6E" w:rsidRPr="00065125">
        <w:rPr>
          <w:rFonts w:ascii="Arial" w:hAnsi="Arial" w:cs="Arial"/>
          <w:sz w:val="20"/>
          <w:szCs w:val="20"/>
        </w:rPr>
        <w:t>º</w:t>
      </w:r>
      <w:r w:rsidRPr="00065125">
        <w:rPr>
          <w:rFonts w:ascii="Arial" w:hAnsi="Arial" w:cs="Arial"/>
          <w:sz w:val="20"/>
          <w:szCs w:val="20"/>
        </w:rPr>
        <w:t>C.</w:t>
      </w:r>
    </w:p>
    <w:p w14:paraId="20F2B3CF"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t là khoảng thời gian, min.</w:t>
      </w:r>
    </w:p>
    <w:p w14:paraId="19E8CA2B"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sz w:val="20"/>
          <w:szCs w:val="20"/>
        </w:rPr>
        <w:t>Nhiệt độ cuối cùng của nhiên liệu phải bằng 35,5 ± 0,5</w:t>
      </w:r>
      <w:r w:rsidR="00110C6E" w:rsidRPr="00065125">
        <w:rPr>
          <w:rFonts w:ascii="Arial" w:hAnsi="Arial" w:cs="Arial"/>
          <w:sz w:val="20"/>
          <w:szCs w:val="20"/>
        </w:rPr>
        <w:t>º</w:t>
      </w:r>
      <w:r w:rsidRPr="00065125">
        <w:rPr>
          <w:rFonts w:ascii="Arial" w:hAnsi="Arial" w:cs="Arial"/>
          <w:sz w:val="20"/>
          <w:szCs w:val="20"/>
        </w:rPr>
        <w:t>C đối với thùng nhiên liệu kiểu lộ và bằng 29,3 ± 0,5</w:t>
      </w:r>
      <w:r w:rsidR="00110C6E" w:rsidRPr="00065125">
        <w:rPr>
          <w:rFonts w:ascii="Arial" w:hAnsi="Arial" w:cs="Arial"/>
          <w:sz w:val="20"/>
          <w:szCs w:val="20"/>
        </w:rPr>
        <w:t>º</w:t>
      </w:r>
      <w:r w:rsidRPr="00065125">
        <w:rPr>
          <w:rFonts w:ascii="Arial" w:hAnsi="Arial" w:cs="Arial"/>
          <w:sz w:val="20"/>
          <w:szCs w:val="20"/>
        </w:rPr>
        <w:t>C đối với thùng nhiên liệu kiểu ẩn.</w:t>
      </w:r>
    </w:p>
    <w:p w14:paraId="12A08F6B"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3.5.1.8. </w:t>
      </w:r>
      <w:r w:rsidRPr="00065125">
        <w:rPr>
          <w:rFonts w:ascii="Arial" w:hAnsi="Arial" w:cs="Arial"/>
          <w:sz w:val="20"/>
          <w:szCs w:val="20"/>
        </w:rPr>
        <w:t>Nhiệt độ của hơi nhiên liệu khi bắt đầu thử không được quá 26</w:t>
      </w:r>
      <w:r w:rsidR="00110C6E" w:rsidRPr="00065125">
        <w:rPr>
          <w:rFonts w:ascii="Arial" w:hAnsi="Arial" w:cs="Arial"/>
          <w:sz w:val="20"/>
          <w:szCs w:val="20"/>
        </w:rPr>
        <w:t>º</w:t>
      </w:r>
      <w:r w:rsidRPr="00065125">
        <w:rPr>
          <w:rFonts w:ascii="Arial" w:hAnsi="Arial" w:cs="Arial"/>
          <w:sz w:val="20"/>
          <w:szCs w:val="20"/>
        </w:rPr>
        <w:t>C. Trong điều kiện này không cần phải gia nhiệt cho hơi nhiên liệu. Tuy nhiên, khi nhiệt độ nhiên liệu trong thùng kiểu lộ bằng T</w:t>
      </w:r>
      <w:r w:rsidR="00110C6E" w:rsidRPr="00065125">
        <w:rPr>
          <w:rFonts w:ascii="Arial" w:hAnsi="Arial" w:cs="Arial"/>
          <w:sz w:val="20"/>
          <w:szCs w:val="20"/>
          <w:vertAlign w:val="subscript"/>
        </w:rPr>
        <w:t>f</w:t>
      </w:r>
      <w:r w:rsidRPr="00065125">
        <w:rPr>
          <w:rFonts w:ascii="Arial" w:hAnsi="Arial" w:cs="Arial"/>
          <w:sz w:val="20"/>
          <w:szCs w:val="20"/>
        </w:rPr>
        <w:t xml:space="preserve"> và nhiệt độ tăng lên của hơi nhiên liệu có thể nhỏ hơn 5,5</w:t>
      </w:r>
      <w:r w:rsidR="00110C6E" w:rsidRPr="00065125">
        <w:rPr>
          <w:rFonts w:ascii="Arial" w:hAnsi="Arial" w:cs="Arial"/>
          <w:sz w:val="20"/>
          <w:szCs w:val="20"/>
        </w:rPr>
        <w:t>º</w:t>
      </w:r>
      <w:r w:rsidRPr="00065125">
        <w:rPr>
          <w:rFonts w:ascii="Arial" w:hAnsi="Arial" w:cs="Arial"/>
          <w:sz w:val="20"/>
          <w:szCs w:val="20"/>
        </w:rPr>
        <w:t>C thì phải gia nhiệt theo với công thức trên.</w:t>
      </w:r>
    </w:p>
    <w:p w14:paraId="34AAAD66"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3.5.1.9. </w:t>
      </w:r>
      <w:r w:rsidRPr="00065125">
        <w:rPr>
          <w:rFonts w:ascii="Arial" w:hAnsi="Arial" w:cs="Arial"/>
          <w:sz w:val="20"/>
          <w:szCs w:val="20"/>
        </w:rPr>
        <w:t>Tắt nguồn nhiệt và cân bộ thu gom.</w:t>
      </w:r>
    </w:p>
    <w:p w14:paraId="12CAFE5F"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3.5.1.10. </w:t>
      </w:r>
      <w:r w:rsidRPr="00065125">
        <w:rPr>
          <w:rFonts w:ascii="Arial" w:hAnsi="Arial" w:cs="Arial"/>
          <w:sz w:val="20"/>
          <w:szCs w:val="20"/>
        </w:rPr>
        <w:t>Lấy khối lượng bộ thu gom cân được ở bước 3.5.1.9 trừ đi khối lượng bộ thu gom cân được ở bước 3.5.1.2. để được lượng thất thoát từ thùng nhiên liệu.</w:t>
      </w:r>
    </w:p>
    <w:p w14:paraId="108D2D99"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3.5.2. Thất thoát do xe ngấm nóng</w:t>
      </w:r>
    </w:p>
    <w:p w14:paraId="131B0B12"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3.5.2.1. </w:t>
      </w:r>
      <w:r w:rsidRPr="00065125">
        <w:rPr>
          <w:rFonts w:ascii="Arial" w:hAnsi="Arial" w:cs="Arial"/>
          <w:sz w:val="20"/>
          <w:szCs w:val="20"/>
        </w:rPr>
        <w:t>Phải thực hiện phép thử này sau phép thử nêu tại 3.5.1. ở trên bằng cách cho xe chạy ít nhất 10 km trên băng thử xe với vận tốc 50 km/h.</w:t>
      </w:r>
    </w:p>
    <w:p w14:paraId="0F8465C4"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lastRenderedPageBreak/>
        <w:t xml:space="preserve">3.5.2.2. </w:t>
      </w:r>
      <w:r w:rsidRPr="00065125">
        <w:rPr>
          <w:rFonts w:ascii="Arial" w:hAnsi="Arial" w:cs="Arial"/>
          <w:sz w:val="20"/>
          <w:szCs w:val="20"/>
        </w:rPr>
        <w:t>Bộ thu gom phải được chuẩn bị theo quy định tại điều 3.5.1., điểm 3.5.1.2 của</w:t>
      </w:r>
      <w:r w:rsidR="00110C6E" w:rsidRPr="00065125">
        <w:rPr>
          <w:rFonts w:ascii="Arial" w:hAnsi="Arial" w:cs="Arial"/>
          <w:sz w:val="20"/>
          <w:szCs w:val="20"/>
        </w:rPr>
        <w:t xml:space="preserve"> </w:t>
      </w:r>
      <w:r w:rsidRPr="00065125">
        <w:rPr>
          <w:rFonts w:ascii="Arial" w:hAnsi="Arial" w:cs="Arial"/>
          <w:sz w:val="20"/>
          <w:szCs w:val="20"/>
        </w:rPr>
        <w:t>Phụ lục này.</w:t>
      </w:r>
    </w:p>
    <w:p w14:paraId="6540DAD4"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3.5.2.3. </w:t>
      </w:r>
      <w:r w:rsidRPr="00065125">
        <w:rPr>
          <w:rFonts w:ascii="Arial" w:hAnsi="Arial" w:cs="Arial"/>
          <w:sz w:val="20"/>
          <w:szCs w:val="20"/>
        </w:rPr>
        <w:t>Sau khi thực hiện xong quy định tại điểm 3.5.2.1 nêu trên không quá 7 min phải lắp bộ thu gom vào xe để thu gom hơi nhiên liệu từ một vài điểm như tại ống thông hơi bộ chế hòa khí, lỗ tràn nhiên liệu…Thời gian thu gom không quá 60 ± 0,5 min.</w:t>
      </w:r>
    </w:p>
    <w:p w14:paraId="0417F3ED"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3.5.2.4. </w:t>
      </w:r>
      <w:r w:rsidRPr="00065125">
        <w:rPr>
          <w:rFonts w:ascii="Arial" w:hAnsi="Arial" w:cs="Arial"/>
          <w:sz w:val="20"/>
          <w:szCs w:val="20"/>
        </w:rPr>
        <w:t>Cân bộ thu gom</w:t>
      </w:r>
    </w:p>
    <w:p w14:paraId="25F576B5"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 xml:space="preserve">3.5.2.5. </w:t>
      </w:r>
      <w:r w:rsidRPr="00065125">
        <w:rPr>
          <w:rFonts w:ascii="Arial" w:hAnsi="Arial" w:cs="Arial"/>
          <w:sz w:val="20"/>
          <w:szCs w:val="20"/>
        </w:rPr>
        <w:t>Lấy khối lượng bộ thu gom cân được ở bước 3.5.2.4 trừ đi khối lượng bộ thu gom cân được ở bước 3.5.2.2 để được lượng thất thoát do xe ngấm nóng.</w:t>
      </w:r>
    </w:p>
    <w:p w14:paraId="54D7CCA7" w14:textId="77777777" w:rsidR="00C72953" w:rsidRPr="00065125" w:rsidRDefault="00C72953" w:rsidP="00065125">
      <w:pPr>
        <w:widowControl w:val="0"/>
        <w:autoSpaceDE w:val="0"/>
        <w:autoSpaceDN w:val="0"/>
        <w:adjustRightInd w:val="0"/>
        <w:snapToGrid w:val="0"/>
        <w:spacing w:after="120"/>
        <w:ind w:firstLine="720"/>
        <w:jc w:val="both"/>
        <w:rPr>
          <w:rFonts w:ascii="Arial" w:hAnsi="Arial" w:cs="Arial"/>
          <w:sz w:val="20"/>
          <w:szCs w:val="20"/>
        </w:rPr>
      </w:pPr>
      <w:r w:rsidRPr="00065125">
        <w:rPr>
          <w:rFonts w:ascii="Arial" w:hAnsi="Arial" w:cs="Arial"/>
          <w:b/>
          <w:bCs/>
          <w:sz w:val="20"/>
          <w:szCs w:val="20"/>
        </w:rPr>
        <w:t>3.6. Báo cáo thử nghiệm</w:t>
      </w:r>
    </w:p>
    <w:p w14:paraId="75D306C5" w14:textId="77777777" w:rsidR="00110C6E" w:rsidRPr="00065125" w:rsidRDefault="00C72953" w:rsidP="00B022D6">
      <w:pPr>
        <w:widowControl w:val="0"/>
        <w:autoSpaceDE w:val="0"/>
        <w:autoSpaceDN w:val="0"/>
        <w:adjustRightInd w:val="0"/>
        <w:snapToGrid w:val="0"/>
        <w:spacing w:after="120"/>
        <w:ind w:firstLine="720"/>
        <w:jc w:val="both"/>
        <w:rPr>
          <w:rFonts w:ascii="Arial" w:hAnsi="Arial" w:cs="Arial"/>
          <w:b/>
          <w:bCs/>
          <w:sz w:val="20"/>
          <w:szCs w:val="20"/>
        </w:rPr>
      </w:pPr>
      <w:r w:rsidRPr="00065125">
        <w:rPr>
          <w:rFonts w:ascii="Arial" w:hAnsi="Arial" w:cs="Arial"/>
          <w:sz w:val="20"/>
          <w:szCs w:val="20"/>
        </w:rPr>
        <w:t>Kết quả thử nghiệm được ghi trong báo cáo thử nghiệm là lượng hơi nhiên liệu bằng tổng lượng thất thoát từ thùng nhiên liệu và thất thoát do xe ngấm nóng.</w:t>
      </w:r>
    </w:p>
    <w:sectPr w:rsidR="00110C6E" w:rsidRPr="00065125" w:rsidSect="00065125">
      <w:pgSz w:w="11906" w:h="16838" w:code="9"/>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E5A8" w14:textId="77777777" w:rsidR="00CC5E5D" w:rsidRDefault="00CC5E5D">
      <w:r>
        <w:separator/>
      </w:r>
    </w:p>
  </w:endnote>
  <w:endnote w:type="continuationSeparator" w:id="0">
    <w:p w14:paraId="303FCF22" w14:textId="77777777" w:rsidR="00CC5E5D" w:rsidRDefault="00CC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70B4" w14:textId="75C121ED" w:rsidR="00B83177" w:rsidRDefault="001F12AF">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2AA7ACAD" wp14:editId="653D24FE">
              <wp:simplePos x="0" y="0"/>
              <wp:positionH relativeFrom="page">
                <wp:posOffset>3851275</wp:posOffset>
              </wp:positionH>
              <wp:positionV relativeFrom="page">
                <wp:posOffset>9905365</wp:posOffset>
              </wp:positionV>
              <wp:extent cx="220980" cy="177800"/>
              <wp:effectExtent l="0" t="0" r="0" b="0"/>
              <wp:wrapNone/>
              <wp:docPr id="8572368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CFF3" w14:textId="77777777" w:rsidR="00B83177" w:rsidRDefault="00B83177">
                          <w:pPr>
                            <w:widowControl w:val="0"/>
                            <w:autoSpaceDE w:val="0"/>
                            <w:autoSpaceDN w:val="0"/>
                            <w:adjustRightInd w:val="0"/>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ACAD" id="_x0000_t202" coordsize="21600,21600" o:spt="202" path="m,l,21600r21600,l21600,xe">
              <v:stroke joinstyle="miter"/>
              <v:path gradientshapeok="t" o:connecttype="rect"/>
            </v:shapetype>
            <v:shape id="Text Box 22" o:spid="_x0000_s1027" type="#_x0000_t202" style="position:absolute;margin-left:303.25pt;margin-top:779.95pt;width:17.4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" o:allowincell="f" filled="f" stroked="f">
              <v:textbox inset="0,0,0,0">
                <w:txbxContent>
                  <w:p w14:paraId="73B6CFF3" w14:textId="77777777" w:rsidR="00B83177" w:rsidRDefault="00B83177">
                    <w:pPr>
                      <w:widowControl w:val="0"/>
                      <w:autoSpaceDE w:val="0"/>
                      <w:autoSpaceDN w:val="0"/>
                      <w:adjustRightInd w:val="0"/>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5D53" w14:textId="77777777" w:rsidR="00CC5E5D" w:rsidRDefault="00CC5E5D">
      <w:r>
        <w:separator/>
      </w:r>
    </w:p>
  </w:footnote>
  <w:footnote w:type="continuationSeparator" w:id="0">
    <w:p w14:paraId="2619FD39" w14:textId="77777777" w:rsidR="00CC5E5D" w:rsidRDefault="00CC5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88A6" w14:textId="5F4B6F21" w:rsidR="00B83177" w:rsidRDefault="001F12AF">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7216" behindDoc="1" locked="0" layoutInCell="0" allowOverlap="1" wp14:anchorId="2E0C5863" wp14:editId="539391C1">
              <wp:simplePos x="0" y="0"/>
              <wp:positionH relativeFrom="page">
                <wp:posOffset>1137920</wp:posOffset>
              </wp:positionH>
              <wp:positionV relativeFrom="page">
                <wp:posOffset>546735</wp:posOffset>
              </wp:positionV>
              <wp:extent cx="1624965" cy="177800"/>
              <wp:effectExtent l="0" t="0" r="0" b="0"/>
              <wp:wrapNone/>
              <wp:docPr id="14534763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83319" w14:textId="77777777" w:rsidR="00B83177" w:rsidRDefault="00B83177">
                          <w:pPr>
                            <w:widowControl w:val="0"/>
                            <w:autoSpaceDE w:val="0"/>
                            <w:autoSpaceDN w:val="0"/>
                            <w:adjustRightInd w:val="0"/>
                            <w:spacing w:line="265" w:lineRule="exact"/>
                            <w:ind w:left="20" w:right="-36"/>
                            <w:rPr>
                              <w:rFonts w:ascii="Arial" w:hAnsi="Arial" w:cs="Arial"/>
                            </w:rPr>
                          </w:pPr>
                          <w:r>
                            <w:rPr>
                              <w:rFonts w:ascii="Arial" w:hAnsi="Arial" w:cs="Arial"/>
                              <w:b/>
                              <w:bCs/>
                            </w:rPr>
                            <w:t xml:space="preserve">QCVN </w:t>
                          </w:r>
                          <w:r>
                            <w:rPr>
                              <w:rFonts w:ascii="Arial" w:hAnsi="Arial" w:cs="Arial"/>
                              <w:b/>
                              <w:bCs/>
                              <w:spacing w:val="1"/>
                            </w:rPr>
                            <w:t>0</w:t>
                          </w:r>
                          <w:r>
                            <w:rPr>
                              <w:rFonts w:ascii="Arial" w:hAnsi="Arial" w:cs="Arial"/>
                              <w:b/>
                              <w:bCs/>
                              <w:spacing w:val="-1"/>
                            </w:rPr>
                            <w:t>4</w:t>
                          </w:r>
                          <w:r>
                            <w:rPr>
                              <w:rFonts w:ascii="Arial" w:hAnsi="Arial" w:cs="Arial"/>
                              <w:b/>
                              <w:bCs/>
                              <w:spacing w:val="1"/>
                            </w:rPr>
                            <w:t>:2</w:t>
                          </w:r>
                          <w:r>
                            <w:rPr>
                              <w:rFonts w:ascii="Arial" w:hAnsi="Arial" w:cs="Arial"/>
                              <w:b/>
                              <w:bCs/>
                              <w:spacing w:val="-1"/>
                            </w:rPr>
                            <w:t>0</w:t>
                          </w:r>
                          <w:r>
                            <w:rPr>
                              <w:rFonts w:ascii="Arial" w:hAnsi="Arial" w:cs="Arial"/>
                              <w:b/>
                              <w:bCs/>
                              <w:spacing w:val="1"/>
                            </w:rPr>
                            <w:t>24</w:t>
                          </w:r>
                          <w:r>
                            <w:rPr>
                              <w:rFonts w:ascii="Arial" w:hAnsi="Arial" w:cs="Arial"/>
                              <w:b/>
                              <w:bCs/>
                            </w:rPr>
                            <w:t>/BG</w:t>
                          </w:r>
                          <w:r>
                            <w:rPr>
                              <w:rFonts w:ascii="Arial" w:hAnsi="Arial" w:cs="Arial"/>
                              <w:b/>
                              <w:bCs/>
                              <w:spacing w:val="-2"/>
                            </w:rPr>
                            <w:t>TV</w:t>
                          </w:r>
                          <w:r>
                            <w:rPr>
                              <w:rFonts w:ascii="Arial" w:hAnsi="Arial" w:cs="Arial"/>
                              <w:b/>
                              <w:bCs/>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C5863" id="_x0000_t202" coordsize="21600,21600" o:spt="202" path="m,l,21600r21600,l21600,xe">
              <v:stroke joinstyle="miter"/>
              <v:path gradientshapeok="t" o:connecttype="rect"/>
            </v:shapetype>
            <v:shape id="Text Box 20" o:spid="_x0000_s1026" type="#_x0000_t202" style="position:absolute;margin-left:89.6pt;margin-top:43.05pt;width:127.9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" o:allowincell="f" filled="f" stroked="f">
              <v:textbox inset="0,0,0,0">
                <w:txbxContent>
                  <w:p w14:paraId="7D983319" w14:textId="77777777" w:rsidR="00B83177" w:rsidRDefault="00B83177">
                    <w:pPr>
                      <w:widowControl w:val="0"/>
                      <w:autoSpaceDE w:val="0"/>
                      <w:autoSpaceDN w:val="0"/>
                      <w:adjustRightInd w:val="0"/>
                      <w:spacing w:line="265" w:lineRule="exact"/>
                      <w:ind w:left="20" w:right="-36"/>
                      <w:rPr>
                        <w:rFonts w:ascii="Arial" w:hAnsi="Arial" w:cs="Arial"/>
                      </w:rPr>
                    </w:pPr>
                    <w:r>
                      <w:rPr>
                        <w:rFonts w:ascii="Arial" w:hAnsi="Arial" w:cs="Arial"/>
                        <w:b/>
                        <w:bCs/>
                      </w:rPr>
                      <w:t xml:space="preserve">QCVN </w:t>
                    </w:r>
                    <w:r>
                      <w:rPr>
                        <w:rFonts w:ascii="Arial" w:hAnsi="Arial" w:cs="Arial"/>
                        <w:b/>
                        <w:bCs/>
                        <w:spacing w:val="1"/>
                      </w:rPr>
                      <w:t>0</w:t>
                    </w:r>
                    <w:r>
                      <w:rPr>
                        <w:rFonts w:ascii="Arial" w:hAnsi="Arial" w:cs="Arial"/>
                        <w:b/>
                        <w:bCs/>
                        <w:spacing w:val="-1"/>
                      </w:rPr>
                      <w:t>4</w:t>
                    </w:r>
                    <w:r>
                      <w:rPr>
                        <w:rFonts w:ascii="Arial" w:hAnsi="Arial" w:cs="Arial"/>
                        <w:b/>
                        <w:bCs/>
                        <w:spacing w:val="1"/>
                      </w:rPr>
                      <w:t>:2</w:t>
                    </w:r>
                    <w:r>
                      <w:rPr>
                        <w:rFonts w:ascii="Arial" w:hAnsi="Arial" w:cs="Arial"/>
                        <w:b/>
                        <w:bCs/>
                        <w:spacing w:val="-1"/>
                      </w:rPr>
                      <w:t>0</w:t>
                    </w:r>
                    <w:r>
                      <w:rPr>
                        <w:rFonts w:ascii="Arial" w:hAnsi="Arial" w:cs="Arial"/>
                        <w:b/>
                        <w:bCs/>
                        <w:spacing w:val="1"/>
                      </w:rPr>
                      <w:t>24</w:t>
                    </w:r>
                    <w:r>
                      <w:rPr>
                        <w:rFonts w:ascii="Arial" w:hAnsi="Arial" w:cs="Arial"/>
                        <w:b/>
                        <w:bCs/>
                      </w:rPr>
                      <w:t>/BG</w:t>
                    </w:r>
                    <w:r>
                      <w:rPr>
                        <w:rFonts w:ascii="Arial" w:hAnsi="Arial" w:cs="Arial"/>
                        <w:b/>
                        <w:bCs/>
                        <w:spacing w:val="-2"/>
                      </w:rPr>
                      <w:t>TV</w:t>
                    </w:r>
                    <w:r>
                      <w:rPr>
                        <w:rFonts w:ascii="Arial" w:hAnsi="Arial" w:cs="Arial"/>
                        <w:b/>
                        <w:bCs/>
                      </w:rPr>
                      <w:t>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F0"/>
    <w:rsid w:val="00065125"/>
    <w:rsid w:val="000C574C"/>
    <w:rsid w:val="00110C6E"/>
    <w:rsid w:val="00145EB6"/>
    <w:rsid w:val="001F12AF"/>
    <w:rsid w:val="00354D8C"/>
    <w:rsid w:val="00580201"/>
    <w:rsid w:val="00592AF0"/>
    <w:rsid w:val="00620CE7"/>
    <w:rsid w:val="006425CA"/>
    <w:rsid w:val="00AB0172"/>
    <w:rsid w:val="00B022D6"/>
    <w:rsid w:val="00B83177"/>
    <w:rsid w:val="00BF320C"/>
    <w:rsid w:val="00C37DC7"/>
    <w:rsid w:val="00C578AC"/>
    <w:rsid w:val="00C72953"/>
    <w:rsid w:val="00CC5E5D"/>
    <w:rsid w:val="00F6267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42EDD3"/>
  <w15:chartTrackingRefBased/>
  <w15:docId w15:val="{D986B0E6-1E90-40D9-AF12-B77947E6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83177"/>
    <w:pPr>
      <w:tabs>
        <w:tab w:val="center" w:pos="4320"/>
        <w:tab w:val="right" w:pos="8640"/>
      </w:tabs>
    </w:pPr>
  </w:style>
  <w:style w:type="paragraph" w:styleId="Footer">
    <w:name w:val="footer"/>
    <w:basedOn w:val="Normal"/>
    <w:rsid w:val="00B83177"/>
    <w:pPr>
      <w:tabs>
        <w:tab w:val="center" w:pos="4320"/>
        <w:tab w:val="right" w:pos="8640"/>
      </w:tabs>
    </w:pPr>
  </w:style>
  <w:style w:type="table" w:styleId="TableGrid">
    <w:name w:val="Table Grid"/>
    <w:basedOn w:val="TableNormal"/>
    <w:rsid w:val="00620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20CE7"/>
    <w:pPr>
      <w:tabs>
        <w:tab w:val="left" w:pos="1152"/>
      </w:tabs>
      <w:spacing w:before="120" w:after="120" w:line="312" w:lineRule="auto"/>
    </w:pPr>
    <w:rPr>
      <w:rFonts w:ascii="Arial"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7628</Words>
  <Characters>43482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Document was created by {applicationname}, version: {version}</dc:description>
  <cp:lastModifiedBy>Windows User</cp:lastModifiedBy>
  <cp:revision>3</cp:revision>
  <dcterms:created xsi:type="dcterms:W3CDTF">2025-01-13T08:44:00Z</dcterms:created>
  <dcterms:modified xsi:type="dcterms:W3CDTF">2025-01-13T08:44:00Z</dcterms:modified>
</cp:coreProperties>
</file>