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84F58" w:rsidRPr="008A6E9F" w:rsidRDefault="00084F58" w:rsidP="00025D16">
      <w:pPr>
        <w:adjustRightInd w:val="0"/>
        <w:snapToGrid w:val="0"/>
        <w:jc w:val="center"/>
      </w:pPr>
      <w:r w:rsidRPr="008A6E9F">
        <w:rPr>
          <w:b/>
          <w:bCs/>
        </w:rPr>
        <w:t>Phụ lục III</w:t>
      </w:r>
    </w:p>
    <w:p w:rsidR="00084F58" w:rsidRPr="008A6E9F" w:rsidRDefault="00084F58" w:rsidP="00025D16">
      <w:pPr>
        <w:adjustRightInd w:val="0"/>
        <w:snapToGrid w:val="0"/>
        <w:jc w:val="center"/>
      </w:pPr>
      <w:r w:rsidRPr="008A6E9F">
        <w:rPr>
          <w:b/>
          <w:bCs/>
        </w:rPr>
        <w:t>YÊU CẦU BỔ SUNG VỀ KỸ THUẬT THĂM DÒ</w:t>
      </w:r>
      <w:r w:rsidRPr="008A6E9F">
        <w:rPr>
          <w:b/>
          <w:bCs/>
        </w:rPr>
        <w:br/>
        <w:t>CHO MỘT SỐ KHOÁNG SẢN</w:t>
      </w:r>
    </w:p>
    <w:p w:rsidR="00084F58" w:rsidRPr="008A6E9F" w:rsidRDefault="00084F58" w:rsidP="00A07BCE">
      <w:pPr>
        <w:adjustRightInd w:val="0"/>
        <w:snapToGrid w:val="0"/>
        <w:jc w:val="center"/>
        <w:rPr>
          <w:i/>
          <w:iCs/>
        </w:rPr>
      </w:pPr>
      <w:r w:rsidRPr="008A6E9F">
        <w:rPr>
          <w:i/>
          <w:iCs/>
        </w:rPr>
        <w:t xml:space="preserve">(Ban hành kèm theo Thông tư số 59/2026/TT-BCT ngày 15 tháng 9 năm 2026 </w:t>
      </w:r>
      <w:r w:rsidRPr="008A6E9F">
        <w:rPr>
          <w:i/>
          <w:iCs/>
        </w:rPr>
        <w:br/>
        <w:t>của Bộ trưởng Bộ Công Thương)</w:t>
      </w:r>
    </w:p>
    <w:p w:rsidR="00084F58" w:rsidRPr="008A6E9F" w:rsidRDefault="00084F58" w:rsidP="00025D16">
      <w:pPr>
        <w:adjustRightInd w:val="0"/>
        <w:snapToGrid w:val="0"/>
        <w:jc w:val="center"/>
      </w:pPr>
    </w:p>
    <w:p w:rsidR="00084F58" w:rsidRPr="008A6E9F" w:rsidRDefault="00084F58" w:rsidP="00025D16">
      <w:pPr>
        <w:spacing w:after="120"/>
        <w:jc w:val="both"/>
      </w:pPr>
      <w:r w:rsidRPr="008A6E9F">
        <w:rPr>
          <w:b/>
          <w:bCs/>
        </w:rPr>
        <w:t>1. Khoáng sản vàng gốc</w:t>
      </w:r>
    </w:p>
    <w:p w:rsidR="00084F58" w:rsidRPr="008A6E9F" w:rsidRDefault="00084F58" w:rsidP="00025D16">
      <w:pPr>
        <w:spacing w:after="120"/>
        <w:jc w:val="both"/>
      </w:pPr>
      <w:r w:rsidRPr="008A6E9F">
        <w:t>1.1. Nguyên tắc lấy mẫu: Đối với công trình gặp quặng ngoài việc lấy mẫu liên tục trên toàn bộ đới khoáng hóa có chứa quặng, để đảm bảo đủ cơ sở khoanh nối ranh giới thân quặng, lớp kẹp và mối quan hệ giữa quặng và đá vây quanh phải triển khai lấy ít nhất 2 mẫu tại ranh giới giữa quặng và đá vây quanh. Chiều dài mẫu rãnh được xác định bởi cấu tạo bên trong thân quặng; sự biến đổi thành phần vật chất; đặc điểm cấu tạo, kiến trúc, tính chất cơ lý của quặng;</w:t>
      </w:r>
    </w:p>
    <w:p w:rsidR="00084F58" w:rsidRPr="008A6E9F" w:rsidRDefault="00084F58" w:rsidP="00025D16">
      <w:pPr>
        <w:spacing w:after="120"/>
        <w:jc w:val="both"/>
      </w:pPr>
      <w:r w:rsidRPr="008A6E9F">
        <w:t>1.2. Kết quả phân tích mẫu phải xác định hàm lượng, dạng tồn tại của thành phần có ích chính và thành phần có ích đi kèm (nếu có). Hàm lượng Au, Ag trong quặng vàng gốc được xác định bằng phân tích nung luyện hoặc hấp thụ nguyên tử, quy trình phân tích thực hiện theo quy định hiện hành; Mẫu phân tích cơ bản phải phân tích 2 thành phần Au, Ag. Phân tích cơ bản thực hiện 100% số mẫu đã lấy tại công trình thăm dò. Các thành phần có hại và các thành phần khác xác định theo mẫu nhóm ít nhất bằng 20% số mẫu cơ bản nhưng không nhỏ hơn 30 mẫu và phân tích các thành phần Cu, As, Pb, Zn, Sb, WO</w:t>
      </w:r>
      <w:r w:rsidRPr="008A6E9F">
        <w:rPr>
          <w:vertAlign w:val="subscript"/>
        </w:rPr>
        <w:t>3</w:t>
      </w:r>
      <w:r w:rsidRPr="008A6E9F">
        <w:t>, S, Hg, Bi, Te, B, Li, F, U, Th, Mo, Sn, Ni, Co, Fe,…</w:t>
      </w:r>
    </w:p>
    <w:p w:rsidR="00084F58" w:rsidRPr="008A6E9F" w:rsidRDefault="00084F58" w:rsidP="00025D16">
      <w:pPr>
        <w:spacing w:after="120"/>
        <w:jc w:val="both"/>
      </w:pPr>
      <w:r w:rsidRPr="008A6E9F">
        <w:rPr>
          <w:b/>
          <w:bCs/>
        </w:rPr>
        <w:t>2. Khoáng sản bauxit</w:t>
      </w:r>
    </w:p>
    <w:p w:rsidR="00084F58" w:rsidRPr="008A6E9F" w:rsidRDefault="00084F58" w:rsidP="00025D16">
      <w:pPr>
        <w:spacing w:after="120"/>
        <w:jc w:val="both"/>
      </w:pPr>
      <w:r w:rsidRPr="008A6E9F">
        <w:t>2.1. Loại công trình thăm dò: Đối với các mỏ bauxit nguồn gốc trầm tích, các công trình thăm dò được sử dụng là hào, giếng và khoan. Trong những trường hợp mỏ hoặc thân quặng có cấu tạo địa chất rất phức tạp, sự phân bố thành phần có ích rất không đồng đều, cho phép sử dụng các công trình lò. Đối với những mỏ bauxit nằm ẩn, sâu yêu cầu sử dụng phương pháp thăm dò địa vật lý trước khi bố trí mạng lưới lỗ khoan. Trong quá trình thăm dò phải có các công trình khai đào hoặc lỗ khoan chuẩn để so sánh với các tài liệu đo địa vật lý; Đối với các mỏ bauxit nguồn gốc phong hoá laterit, chủ yếu được sử dụng công trình giếng và hào để thăm dò. Trường hợp cần thiết cho phép sử dụng công trình khoan để thay thế giếng;</w:t>
      </w:r>
    </w:p>
    <w:p w:rsidR="00084F58" w:rsidRPr="008A6E9F" w:rsidRDefault="00084F58" w:rsidP="00025D16">
      <w:pPr>
        <w:spacing w:after="120"/>
        <w:jc w:val="both"/>
      </w:pPr>
      <w:r w:rsidRPr="008A6E9F">
        <w:t>2.2. Yêu cầu về công tác lấy, gia công mẫu nguyên khai: trong giai đoạn thăm dò chủ yếu lấy mẫu cỡ hạt để xác định chất lượng và hệ số thu hồi tinh quặng, mẫu nguyên khai chỉ lấy với số lượng đủ để khái quát những đặc điểm cơ bản của quặng. Tuỳ theo đặc điểm cấu tạo thân quặng, chất lượng và quy mô của từng mỏ, số lượng mẫu nguyên khai chiếm khoảng từ 5% đến 10% tổng số mẫu cỡ hạt;</w:t>
      </w:r>
    </w:p>
    <w:p w:rsidR="00084F58" w:rsidRPr="008A6E9F" w:rsidRDefault="00084F58" w:rsidP="00025D16">
      <w:pPr>
        <w:spacing w:after="120"/>
        <w:jc w:val="both"/>
      </w:pPr>
      <w:r w:rsidRPr="008A6E9F">
        <w:t>2.3. Yêu cầu về phân tích mẫu cơ bản: Mẫu hoá cơ bản phân tích tối đa 06 thành phần, bao gồm: Al</w:t>
      </w:r>
      <w:r w:rsidRPr="008A6E9F">
        <w:rPr>
          <w:vertAlign w:val="subscript"/>
        </w:rPr>
        <w:t>2</w:t>
      </w:r>
      <w:r w:rsidRPr="008A6E9F">
        <w:t>O</w:t>
      </w:r>
      <w:r w:rsidRPr="008A6E9F">
        <w:rPr>
          <w:vertAlign w:val="subscript"/>
        </w:rPr>
        <w:t>3</w:t>
      </w:r>
      <w:r w:rsidRPr="008A6E9F">
        <w:t>, SiO</w:t>
      </w:r>
      <w:r w:rsidRPr="008A6E9F">
        <w:rPr>
          <w:vertAlign w:val="subscript"/>
        </w:rPr>
        <w:t>2</w:t>
      </w:r>
      <w:r w:rsidRPr="008A6E9F">
        <w:t>, Fe</w:t>
      </w:r>
      <w:r w:rsidRPr="008A6E9F">
        <w:rPr>
          <w:vertAlign w:val="subscript"/>
        </w:rPr>
        <w:t>2</w:t>
      </w:r>
      <w:r w:rsidRPr="008A6E9F">
        <w:t>O</w:t>
      </w:r>
      <w:r w:rsidRPr="008A6E9F">
        <w:rPr>
          <w:vertAlign w:val="subscript"/>
        </w:rPr>
        <w:t>3</w:t>
      </w:r>
      <w:r w:rsidRPr="008A6E9F">
        <w:t>, FeO, TiO</w:t>
      </w:r>
      <w:r w:rsidRPr="008A6E9F">
        <w:rPr>
          <w:vertAlign w:val="subscript"/>
        </w:rPr>
        <w:t>2</w:t>
      </w:r>
      <w:r w:rsidRPr="008A6E9F">
        <w:t xml:space="preserve"> và mất khi nung (MKN). Phân tích hoá toàn diện phân tích bổ sung 13 thành phần, bao gồm: CaO, MnO, CO</w:t>
      </w:r>
      <w:r w:rsidRPr="008A6E9F">
        <w:rPr>
          <w:vertAlign w:val="subscript"/>
        </w:rPr>
        <w:t>2</w:t>
      </w:r>
      <w:r w:rsidRPr="008A6E9F">
        <w:t>, Na</w:t>
      </w:r>
      <w:r w:rsidRPr="008A6E9F">
        <w:rPr>
          <w:vertAlign w:val="subscript"/>
        </w:rPr>
        <w:t>2</w:t>
      </w:r>
      <w:r w:rsidRPr="008A6E9F">
        <w:t>O, K</w:t>
      </w:r>
      <w:r w:rsidRPr="008A6E9F">
        <w:rPr>
          <w:vertAlign w:val="subscript"/>
        </w:rPr>
        <w:t>2</w:t>
      </w:r>
      <w:r w:rsidRPr="008A6E9F">
        <w:t>O, C</w:t>
      </w:r>
      <w:r w:rsidRPr="008A6E9F">
        <w:rPr>
          <w:vertAlign w:val="subscript"/>
        </w:rPr>
        <w:t>hữu cơ</w:t>
      </w:r>
      <w:r w:rsidRPr="008A6E9F">
        <w:t>, MgO, P</w:t>
      </w:r>
      <w:r w:rsidRPr="008A6E9F">
        <w:rPr>
          <w:vertAlign w:val="subscript"/>
        </w:rPr>
        <w:t>2</w:t>
      </w:r>
      <w:r w:rsidRPr="008A6E9F">
        <w:t>O</w:t>
      </w:r>
      <w:r w:rsidRPr="008A6E9F">
        <w:rPr>
          <w:vertAlign w:val="subscript"/>
        </w:rPr>
        <w:t>5</w:t>
      </w:r>
      <w:r w:rsidRPr="008A6E9F">
        <w:t>, Ga, V</w:t>
      </w:r>
      <w:r w:rsidRPr="008A6E9F">
        <w:rPr>
          <w:vertAlign w:val="subscript"/>
        </w:rPr>
        <w:t>2</w:t>
      </w:r>
      <w:r w:rsidRPr="008A6E9F">
        <w:t>O</w:t>
      </w:r>
      <w:r w:rsidRPr="008A6E9F">
        <w:rPr>
          <w:vertAlign w:val="subscript"/>
        </w:rPr>
        <w:t>5</w:t>
      </w:r>
      <w:r w:rsidRPr="008A6E9F">
        <w:t>, Sc, S, và Cr, ngoài sáu thành phần đã phân tích mẫu hoá cơ bản;</w:t>
      </w:r>
    </w:p>
    <w:p w:rsidR="00084F58" w:rsidRPr="008A6E9F" w:rsidRDefault="00084F58" w:rsidP="00025D16">
      <w:pPr>
        <w:spacing w:after="120"/>
        <w:jc w:val="both"/>
      </w:pPr>
      <w:r w:rsidRPr="008A6E9F">
        <w:t>2.4. Tuỳ theo mức độ yêu cầu, mẫu công nghệ tuyển khoáng phải được nghiên cứu theo quy mô phòng thí nghiệm, phòng thí nghiệm mở rộng hoặc bán công nghiệp. Tính chất hoà tách quặng bauxit phải được nghiên cứu trong điều kiện phòng thí nghiệm. Đối với loại quặng mới hoặc khó hoà tách hoặc chưa có kinh nghiệm sản xuất công nghiệp phải tiến hành nghiên cứu theo chương trình đặc biệt phù hợp với mục đích sử dụng theo yêu cầu của chủ đầu tư. Việc phân loại quặng công nghiệp phải được xác định trên cơ sở phương pháp chế biến tối ưu (Bayer, thiêu kết hoặc kết hợp Bayer và thiêu kết), khả năng xử lý bùn đỏ, sự cần thiết và biện pháp làm sạch nước thải công nghiệp. Chất lượng các sản phẩm chế biến phải phù hợp với các tiêu chuẩn kỹ thuật hiện hành.</w:t>
      </w:r>
    </w:p>
    <w:p w:rsidR="00084F58" w:rsidRPr="008A6E9F" w:rsidRDefault="00084F58" w:rsidP="00025D16">
      <w:pPr>
        <w:spacing w:after="120"/>
        <w:jc w:val="both"/>
      </w:pPr>
      <w:r w:rsidRPr="008A6E9F">
        <w:rPr>
          <w:b/>
          <w:bCs/>
        </w:rPr>
        <w:t>3. Khoáng sản apatit</w:t>
      </w:r>
    </w:p>
    <w:p w:rsidR="00084F58" w:rsidRPr="008A6E9F" w:rsidRDefault="00084F58" w:rsidP="00025D16">
      <w:pPr>
        <w:spacing w:after="120"/>
        <w:jc w:val="both"/>
      </w:pPr>
      <w:r w:rsidRPr="008A6E9F">
        <w:t>3.1. Mẫu hóa nhóm, ngoài các thành phần đã phân tích ở mẫu cơ bản, lựa chọn bổ sung các thành phần: SiO</w:t>
      </w:r>
      <w:r w:rsidRPr="008A6E9F">
        <w:rPr>
          <w:vertAlign w:val="subscript"/>
        </w:rPr>
        <w:t>2</w:t>
      </w:r>
      <w:r w:rsidRPr="008A6E9F">
        <w:t>, Al</w:t>
      </w:r>
      <w:r w:rsidRPr="008A6E9F">
        <w:rPr>
          <w:vertAlign w:val="subscript"/>
        </w:rPr>
        <w:t>2</w:t>
      </w:r>
      <w:r w:rsidRPr="008A6E9F">
        <w:t>O</w:t>
      </w:r>
      <w:r w:rsidRPr="008A6E9F">
        <w:rPr>
          <w:vertAlign w:val="subscript"/>
        </w:rPr>
        <w:t>3</w:t>
      </w:r>
      <w:r w:rsidRPr="008A6E9F">
        <w:t>, FeO, Fe</w:t>
      </w:r>
      <w:r w:rsidRPr="008A6E9F">
        <w:rPr>
          <w:vertAlign w:val="subscript"/>
        </w:rPr>
        <w:t>2</w:t>
      </w:r>
      <w:r w:rsidRPr="008A6E9F">
        <w:t>O</w:t>
      </w:r>
      <w:r w:rsidRPr="008A6E9F">
        <w:rPr>
          <w:vertAlign w:val="subscript"/>
        </w:rPr>
        <w:t>3</w:t>
      </w:r>
      <w:r w:rsidRPr="008A6E9F">
        <w:t>, CaO, MgO, MnO, K</w:t>
      </w:r>
      <w:r w:rsidRPr="008A6E9F">
        <w:rPr>
          <w:vertAlign w:val="subscript"/>
        </w:rPr>
        <w:t>2</w:t>
      </w:r>
      <w:r w:rsidRPr="008A6E9F">
        <w:t>O, Na</w:t>
      </w:r>
      <w:r w:rsidRPr="008A6E9F">
        <w:rPr>
          <w:vertAlign w:val="subscript"/>
        </w:rPr>
        <w:t>2</w:t>
      </w:r>
      <w:r w:rsidRPr="008A6E9F">
        <w:t>O, CKT, S, MKN, Cl, F, S, Tr</w:t>
      </w:r>
      <w:r w:rsidRPr="008A6E9F">
        <w:rPr>
          <w:vertAlign w:val="subscript"/>
        </w:rPr>
        <w:t>2</w:t>
      </w:r>
      <w:r w:rsidRPr="008A6E9F">
        <w:t>O</w:t>
      </w:r>
      <w:r w:rsidRPr="008A6E9F">
        <w:rPr>
          <w:vertAlign w:val="subscript"/>
        </w:rPr>
        <w:t>3</w:t>
      </w:r>
      <w:r w:rsidRPr="008A6E9F">
        <w:t>, Y</w:t>
      </w:r>
      <w:r w:rsidRPr="008A6E9F">
        <w:rPr>
          <w:vertAlign w:val="subscript"/>
        </w:rPr>
        <w:t>2</w:t>
      </w:r>
      <w:r w:rsidRPr="008A6E9F">
        <w:t>O</w:t>
      </w:r>
      <w:r w:rsidRPr="008A6E9F">
        <w:rPr>
          <w:vertAlign w:val="subscript"/>
        </w:rPr>
        <w:t>3</w:t>
      </w:r>
      <w:r w:rsidRPr="008A6E9F">
        <w:t>, U</w:t>
      </w:r>
      <w:r w:rsidRPr="008A6E9F">
        <w:rPr>
          <w:vertAlign w:val="subscript"/>
        </w:rPr>
        <w:t>3</w:t>
      </w:r>
      <w:r w:rsidRPr="008A6E9F">
        <w:t>O</w:t>
      </w:r>
      <w:r w:rsidRPr="008A6E9F">
        <w:rPr>
          <w:vertAlign w:val="subscript"/>
        </w:rPr>
        <w:t>8</w:t>
      </w:r>
      <w:r w:rsidRPr="008A6E9F">
        <w:t>, ThO</w:t>
      </w:r>
      <w:r w:rsidRPr="008A6E9F">
        <w:rPr>
          <w:vertAlign w:val="subscript"/>
        </w:rPr>
        <w:t>2</w:t>
      </w:r>
      <w:r w:rsidRPr="008A6E9F">
        <w:t>,... phù hợp với từng loại quặng.</w:t>
      </w:r>
    </w:p>
    <w:p w:rsidR="00084F58" w:rsidRPr="008A6E9F" w:rsidRDefault="00084F58" w:rsidP="00025D16">
      <w:pPr>
        <w:spacing w:after="120"/>
        <w:jc w:val="both"/>
      </w:pPr>
      <w:r w:rsidRPr="008A6E9F">
        <w:t>3.2. Trữ lượng, tài nguyên quặng apatit là trữ lượng hiện có trong lòng đất, không tính đến sự tổn thất khi khai thác, chế biến và tính theo đơn vị nghìn tấn cho quặng và P</w:t>
      </w:r>
      <w:r w:rsidRPr="008A6E9F">
        <w:rPr>
          <w:vertAlign w:val="subscript"/>
        </w:rPr>
        <w:t>2</w:t>
      </w:r>
      <w:r w:rsidRPr="008A6E9F">
        <w:t>O</w:t>
      </w:r>
      <w:r w:rsidRPr="008A6E9F">
        <w:rPr>
          <w:vertAlign w:val="subscript"/>
        </w:rPr>
        <w:t>5</w:t>
      </w:r>
      <w:r w:rsidRPr="008A6E9F">
        <w:t>.</w:t>
      </w:r>
    </w:p>
    <w:p w:rsidR="00084F58" w:rsidRPr="008A6E9F" w:rsidRDefault="00084F58" w:rsidP="00025D16">
      <w:pPr>
        <w:spacing w:after="120"/>
        <w:jc w:val="both"/>
      </w:pPr>
      <w:r w:rsidRPr="008A6E9F">
        <w:rPr>
          <w:b/>
          <w:bCs/>
        </w:rPr>
        <w:t>4. Khoáng sản vàng, thiếc và titan sa khoáng</w:t>
      </w:r>
    </w:p>
    <w:p w:rsidR="00084F58" w:rsidRPr="008A6E9F" w:rsidRDefault="00084F58" w:rsidP="00025D16">
      <w:pPr>
        <w:spacing w:after="120"/>
        <w:jc w:val="both"/>
      </w:pPr>
      <w:r w:rsidRPr="008A6E9F">
        <w:t>4.1. Các công trình thăm dò mỏ sa khoáng thiếc, vàng và titan tùy thuộc vào đặc điểm địa chất mỏ, có thể là hào, hào lớn, giếng và khoan. Khi sử dụng khoan cần kiểm tra bằng giếng hoặc lỗ khoan đường kính lớn hơn; trường hợp không sử dụng được các dạng công trình kiểm tra nêu trên cho phép sử dụng khoan chùm. Số lượng công trình kiểm tra tối thiểu từ 5 đến 10% số lượng công trình khoan.</w:t>
      </w:r>
    </w:p>
    <w:p w:rsidR="00084F58" w:rsidRPr="008A6E9F" w:rsidRDefault="00084F58" w:rsidP="00025D16">
      <w:pPr>
        <w:spacing w:after="120"/>
        <w:jc w:val="both"/>
      </w:pPr>
      <w:r w:rsidRPr="008A6E9F">
        <w:t>4.2. Mẫu trọng sa cơ bản phải lấy cho tất cả công trình gặp tầng chứa quặng. Khi thăm dò bằng giếng, tùy thuộc vào đặc điểm phân bố các khoáng vật có ích, phải lấy mẫu toàn khối, một phần khối hoặc mẫu rãnh. Chiều dài mẫu lấy trong tầng sản phẩm phụ thuộc vào từng loại khoáng sản; thông thường đối với vàng, chiều dài mẫu không vượt quá 0,2m, đối với thiếc 0,5m và với titan 2,0m. Khoảng cách lấy mẫu ở tầng phủ hoặc tầng sản phẩm có chiều dày rất lớn có thể lớn hơn;</w:t>
      </w:r>
    </w:p>
    <w:p w:rsidR="00084F58" w:rsidRPr="008A6E9F" w:rsidRDefault="00084F58" w:rsidP="00025D16">
      <w:pPr>
        <w:spacing w:after="120"/>
        <w:jc w:val="both"/>
      </w:pPr>
      <w:r w:rsidRPr="008A6E9F">
        <w:t>4.3. Đối với mỏ sa khoáng vàng hàm lượng thấp, phân bố rất không đồng đều, khối lượng mẫu lấy phải bằng 100% mẫu lấy lên từ công trình thăm dò. Đối với mỏ sa khoáng thiếc, lượng mẫu có thể rút gọn đến 20 - 40dm</w:t>
      </w:r>
      <w:r w:rsidRPr="008A6E9F">
        <w:rPr>
          <w:vertAlign w:val="superscript"/>
        </w:rPr>
        <w:t>3</w:t>
      </w:r>
      <w:r w:rsidRPr="008A6E9F">
        <w:t>, đối với mỏ sa khoáng titan lượng mẫu có thể rút gọn đến 0,5 - 1,0 kg;</w:t>
      </w:r>
    </w:p>
    <w:p w:rsidR="00084F58" w:rsidRPr="008A6E9F" w:rsidRDefault="00084F58" w:rsidP="00025D16">
      <w:pPr>
        <w:spacing w:after="120"/>
        <w:jc w:val="both"/>
      </w:pPr>
      <w:r w:rsidRPr="008A6E9F">
        <w:t>4.4. Mẫu trọng sa trong thăm dò các mỏ sa khoáng thiếc, vàng được rửa đãi đến màu xám. Đối với mẫu sa khoáng titan chỉ được rửa sạch sét gửi phân loại, phân tích. Công tác rửa, đãi mẫu trọng sa thiếc, vàng cần phải được kiểm tra một cách có hệ thống và định kỳ (theo lô mẫu, tháng hoặc quý); số lượng mẫu kiểm tra phải đạt từ 5 đến 10% tổng khối lượng mẫu; Mẫu trọng sa nhóm cần được lấy một cách hệ thống cho các thân quặng theo công trình, mặt cắt và khối trữ lượng. Mỗi khối, hoặc thân quặng tối thiểu có từ 10 đến 20 mẫu nhóm.</w:t>
      </w:r>
    </w:p>
    <w:p w:rsidR="00084F58" w:rsidRPr="008A6E9F" w:rsidRDefault="00084F58" w:rsidP="00025D16">
      <w:pPr>
        <w:spacing w:after="120"/>
        <w:jc w:val="both"/>
      </w:pPr>
      <w:r w:rsidRPr="008A6E9F">
        <w:t>4.5. Mẫu trọng sa nhóm: yêu cầu phân tích thành phần các khoáng vật có ích chính và khoáng vật đi kèm. Đối với mỏ sa khoáng vàng phải xác định hàm lượng vàng (g/m</w:t>
      </w:r>
      <w:r w:rsidRPr="008A6E9F">
        <w:rPr>
          <w:vertAlign w:val="superscript"/>
        </w:rPr>
        <w:t>3</w:t>
      </w:r>
      <w:r w:rsidRPr="008A6E9F">
        <w:t>) và các khoáng vật caxiterit, vonframit, ilmenit, rutil, zircon, monazit. Đối với mỏ sa khoáng thiếc phải xác định hàm lượng caxiterit, vàng (g/m</w:t>
      </w:r>
      <w:r w:rsidRPr="008A6E9F">
        <w:rPr>
          <w:vertAlign w:val="superscript"/>
        </w:rPr>
        <w:t>3</w:t>
      </w:r>
      <w:r w:rsidRPr="008A6E9F">
        <w:t>) và các khoáng vật sheelit, vonframit, ilmenit, rutil, zircon, monazit. Đối với mỏ sa khoáng titan phải xác định các khoáng vật nhóm titan, zircon, monazit và các khoáng vật turmalin, amphibol, stavolit, granat.</w:t>
      </w:r>
    </w:p>
    <w:p w:rsidR="00084F58" w:rsidRPr="008A6E9F" w:rsidRDefault="00084F58" w:rsidP="00025D16">
      <w:pPr>
        <w:spacing w:after="120"/>
        <w:jc w:val="both"/>
      </w:pPr>
      <w:r w:rsidRPr="008A6E9F">
        <w:t>4.6. Mẫu phân tích hóa: Trong trường hợp sử dụng mẫu phân tích hóa để xác định hàm lượng quặng sa khoáng, yêu cầu phân tích hóa cơ bản thành phần nguyên tố chính, như sau: đối với sa khoáng vàng chỉ tiêu phân tích là Au, với sa khoáng thiếc là Sn và WO</w:t>
      </w:r>
      <w:r w:rsidRPr="008A6E9F">
        <w:rPr>
          <w:vertAlign w:val="subscript"/>
        </w:rPr>
        <w:t>3</w:t>
      </w:r>
      <w:r w:rsidRPr="008A6E9F">
        <w:t>, với sa khoáng titan là TiO</w:t>
      </w:r>
      <w:r w:rsidRPr="008A6E9F">
        <w:rPr>
          <w:vertAlign w:val="subscript"/>
        </w:rPr>
        <w:t>2</w:t>
      </w:r>
      <w:r w:rsidRPr="008A6E9F">
        <w:t xml:space="preserve"> và Zr</w:t>
      </w:r>
      <w:r w:rsidRPr="008A6E9F">
        <w:rPr>
          <w:vertAlign w:val="subscript"/>
        </w:rPr>
        <w:t>2</w:t>
      </w:r>
      <w:r w:rsidRPr="008A6E9F">
        <w:t>O</w:t>
      </w:r>
      <w:r w:rsidRPr="008A6E9F">
        <w:rPr>
          <w:vertAlign w:val="subscript"/>
        </w:rPr>
        <w:t>3</w:t>
      </w:r>
      <w:r w:rsidRPr="008A6E9F">
        <w:t>. Ngoài ra, cần phân tích hóa xác định hàm lượng các thành phần chính trong quặng nguyên khai, thành phần có ích, có hại trong quặng tinh: đối với quặng tinh thiếc, phải xác định hàm lượng Sn, Ta, Nb, In, tổng TR</w:t>
      </w:r>
      <w:r w:rsidRPr="008A6E9F">
        <w:rPr>
          <w:vertAlign w:val="subscript"/>
        </w:rPr>
        <w:t>2</w:t>
      </w:r>
      <w:r w:rsidRPr="008A6E9F">
        <w:t>O</w:t>
      </w:r>
      <w:r w:rsidRPr="008A6E9F">
        <w:rPr>
          <w:vertAlign w:val="subscript"/>
        </w:rPr>
        <w:t>3</w:t>
      </w:r>
      <w:r w:rsidRPr="008A6E9F">
        <w:t>; ngoài ra phân tích hàm lượng Sn trong đơn khoáng caxiterit. Đối với quặng tinh vàng phải xác định hàm lượng Au và Ag. Đối với quặng sa khoáng titan, quặng nguyên khai cần xác định hàm lượng các thành phần (SiO</w:t>
      </w:r>
      <w:r w:rsidRPr="008A6E9F">
        <w:rPr>
          <w:vertAlign w:val="subscript"/>
        </w:rPr>
        <w:t>2</w:t>
      </w:r>
      <w:r w:rsidRPr="008A6E9F">
        <w:t>, TiO</w:t>
      </w:r>
      <w:r w:rsidRPr="008A6E9F">
        <w:rPr>
          <w:vertAlign w:val="subscript"/>
        </w:rPr>
        <w:t>2</w:t>
      </w:r>
      <w:r w:rsidRPr="008A6E9F">
        <w:t>, Al</w:t>
      </w:r>
      <w:r w:rsidRPr="008A6E9F">
        <w:rPr>
          <w:vertAlign w:val="subscript"/>
        </w:rPr>
        <w:t>2</w:t>
      </w:r>
      <w:r w:rsidRPr="008A6E9F">
        <w:t>O</w:t>
      </w:r>
      <w:r w:rsidRPr="008A6E9F">
        <w:rPr>
          <w:vertAlign w:val="subscript"/>
        </w:rPr>
        <w:t>3</w:t>
      </w:r>
      <w:r w:rsidRPr="008A6E9F">
        <w:t>, ZrO</w:t>
      </w:r>
      <w:r w:rsidRPr="008A6E9F">
        <w:rPr>
          <w:vertAlign w:val="subscript"/>
        </w:rPr>
        <w:t>2</w:t>
      </w:r>
      <w:r w:rsidRPr="008A6E9F">
        <w:t>, FeO, Fe</w:t>
      </w:r>
      <w:r w:rsidRPr="008A6E9F">
        <w:rPr>
          <w:vertAlign w:val="subscript"/>
        </w:rPr>
        <w:t>2</w:t>
      </w:r>
      <w:r w:rsidRPr="008A6E9F">
        <w:t>O</w:t>
      </w:r>
      <w:r w:rsidRPr="008A6E9F">
        <w:rPr>
          <w:vertAlign w:val="subscript"/>
        </w:rPr>
        <w:t>3</w:t>
      </w:r>
      <w:r w:rsidRPr="008A6E9F">
        <w:t>, Cr</w:t>
      </w:r>
      <w:r w:rsidRPr="008A6E9F">
        <w:rPr>
          <w:vertAlign w:val="subscript"/>
        </w:rPr>
        <w:t>2</w:t>
      </w:r>
      <w:r w:rsidRPr="008A6E9F">
        <w:t>O</w:t>
      </w:r>
      <w:r w:rsidRPr="008A6E9F">
        <w:rPr>
          <w:vertAlign w:val="subscript"/>
        </w:rPr>
        <w:t>3</w:t>
      </w:r>
      <w:r w:rsidRPr="008A6E9F">
        <w:t>, MnO, P</w:t>
      </w:r>
      <w:r w:rsidRPr="008A6E9F">
        <w:rPr>
          <w:vertAlign w:val="subscript"/>
        </w:rPr>
        <w:t>2</w:t>
      </w:r>
      <w:r w:rsidRPr="008A6E9F">
        <w:t>O</w:t>
      </w:r>
      <w:r w:rsidRPr="008A6E9F">
        <w:rPr>
          <w:vertAlign w:val="subscript"/>
        </w:rPr>
        <w:t>5</w:t>
      </w:r>
      <w:r w:rsidRPr="008A6E9F">
        <w:t>, V</w:t>
      </w:r>
      <w:r w:rsidRPr="008A6E9F">
        <w:rPr>
          <w:vertAlign w:val="subscript"/>
        </w:rPr>
        <w:t>2</w:t>
      </w:r>
      <w:r w:rsidRPr="008A6E9F">
        <w:t>O</w:t>
      </w:r>
      <w:r w:rsidRPr="008A6E9F">
        <w:rPr>
          <w:vertAlign w:val="subscript"/>
        </w:rPr>
        <w:t>5</w:t>
      </w:r>
      <w:r w:rsidRPr="008A6E9F">
        <w:t>, WO</w:t>
      </w:r>
      <w:r w:rsidRPr="008A6E9F">
        <w:rPr>
          <w:vertAlign w:val="subscript"/>
        </w:rPr>
        <w:t>3</w:t>
      </w:r>
      <w:r w:rsidRPr="008A6E9F">
        <w:t>, SO</w:t>
      </w:r>
      <w:r w:rsidRPr="008A6E9F">
        <w:rPr>
          <w:vertAlign w:val="subscript"/>
        </w:rPr>
        <w:t>3</w:t>
      </w:r>
      <w:r w:rsidRPr="008A6E9F">
        <w:t>). Quặng tinh ilmenit, rutil và zircon cần xác định hàm lượng các thành phần (SiO</w:t>
      </w:r>
      <w:r w:rsidRPr="008A6E9F">
        <w:rPr>
          <w:vertAlign w:val="subscript"/>
        </w:rPr>
        <w:t>2</w:t>
      </w:r>
      <w:r w:rsidRPr="008A6E9F">
        <w:t>, TiO</w:t>
      </w:r>
      <w:r w:rsidRPr="008A6E9F">
        <w:rPr>
          <w:vertAlign w:val="subscript"/>
        </w:rPr>
        <w:t>2</w:t>
      </w:r>
      <w:r w:rsidRPr="008A6E9F">
        <w:t>, Al</w:t>
      </w:r>
      <w:r w:rsidRPr="008A6E9F">
        <w:rPr>
          <w:vertAlign w:val="subscript"/>
        </w:rPr>
        <w:t>2</w:t>
      </w:r>
      <w:r w:rsidRPr="008A6E9F">
        <w:t>O</w:t>
      </w:r>
      <w:r w:rsidRPr="008A6E9F">
        <w:rPr>
          <w:vertAlign w:val="subscript"/>
        </w:rPr>
        <w:t>3</w:t>
      </w:r>
      <w:r w:rsidRPr="008A6E9F">
        <w:t>, Fe</w:t>
      </w:r>
      <w:r w:rsidRPr="008A6E9F">
        <w:rPr>
          <w:vertAlign w:val="subscript"/>
        </w:rPr>
        <w:t>2</w:t>
      </w:r>
      <w:r w:rsidRPr="008A6E9F">
        <w:t>O</w:t>
      </w:r>
      <w:r w:rsidRPr="008A6E9F">
        <w:rPr>
          <w:vertAlign w:val="subscript"/>
        </w:rPr>
        <w:t>3</w:t>
      </w:r>
      <w:r w:rsidRPr="008A6E9F">
        <w:t>, FeO, Cr</w:t>
      </w:r>
      <w:r w:rsidRPr="008A6E9F">
        <w:rPr>
          <w:vertAlign w:val="subscript"/>
        </w:rPr>
        <w:t>2</w:t>
      </w:r>
      <w:r w:rsidRPr="008A6E9F">
        <w:t>O</w:t>
      </w:r>
      <w:r w:rsidRPr="008A6E9F">
        <w:rPr>
          <w:vertAlign w:val="subscript"/>
        </w:rPr>
        <w:t>3</w:t>
      </w:r>
      <w:r w:rsidRPr="008A6E9F">
        <w:t>, ZrO</w:t>
      </w:r>
      <w:r w:rsidRPr="008A6E9F">
        <w:rPr>
          <w:vertAlign w:val="subscript"/>
        </w:rPr>
        <w:t>2</w:t>
      </w:r>
      <w:r w:rsidRPr="008A6E9F">
        <w:t>, MnO, P</w:t>
      </w:r>
      <w:r w:rsidRPr="008A6E9F">
        <w:rPr>
          <w:vertAlign w:val="subscript"/>
        </w:rPr>
        <w:t>2</w:t>
      </w:r>
      <w:r w:rsidRPr="008A6E9F">
        <w:t>O</w:t>
      </w:r>
      <w:r w:rsidRPr="008A6E9F">
        <w:rPr>
          <w:vertAlign w:val="subscript"/>
        </w:rPr>
        <w:t>5</w:t>
      </w:r>
      <w:r w:rsidRPr="008A6E9F">
        <w:t>, V</w:t>
      </w:r>
      <w:r w:rsidRPr="008A6E9F">
        <w:rPr>
          <w:vertAlign w:val="subscript"/>
        </w:rPr>
        <w:t>2</w:t>
      </w:r>
      <w:r w:rsidRPr="008A6E9F">
        <w:t>O</w:t>
      </w:r>
      <w:r w:rsidRPr="008A6E9F">
        <w:rPr>
          <w:vertAlign w:val="subscript"/>
        </w:rPr>
        <w:t>5</w:t>
      </w:r>
      <w:r w:rsidRPr="008A6E9F">
        <w:t>, S). Ngoài ra, đối với quặng tinh ilmenit, rutil phân tích bổ sung (Hf, Se, Nb, Ta, V), quặng tinh zircon phân tích (Hf, Sc, nhóm đất hiếm), quặng tinh monazit xác định thori.</w:t>
      </w:r>
    </w:p>
    <w:p w:rsidR="00084F58" w:rsidRPr="008A6E9F" w:rsidRDefault="00084F58" w:rsidP="00025D16">
      <w:pPr>
        <w:spacing w:after="120"/>
        <w:jc w:val="both"/>
      </w:pPr>
      <w:r w:rsidRPr="008A6E9F">
        <w:rPr>
          <w:b/>
          <w:bCs/>
        </w:rPr>
        <w:t>5. Khoáng sản đồng</w:t>
      </w:r>
    </w:p>
    <w:p w:rsidR="00084F58" w:rsidRPr="008A6E9F" w:rsidRDefault="00084F58" w:rsidP="00025D16">
      <w:pPr>
        <w:spacing w:after="120"/>
        <w:jc w:val="both"/>
      </w:pPr>
      <w:r w:rsidRPr="008A6E9F">
        <w:t>5.1. Mẫu hóa cơ bản phải được lấy ở công trình gặp quặng. Tùy thuộc vào sự biến đổi thân quặng, mẫu được lấy liên tục trên toàn bộ chiều dày thân quặng và phải lấy một số mẫu ở lớp đá trụ và đá vách, với khoảng cách bằng chiều dày lớp đá kẹp có trong thân quặng, lấy mẫu toàn bộ từ 02-03 lỗ khoan. Tại các công trình khai đào và vết lộ gặp quặng, mẫu được lấy bằng phương pháp mẫu rãnh, tùy thuộc vào mức độ đồng đều của quặng, tiết diện rãnh mẫu thay đổi trong phạm vi hình chữ nhật có chiều rộng từ 5cm đến 10cm và chiều sâu 3cm đến 5cm. Chiều dài mẫu cơ bản được xác định bởi cấu tạo, bề dày, chất lượng và tính đồng nhất của thân quặng; đối với các thân quặng mỏng, cấu tạo và thành phần không đồng nhất, chiều dài của một mẫu đơn từ 0,4m đến 1,0m, tối đa đến 2,0m; đối với các thân quặng dày, cấu tạo và thành phần tương đối đồng nhất, chiều dài một mẫu đơn từ 1m đến 2m, tối đa 3m; tại các công trình khoan, mẫu được lấy bằng phương pháp chẻ đôi theo đường trục lõi khoan, lấy một phần hai và lưu một phần hai mẫu trong khay mẫu. Mẫu hóa toàn diện phải được lấy cho từng thân quặng và loại quặng tự nhiên bằng cách nhóm các mẫu hóa cơ bản lấy ở các công trình thăm dò theo mạng lưới thăm dò phân bố đều trên toàn mỏ.</w:t>
      </w:r>
    </w:p>
    <w:p w:rsidR="00084F58" w:rsidRPr="008A6E9F" w:rsidRDefault="00084F58" w:rsidP="00025D16">
      <w:pPr>
        <w:spacing w:after="120"/>
        <w:jc w:val="both"/>
      </w:pPr>
      <w:r w:rsidRPr="008A6E9F">
        <w:t>5.2. Các thành phần có ích đi kèm, thành phần có hại và các thành phần khác xác định theo mẫu hóa nhóm. Mẫu hóa nhóm, ngoài các thành phần đã phân tích ở mẫu cơ bản, cần lựa chọn phân tích bổ sung các thành phần: S, As, Sb, Fe, Au, Ag, Te, TR</w:t>
      </w:r>
      <w:r w:rsidRPr="008A6E9F">
        <w:rPr>
          <w:vertAlign w:val="subscript"/>
        </w:rPr>
        <w:t>2</w:t>
      </w:r>
      <w:r w:rsidRPr="008A6E9F">
        <w:t>O</w:t>
      </w:r>
      <w:r w:rsidRPr="008A6E9F">
        <w:rPr>
          <w:vertAlign w:val="subscript"/>
        </w:rPr>
        <w:t>3</w:t>
      </w:r>
      <w:r w:rsidRPr="008A6E9F">
        <w:t>, Mo, W, Pt, Co, Se, In, Ge, U</w:t>
      </w:r>
      <w:r w:rsidRPr="008A6E9F">
        <w:rPr>
          <w:vertAlign w:val="subscript"/>
        </w:rPr>
        <w:t>3</w:t>
      </w:r>
      <w:r w:rsidRPr="008A6E9F">
        <w:t>O</w:t>
      </w:r>
      <w:r w:rsidRPr="008A6E9F">
        <w:rPr>
          <w:vertAlign w:val="subscript"/>
        </w:rPr>
        <w:t>8</w:t>
      </w:r>
      <w:r w:rsidRPr="008A6E9F">
        <w:t>, SiO</w:t>
      </w:r>
      <w:r w:rsidRPr="008A6E9F">
        <w:rPr>
          <w:vertAlign w:val="subscript"/>
        </w:rPr>
        <w:t>2</w:t>
      </w:r>
      <w:r w:rsidRPr="008A6E9F">
        <w:t>, Al</w:t>
      </w:r>
      <w:r w:rsidRPr="008A6E9F">
        <w:rPr>
          <w:vertAlign w:val="subscript"/>
        </w:rPr>
        <w:t>2</w:t>
      </w:r>
      <w:r w:rsidRPr="008A6E9F">
        <w:t>O</w:t>
      </w:r>
      <w:r w:rsidRPr="008A6E9F">
        <w:rPr>
          <w:vertAlign w:val="subscript"/>
        </w:rPr>
        <w:t>3</w:t>
      </w:r>
      <w:r w:rsidRPr="008A6E9F">
        <w:t>, MnO, CaO... phù hợp cho từng loại quặng; trường hợp khoáng sản đi kèm phân bố đồng đều và có tương quan với khoáng sản chính thì yêu cầu phân tích cùng mẫu hóa cơ bản.</w:t>
      </w:r>
    </w:p>
    <w:p w:rsidR="00084F58" w:rsidRPr="008A6E9F" w:rsidRDefault="00084F58" w:rsidP="00025D16">
      <w:pPr>
        <w:spacing w:after="120"/>
        <w:jc w:val="both"/>
      </w:pPr>
      <w:r w:rsidRPr="008A6E9F">
        <w:t>5.3. Mẫu công nghệ phải được nghiên cứu ở quy mô phòng thí nghiệm hoặc phòng thí nghiệm mở rộng. Đối với loại quặng mới, quặng khó tuyển hoặc chưa có kinh nghiệm sản xuất công nghiệp cần phải có chương trình nghiên cứu, đánh giá riêng; Kết quả nghiên cứu mẫu công nghệ phải đánh giá được thành phần vật chất quặng, xác định các thông số kinh tế - kỹ thuật chủ yếu của các công đoạn tuyển, đề xuất được sơ đồ công nghệ nghiền, tuyển hợp lý để thu hồi với thành phần có ích chính là tinh quặng đồng và khả năng thu hồi thành phần có ích đi kèm là Au, Ag, Fe, S, TR</w:t>
      </w:r>
      <w:r w:rsidRPr="008A6E9F">
        <w:rPr>
          <w:vertAlign w:val="subscript"/>
        </w:rPr>
        <w:t>2</w:t>
      </w:r>
      <w:r w:rsidRPr="008A6E9F">
        <w:t>O</w:t>
      </w:r>
      <w:r w:rsidRPr="008A6E9F">
        <w:rPr>
          <w:vertAlign w:val="subscript"/>
        </w:rPr>
        <w:t>3</w:t>
      </w:r>
      <w:r w:rsidRPr="008A6E9F">
        <w:t>,... (nếu có).</w:t>
      </w:r>
    </w:p>
    <w:p w:rsidR="00084F58" w:rsidRPr="008A6E9F" w:rsidRDefault="00084F58" w:rsidP="00025D16">
      <w:pPr>
        <w:spacing w:after="120"/>
        <w:jc w:val="both"/>
      </w:pPr>
      <w:r w:rsidRPr="008A6E9F">
        <w:rPr>
          <w:b/>
          <w:bCs/>
        </w:rPr>
        <w:t>6. Khoáng sản than</w:t>
      </w:r>
    </w:p>
    <w:p w:rsidR="00084F58" w:rsidRPr="008A6E9F" w:rsidRDefault="00084F58" w:rsidP="00025D16">
      <w:pPr>
        <w:spacing w:after="120"/>
        <w:jc w:val="both"/>
      </w:pPr>
      <w:r w:rsidRPr="008A6E9F">
        <w:t>6.1. Yêu cầu về lấy mẫu lõi khoan: Việc khoan phá không lấy mẫu chỉ được áp dụng trong thăm dò các đoạn địa tầng đã biết chắc chắn qua tài liệu thực tế của các lỗ khoan kề cận và phải được thể hiện trong đề án thăm dò; Tại các đoạn đã khoan nhưng không lấy được mẫu lõi khoan thì phải lấy mẫu mùn khoan để tham khảo khi lập tài liệu nguyên thuỷ lỗ khoan. Số lượng mẫu tối thiểu và các chỉ tiêu chủ yếu phân tích, thí nghiệm trong thăm dò các mỏ than tại bảng 1.</w:t>
      </w:r>
    </w:p>
    <w:p w:rsidR="00084F58" w:rsidRPr="008A6E9F" w:rsidRDefault="00084F58" w:rsidP="00025D16">
      <w:pPr>
        <w:spacing w:after="120"/>
        <w:jc w:val="both"/>
      </w:pPr>
      <w:r w:rsidRPr="008A6E9F">
        <w:t>6.2. Yêu cầu về bảo quản và huỷ bỏ các mẫu lõi khoan: Việc bảo quản và huỷ bỏ mẫu lõi khoan phải thực hiện theo quy định hiện hành về bảo quản và huỷ bỏ các mẫu lõi khoan. Đối với các mẫu lõi khoan không phải lưu giữ, sau khi đã mô tả, thu thập đầy đủ các tài liệu, số liệu, chụp ảnh mẫu và lấy các loại mẫu lõi khoan theo yêu cầu của đề án thăm dò thì có thể huỷ bỏ bằng phương pháp chôn lấp và ghi chép vào tài liệu nguyên thuỷ lỗ khoan.</w:t>
      </w:r>
    </w:p>
    <w:p w:rsidR="00084F58" w:rsidRPr="008A6E9F" w:rsidRDefault="00084F58" w:rsidP="00025D16">
      <w:pPr>
        <w:spacing w:after="120"/>
        <w:jc w:val="both"/>
      </w:pPr>
      <w:r w:rsidRPr="008A6E9F">
        <w:t>6.3. Yêu cầu đánh giá các công trình khai thác hầm lò cũ: Trường hợp trong khu vực thăm dò có các công trình khai thác hầm lò cũ, phải xác định phạm vi đã khai thác hết than, phạm vi còn than và đánh giá khả năng tàng trữ nước, khí mỏ và mức độ ảnh hưởng đến các công trình khai thác than sau này. Việc khảo sát, nghiên cứu, dọn, vét, lấy mẫu trong các công trình khai thác hầm lò cũ chỉ được tiến hành khi có đủ các điều kiện bảo đảm an toàn lao động theo quy định.</w:t>
      </w:r>
    </w:p>
    <w:p w:rsidR="00084F58" w:rsidRPr="008A6E9F" w:rsidRDefault="00084F58" w:rsidP="00025D16">
      <w:pPr>
        <w:spacing w:after="120"/>
        <w:jc w:val="both"/>
      </w:pPr>
      <w:r w:rsidRPr="008A6E9F">
        <w:t>6.4. Yêu cầu về công tác địa vật lý: Tổ hợp phương pháp địa vật lý phải được lựa chọn phù hợp với đặc điểm địa vật lý - địa chất của mỏ than và yêu cầu của công tác thăm dò. Các tài liệu địa vật lý phải bảo đảm đủ độ tin cậy để xác định đặc điểm cấu trúc - kiến tạo mỏ, chất lượng than và các điều kiện địa chất khai thác mỏ; Các lỗ khoan máy đã thi công đều phải tiến hành đo carota bằng các phương pháp khác nhau theo Quy phạm kỹ thuật phương pháp carota hiện hành; Đối với các điểm khoan qua vỉa than bị mất mẫu hoặc tỷ lệ mẫu than thấp hơn theo quy định tại điểm d khoản 1 Điều 15 Thông tư này, khi đo carota lỗ khoan phải áp dụng đầy đủ các phương pháp cần thiết để tài liệu đo carota có thể đảm bảo độ tin cậy theo yêu cầu tính trữ lượng than.</w:t>
      </w:r>
    </w:p>
    <w:p w:rsidR="00084F58" w:rsidRPr="008A6E9F" w:rsidRDefault="00084F58" w:rsidP="00025D16">
      <w:pPr>
        <w:spacing w:after="120"/>
        <w:jc w:val="both"/>
      </w:pPr>
      <w:r w:rsidRPr="008A6E9F">
        <w:t>6.5. Yêu cầu về đánh giá độ chứa khí mỏ: Phải đánh giá độ chứa khí mỏ cả trong than và đá vây quanh; thu thập đầy đủ các số liệu về khí mỏ tại các công trình khai thác đang hoạt động kề cận; phải xác định thành phần và nguồn gốc khí trong mỏ than, quy luật phân bố các chất khí theo diện tích, chiều sâu địa tầng và hướng cắm của các vỉa than; các yếu tố địa chất ảnh hưởng đến quy luật phân bố khí mỏ, mức độ ảnh hưởng của các chất khí đến quá trình khai thác than sau này; phải đánh giá mức độ giầu khí làm cơ sở cho dự báo cấp khí mỏ. Khi có đủ các dữ liệu, phải tính trữ lượng khí trong than như là một loại khoáng sản có ích đi kèm.</w:t>
      </w:r>
    </w:p>
    <w:p w:rsidR="00084F58" w:rsidRPr="008A6E9F" w:rsidRDefault="00084F58" w:rsidP="00025D16">
      <w:pPr>
        <w:spacing w:after="120"/>
        <w:jc w:val="both"/>
      </w:pPr>
      <w:r w:rsidRPr="008A6E9F">
        <w:t>6.6. Nhiệm vụ đánh giá độ chứa khí mỏ: Thu thập đầy đủ, chính xác các thông số về độ chứa khí tự nhiên của mỏ làm cơ sở cho nghiên cứu đầu tư xây dựng công trình mỏ và thiết kế khai thác mỏ; xác định đặc điểm về thành phần định tính khí thiên nhiên và phân đới khí, chiều sâu bề mặt đới khí metan và độ chứa khí tự nhiên của các vỉa than chính trong mỏ, ảnh hưởng của các yếu tố địa chất chủ yếu đối với sự phân bố các chất khí trong than và đá vây quanh, đặc biệt chú ý các tầng đá vây quanh có sức chứa khí lớn, các quy luật cơ bản về sự thay đổi chiều sâu đới khí phong hoá, sự thay đổi hàm lượng các chất khí theo chiều sâu và sự phụ thuộc của các quy luật đó với các yếu tố địa chất.</w:t>
      </w:r>
    </w:p>
    <w:p w:rsidR="00084F58" w:rsidRPr="008A6E9F" w:rsidRDefault="00084F58" w:rsidP="00025D16">
      <w:pPr>
        <w:spacing w:after="120"/>
        <w:jc w:val="both"/>
      </w:pPr>
      <w:r w:rsidRPr="008A6E9F">
        <w:t>6.7. Yêu cầu về đánh giá các khoáng sản và các thành phần có ích đi kèm: Các khoáng sản có ích thành tạo trong đá vây quanh, đất phủ và các thành phần có ích đi kèm trong than, phải được thăm dò, tính trữ lượng, tài nguyên và đánh giá khả năng khai thác, chế biến, thu hồi trong quá trình khai thác than. Các khoáng sản có ích thành tạo trong đá vây quanh và đất phủ được xem như các thân khoáng độc lập để thăm dò, tính trữ lượng, tài nguyên; trường hợp cần thiết phải lập đề án thăm dò riêng. Đối với các vỉa than có chứa Germani, chứa nhiều lưu huỳnh ở dạng pyrit hoặc có chứa các chất phóng xạ phải tiến hành xác định hàm lượng Germani, lưu huỳnh, Urani trong các mẫu than và đá vây quanh với số lượng từ 10% đến 15% tổng số mẫu hoá - kỹ thuật đã lấy trong diện tích thăm dò một mỏ than. Trong quá trình thăm dò phải xác định các chất có nhiều độc tính như thuỷ ngân, asen, fluor và các kim loại kiềm có mặt trong than và đá vây quanh.</w:t>
      </w:r>
    </w:p>
    <w:p w:rsidR="00084F58" w:rsidRPr="008A6E9F" w:rsidRDefault="00084F58" w:rsidP="00025D16">
      <w:pPr>
        <w:spacing w:after="120"/>
        <w:jc w:val="both"/>
      </w:pPr>
      <w:r w:rsidRPr="008A6E9F">
        <w:t>6.8. Yêu cầu về đánh giá chất lượng than: Việc chọn mẫu và gia công mẫu phải được tiến hành riêng cho từng lớp than và đá kẹp, không gộp chung vào lớp than. Trong diện tích thăm dò nếu có các công trình khai thác than đang hoạt động thì các công trình này có giá trị như các công trình thăm dò và phải lấy mẫu để đánh giá chất lượng than. Trường hợp cần đánh giá chất lượng của lớp than hoặc vỉa than thì phải lấy mẫu tổng hợp hoặc mẫu nhóm của cả lớp than hoặc vỉa than. Trường hợp đã có số liệu chứng minh vỉa than, phân vỉa than có chất lượng ổn định, thì chiều dài của một mẫu đơn đối với các vỉa mỏng và dày trung bình phải được lấy bằng chiều dày của cả lớp than, phân vỉa than hoặc toàn bộ vỉa than; đối với các vỉa dày và rất dày có chất lượng ổn định thì chiều dài của mẫu đơn phải lấy bằng chiều cao dự kiến của phân tầng thiết kế khai thác; đối với các vỉa than rất mỏng thì chiều dài của mẫu đơn được lấy bằng chiều dày toàn vỉa.</w:t>
      </w:r>
    </w:p>
    <w:p w:rsidR="00084F58" w:rsidRPr="008A6E9F" w:rsidRDefault="00084F58" w:rsidP="00025D16">
      <w:pPr>
        <w:spacing w:after="120"/>
        <w:jc w:val="both"/>
      </w:pPr>
      <w:r w:rsidRPr="008A6E9F">
        <w:t>6.9. Yêu cầu về lấy, thí nghiệm các mẫu kỹ thuật, công nghệ than: Vị trí lấy các mẫu công nghệ phải được thiết kế trên sơ đồ lấy mẫu của đề án thăm dò, đảm bảo tính đại diện cho vỉa than hoặc nhóm vỉa than thăm dò; các loại mẫu kỹ thuật, công nghệ: thể trọng lớn, sàng, tuyển, làm giàu, đóng bánh, luyện cok phải được lấy tại các công trình khai đào. Trường hợp lớp phủ dày, không có khả năng thi công các công trình khai đào để lấy mẫu thì phải thi công các lỗ khoan có đường kính lớn hoặc chùm các lỗ khoan để lấy đủ khối lượng tối thiểu dự kiến của mẫu công nghệ; Các tính chất hoá - kỹ thuật và các đặc tính công nghệ của than phải được phân tích, thí nghiệm theo các chỉ tiêu cơ bản của “Hệ thống chỉ tiêu chất lượng” theo quy định, quy chuẩn, tiêu chuẩn đang có hiệu lực tại thời điểm áp dụng và các chỉ tiêu khác nếu xét thấy cần thiết. Số lượng mẫu và các chỉ tiêu phân tích, thí nghiệm trong thăm dò các mỏ than xác định trong đề án thăm dò được thẩm định, phê duyệt theo quy định.</w:t>
      </w:r>
    </w:p>
    <w:p w:rsidR="00084F58" w:rsidRPr="008A6E9F" w:rsidRDefault="00084F58" w:rsidP="00025D16">
      <w:pPr>
        <w:spacing w:after="120"/>
        <w:jc w:val="both"/>
      </w:pPr>
      <w:r w:rsidRPr="008A6E9F">
        <w:t>6.10. Việc nghiên cứu các đặc tính công nghệ than phải được tiến hành chủ yếu bằng mẫu thử nghiệm công nghệ trong phòng; các đặc tính công nghệ than phải được xác định ở mức đủ cơ sở thiết kế sơ đồ công nghệ chế biến than, thu hồi các thành phần có ích đi kèm và khả năng sử dụng tro than, chất thải trong khai thác, chế biến than. Đối với các mỏ than nằm trong vùng than, bể than đã xác định rõ sơ đồ công nghệ chế biến than chung thì khi thăm dò không phải lấy các mẫu thử nghiệm công nghệ, trừ trường hợp có yêu cầu riêng cho hướng sử dụng mới được đề cập trong đề án thăm dò.</w:t>
      </w:r>
    </w:p>
    <w:p w:rsidR="00084F58" w:rsidRPr="008A6E9F" w:rsidRDefault="00084F58" w:rsidP="00025D16">
      <w:pPr>
        <w:spacing w:after="120"/>
        <w:jc w:val="both"/>
      </w:pPr>
      <w:r w:rsidRPr="008A6E9F">
        <w:t xml:space="preserve">6.11. Yêu cầu về số lượng, chủng loại các chỉ tiêu phân tích thí nghiệm, đánh giá chất lượng than: Số lượng mẫu và các chỉ tiêu phân tích, thí nghiệm đánh giá chất lượng than tuỳ thuộc từng loại than và yêu cầu thăm dò. Số lượng mẫu tối thiểu và các chỉ tiêu phân tích, thí nghiệm đánh giá chất lượng than tuỳ thuộc từng loại than và yêu cầu thăm dò được quy định tại Phụ lục </w:t>
      </w:r>
      <w:r>
        <w:t>1</w:t>
      </w:r>
      <w:r w:rsidRPr="008A6E9F">
        <w:t xml:space="preserve"> ban hành kèm theo Quy định này.</w:t>
      </w:r>
    </w:p>
    <w:p w:rsidR="00084F58" w:rsidRPr="008A6E9F" w:rsidRDefault="00084F58" w:rsidP="00025D16">
      <w:pPr>
        <w:spacing w:after="120"/>
        <w:jc w:val="both"/>
      </w:pPr>
      <w:r w:rsidRPr="008A6E9F">
        <w:rPr>
          <w:b/>
          <w:bCs/>
        </w:rPr>
        <w:t>7. Khoáng sản đá carbonat</w:t>
      </w:r>
    </w:p>
    <w:p w:rsidR="00084F58" w:rsidRPr="008A6E9F" w:rsidRDefault="00084F58" w:rsidP="00025D16">
      <w:pPr>
        <w:spacing w:after="120"/>
        <w:jc w:val="both"/>
      </w:pPr>
      <w:r w:rsidRPr="008A6E9F">
        <w:t>7.1. Cơ sở phân chia nhóm mỏ thăm dò: Bổ sung các căn cứ về hệ số chứa đá sản phẩm, hệ số karst và hệ số biến đổi chu vi đường viền để luận giải, phân chia nhóm mỏ thăm dò.</w:t>
      </w:r>
    </w:p>
    <w:p w:rsidR="00084F58" w:rsidRPr="008A6E9F" w:rsidRDefault="00084F58" w:rsidP="00025D16">
      <w:pPr>
        <w:spacing w:after="120"/>
        <w:jc w:val="both"/>
      </w:pPr>
      <w:r w:rsidRPr="008A6E9F">
        <w:t>7.2. Mức độ nghiên cứu địa chất mỏ phải đảm bảo xác định được đặc điểm cấu trúc địa chất, điều kiện thành tạo mỏ, mức độ biến đổi thạch học, mức độ phát triển karst, độ nứt nẻ và mức độ phá huỷ kiến tạo của đá. Tuỳ theo kích thước và mức độ phức tạp của mỏ, phải lập bản đồ địa chất thạch học mỏ tỷ lệ 1:5.000 đến tỷ lệ 1:1.000 kèm theo các mặt cắt địa chất và cột địa tầng thích hợp. Để nghiên cứu địa chất vùng phải lập bản đồ địa chất tỷ lệ 1:10.000 đến tỷ lệ 1:25.000.</w:t>
      </w:r>
    </w:p>
    <w:p w:rsidR="00084F58" w:rsidRPr="008A6E9F" w:rsidRDefault="00084F58" w:rsidP="00025D16">
      <w:pPr>
        <w:spacing w:after="120"/>
        <w:jc w:val="both"/>
      </w:pPr>
      <w:r w:rsidRPr="008A6E9F">
        <w:t>7.3. Yêu cầu về phân tích mẫu: Mẫu hoá cơ bản chỉ phân tích những thành phần có ích, có hại chính, bao gồm: CaO, MgO, MKN, CKT; đối với đá carbonat làm bột carbonat canxi phải phân tích thêm thành phần SiO</w:t>
      </w:r>
      <w:r w:rsidRPr="008A6E9F">
        <w:rPr>
          <w:vertAlign w:val="subscript"/>
        </w:rPr>
        <w:t>2</w:t>
      </w:r>
      <w:r w:rsidRPr="008A6E9F">
        <w:t>, Al</w:t>
      </w:r>
      <w:r w:rsidRPr="008A6E9F">
        <w:rPr>
          <w:vertAlign w:val="subscript"/>
        </w:rPr>
        <w:t>2</w:t>
      </w:r>
      <w:r w:rsidRPr="008A6E9F">
        <w:t>O</w:t>
      </w:r>
      <w:r w:rsidRPr="008A6E9F">
        <w:rPr>
          <w:vertAlign w:val="subscript"/>
        </w:rPr>
        <w:t>3</w:t>
      </w:r>
      <w:r w:rsidRPr="008A6E9F">
        <w:t>, T.Fe, độ trắng. Phân tích hoá toàn diện gồm các thành phần của đá, bao gồm: CaO, MgO, Cr</w:t>
      </w:r>
      <w:r w:rsidRPr="008A6E9F">
        <w:rPr>
          <w:vertAlign w:val="subscript"/>
        </w:rPr>
        <w:t>2</w:t>
      </w:r>
      <w:r w:rsidRPr="008A6E9F">
        <w:t>O</w:t>
      </w:r>
      <w:r w:rsidRPr="008A6E9F">
        <w:rPr>
          <w:vertAlign w:val="subscript"/>
        </w:rPr>
        <w:t>3</w:t>
      </w:r>
      <w:r w:rsidRPr="008A6E9F">
        <w:t>, FeO, SiO</w:t>
      </w:r>
      <w:r w:rsidRPr="008A6E9F">
        <w:rPr>
          <w:vertAlign w:val="subscript"/>
        </w:rPr>
        <w:t>2</w:t>
      </w:r>
      <w:r w:rsidRPr="008A6E9F">
        <w:t>, Al</w:t>
      </w:r>
      <w:r w:rsidRPr="008A6E9F">
        <w:rPr>
          <w:vertAlign w:val="subscript"/>
        </w:rPr>
        <w:t>2</w:t>
      </w:r>
      <w:r w:rsidRPr="008A6E9F">
        <w:t>O</w:t>
      </w:r>
      <w:r w:rsidRPr="008A6E9F">
        <w:rPr>
          <w:vertAlign w:val="subscript"/>
        </w:rPr>
        <w:t>3</w:t>
      </w:r>
      <w:r w:rsidRPr="008A6E9F">
        <w:t>, Fe</w:t>
      </w:r>
      <w:r w:rsidRPr="008A6E9F">
        <w:rPr>
          <w:vertAlign w:val="subscript"/>
        </w:rPr>
        <w:t>2</w:t>
      </w:r>
      <w:r w:rsidRPr="008A6E9F">
        <w:t>O</w:t>
      </w:r>
      <w:r w:rsidRPr="008A6E9F">
        <w:rPr>
          <w:vertAlign w:val="subscript"/>
        </w:rPr>
        <w:t>3</w:t>
      </w:r>
      <w:r w:rsidRPr="008A6E9F">
        <w:t>, Mn</w:t>
      </w:r>
      <w:r w:rsidRPr="008A6E9F">
        <w:rPr>
          <w:vertAlign w:val="subscript"/>
        </w:rPr>
        <w:t>3</w:t>
      </w:r>
      <w:r w:rsidRPr="008A6E9F">
        <w:t>O</w:t>
      </w:r>
      <w:r w:rsidRPr="008A6E9F">
        <w:rPr>
          <w:vertAlign w:val="subscript"/>
        </w:rPr>
        <w:t>4</w:t>
      </w:r>
      <w:r w:rsidRPr="008A6E9F">
        <w:t>, P</w:t>
      </w:r>
      <w:r w:rsidRPr="008A6E9F">
        <w:rPr>
          <w:vertAlign w:val="subscript"/>
        </w:rPr>
        <w:t>2</w:t>
      </w:r>
      <w:r w:rsidRPr="008A6E9F">
        <w:t>O</w:t>
      </w:r>
      <w:r w:rsidRPr="008A6E9F">
        <w:rPr>
          <w:vertAlign w:val="subscript"/>
        </w:rPr>
        <w:t>5</w:t>
      </w:r>
      <w:r w:rsidRPr="008A6E9F">
        <w:t>, SO</w:t>
      </w:r>
      <w:r w:rsidRPr="008A6E9F">
        <w:rPr>
          <w:vertAlign w:val="subscript"/>
        </w:rPr>
        <w:t>3</w:t>
      </w:r>
      <w:r w:rsidRPr="008A6E9F">
        <w:t>, Na</w:t>
      </w:r>
      <w:r w:rsidRPr="008A6E9F">
        <w:rPr>
          <w:vertAlign w:val="subscript"/>
        </w:rPr>
        <w:t>2</w:t>
      </w:r>
      <w:r w:rsidRPr="008A6E9F">
        <w:t>O, K</w:t>
      </w:r>
      <w:r w:rsidRPr="008A6E9F">
        <w:rPr>
          <w:vertAlign w:val="subscript"/>
        </w:rPr>
        <w:t>2</w:t>
      </w:r>
      <w:r w:rsidRPr="008A6E9F">
        <w:t>O, Cl</w:t>
      </w:r>
      <w:r w:rsidRPr="008A6E9F">
        <w:rPr>
          <w:vertAlign w:val="superscript"/>
        </w:rPr>
        <w:t>-</w:t>
      </w:r>
      <w:r w:rsidRPr="008A6E9F">
        <w:t>, TiO</w:t>
      </w:r>
      <w:r w:rsidRPr="008A6E9F">
        <w:rPr>
          <w:vertAlign w:val="subscript"/>
        </w:rPr>
        <w:t>2</w:t>
      </w:r>
      <w:r w:rsidRPr="008A6E9F">
        <w:t>, CKT, MKN và các thành phần khác.</w:t>
      </w:r>
    </w:p>
    <w:p w:rsidR="00084F58" w:rsidRPr="008A6E9F" w:rsidRDefault="00084F58" w:rsidP="00025D16">
      <w:pPr>
        <w:spacing w:after="120"/>
        <w:jc w:val="both"/>
      </w:pPr>
      <w:r w:rsidRPr="008A6E9F">
        <w:rPr>
          <w:b/>
          <w:bCs/>
        </w:rPr>
        <w:t>8. Khoáng sản đá sét</w:t>
      </w:r>
    </w:p>
    <w:p w:rsidR="00084F58" w:rsidRPr="008A6E9F" w:rsidRDefault="00084F58" w:rsidP="00025D16">
      <w:pPr>
        <w:spacing w:after="120"/>
        <w:jc w:val="both"/>
      </w:pPr>
      <w:r w:rsidRPr="008A6E9F">
        <w:t>Yêu cầu về công tác phân tích và kiểm tra mẫu:</w:t>
      </w:r>
    </w:p>
    <w:p w:rsidR="00084F58" w:rsidRPr="008A6E9F" w:rsidRDefault="00084F58" w:rsidP="00025D16">
      <w:pPr>
        <w:spacing w:after="120"/>
        <w:jc w:val="both"/>
      </w:pPr>
      <w:r w:rsidRPr="008A6E9F">
        <w:t>8.1. Đối với đá sét dùng để sản xuất xi măng phải phân tích các thành phần SiO</w:t>
      </w:r>
      <w:r w:rsidRPr="008A6E9F">
        <w:rPr>
          <w:vertAlign w:val="subscript"/>
        </w:rPr>
        <w:t>2</w:t>
      </w:r>
      <w:r w:rsidRPr="008A6E9F">
        <w:t>, Al</w:t>
      </w:r>
      <w:r w:rsidRPr="008A6E9F">
        <w:rPr>
          <w:vertAlign w:val="subscript"/>
        </w:rPr>
        <w:t>2</w:t>
      </w:r>
      <w:r w:rsidRPr="008A6E9F">
        <w:t>O</w:t>
      </w:r>
      <w:r w:rsidRPr="008A6E9F">
        <w:rPr>
          <w:vertAlign w:val="subscript"/>
        </w:rPr>
        <w:t>3</w:t>
      </w:r>
      <w:r w:rsidRPr="008A6E9F">
        <w:t>, Fe</w:t>
      </w:r>
      <w:r w:rsidRPr="008A6E9F">
        <w:rPr>
          <w:vertAlign w:val="subscript"/>
        </w:rPr>
        <w:t>2</w:t>
      </w:r>
      <w:r w:rsidRPr="008A6E9F">
        <w:t>O</w:t>
      </w:r>
      <w:r w:rsidRPr="008A6E9F">
        <w:rPr>
          <w:vertAlign w:val="subscript"/>
        </w:rPr>
        <w:t>3</w:t>
      </w:r>
      <w:r w:rsidRPr="008A6E9F">
        <w:t>, MKN ở mẫu cơ bản và các thành phần SiO</w:t>
      </w:r>
      <w:r w:rsidRPr="008A6E9F">
        <w:rPr>
          <w:vertAlign w:val="subscript"/>
        </w:rPr>
        <w:t>2</w:t>
      </w:r>
      <w:r w:rsidRPr="008A6E9F">
        <w:t>, Al</w:t>
      </w:r>
      <w:r w:rsidRPr="008A6E9F">
        <w:rPr>
          <w:vertAlign w:val="subscript"/>
        </w:rPr>
        <w:t>2</w:t>
      </w:r>
      <w:r w:rsidRPr="008A6E9F">
        <w:t>O</w:t>
      </w:r>
      <w:r w:rsidRPr="008A6E9F">
        <w:rPr>
          <w:vertAlign w:val="subscript"/>
        </w:rPr>
        <w:t>3</w:t>
      </w:r>
      <w:r w:rsidRPr="008A6E9F">
        <w:t>, Fe</w:t>
      </w:r>
      <w:r w:rsidRPr="008A6E9F">
        <w:rPr>
          <w:vertAlign w:val="subscript"/>
        </w:rPr>
        <w:t>2</w:t>
      </w:r>
      <w:r w:rsidRPr="008A6E9F">
        <w:t>O</w:t>
      </w:r>
      <w:r w:rsidRPr="008A6E9F">
        <w:rPr>
          <w:vertAlign w:val="subscript"/>
        </w:rPr>
        <w:t>3</w:t>
      </w:r>
      <w:r w:rsidRPr="008A6E9F">
        <w:t>, FeO, CaO, MgO, MKN, SO</w:t>
      </w:r>
      <w:r w:rsidRPr="008A6E9F">
        <w:rPr>
          <w:vertAlign w:val="subscript"/>
        </w:rPr>
        <w:t>3</w:t>
      </w:r>
      <w:r w:rsidRPr="008A6E9F">
        <w:t>, P</w:t>
      </w:r>
      <w:r w:rsidRPr="008A6E9F">
        <w:rPr>
          <w:vertAlign w:val="subscript"/>
        </w:rPr>
        <w:t>2</w:t>
      </w:r>
      <w:r w:rsidRPr="008A6E9F">
        <w:t>O</w:t>
      </w:r>
      <w:r w:rsidRPr="008A6E9F">
        <w:rPr>
          <w:vertAlign w:val="subscript"/>
        </w:rPr>
        <w:t>5</w:t>
      </w:r>
      <w:r w:rsidRPr="008A6E9F">
        <w:t>, K</w:t>
      </w:r>
      <w:r w:rsidRPr="008A6E9F">
        <w:rPr>
          <w:vertAlign w:val="subscript"/>
        </w:rPr>
        <w:t>2</w:t>
      </w:r>
      <w:r w:rsidRPr="008A6E9F">
        <w:t>O, Na</w:t>
      </w:r>
      <w:r w:rsidRPr="008A6E9F">
        <w:rPr>
          <w:vertAlign w:val="subscript"/>
        </w:rPr>
        <w:t>2</w:t>
      </w:r>
      <w:r w:rsidRPr="008A6E9F">
        <w:t>O, TiO</w:t>
      </w:r>
      <w:r w:rsidRPr="008A6E9F">
        <w:rPr>
          <w:vertAlign w:val="subscript"/>
        </w:rPr>
        <w:t>2</w:t>
      </w:r>
      <w:r w:rsidRPr="008A6E9F">
        <w:t>, Cl</w:t>
      </w:r>
      <w:r w:rsidRPr="008A6E9F">
        <w:rPr>
          <w:vertAlign w:val="superscript"/>
        </w:rPr>
        <w:t>-</w:t>
      </w:r>
      <w:r w:rsidRPr="008A6E9F">
        <w:t xml:space="preserve"> ở mẫu nhóm;</w:t>
      </w:r>
    </w:p>
    <w:p w:rsidR="00084F58" w:rsidRPr="008A6E9F" w:rsidRDefault="00084F58" w:rsidP="00025D16">
      <w:pPr>
        <w:spacing w:after="120"/>
        <w:jc w:val="both"/>
      </w:pPr>
      <w:r w:rsidRPr="008A6E9F">
        <w:t>8.2. Đối với đá sét dùng để sản xuất vật liệu chịu lửa, đồ sứ, gốm, giấy, cao su, hương liệu phải phân tích các thành phần SiO</w:t>
      </w:r>
      <w:r w:rsidRPr="008A6E9F">
        <w:rPr>
          <w:vertAlign w:val="subscript"/>
        </w:rPr>
        <w:t>2</w:t>
      </w:r>
      <w:r w:rsidRPr="008A6E9F">
        <w:t>, Al</w:t>
      </w:r>
      <w:r w:rsidRPr="008A6E9F">
        <w:rPr>
          <w:vertAlign w:val="subscript"/>
        </w:rPr>
        <w:t>2</w:t>
      </w:r>
      <w:r w:rsidRPr="008A6E9F">
        <w:t>O</w:t>
      </w:r>
      <w:r w:rsidRPr="008A6E9F">
        <w:rPr>
          <w:vertAlign w:val="subscript"/>
        </w:rPr>
        <w:t>3</w:t>
      </w:r>
      <w:r w:rsidRPr="008A6E9F">
        <w:t>, Fe</w:t>
      </w:r>
      <w:r w:rsidRPr="008A6E9F">
        <w:rPr>
          <w:vertAlign w:val="subscript"/>
        </w:rPr>
        <w:t>2</w:t>
      </w:r>
      <w:r w:rsidRPr="008A6E9F">
        <w:t>O</w:t>
      </w:r>
      <w:r w:rsidRPr="008A6E9F">
        <w:rPr>
          <w:vertAlign w:val="subscript"/>
        </w:rPr>
        <w:t>3</w:t>
      </w:r>
      <w:r w:rsidRPr="008A6E9F">
        <w:t>, TiO</w:t>
      </w:r>
      <w:r w:rsidRPr="008A6E9F">
        <w:rPr>
          <w:vertAlign w:val="subscript"/>
        </w:rPr>
        <w:t>2</w:t>
      </w:r>
      <w:r w:rsidRPr="008A6E9F">
        <w:t>, MKN ở mẫu cơ bản và các thành phần SiO</w:t>
      </w:r>
      <w:r w:rsidRPr="008A6E9F">
        <w:rPr>
          <w:vertAlign w:val="subscript"/>
        </w:rPr>
        <w:t>2</w:t>
      </w:r>
      <w:r w:rsidRPr="008A6E9F">
        <w:t>, Al</w:t>
      </w:r>
      <w:r w:rsidRPr="008A6E9F">
        <w:rPr>
          <w:vertAlign w:val="subscript"/>
        </w:rPr>
        <w:t>2</w:t>
      </w:r>
      <w:r w:rsidRPr="008A6E9F">
        <w:t>O</w:t>
      </w:r>
      <w:r w:rsidRPr="008A6E9F">
        <w:rPr>
          <w:vertAlign w:val="subscript"/>
        </w:rPr>
        <w:t>3</w:t>
      </w:r>
      <w:r w:rsidRPr="008A6E9F">
        <w:t>, Fe</w:t>
      </w:r>
      <w:r w:rsidRPr="008A6E9F">
        <w:rPr>
          <w:vertAlign w:val="subscript"/>
        </w:rPr>
        <w:t>2</w:t>
      </w:r>
      <w:r w:rsidRPr="008A6E9F">
        <w:t>O</w:t>
      </w:r>
      <w:r w:rsidRPr="008A6E9F">
        <w:rPr>
          <w:vertAlign w:val="subscript"/>
        </w:rPr>
        <w:t>3</w:t>
      </w:r>
      <w:r w:rsidRPr="008A6E9F">
        <w:t>, FeO, CaO, MgO, MKN, SO</w:t>
      </w:r>
      <w:r w:rsidRPr="008A6E9F">
        <w:rPr>
          <w:vertAlign w:val="subscript"/>
        </w:rPr>
        <w:t>3</w:t>
      </w:r>
      <w:r w:rsidRPr="008A6E9F">
        <w:t>, K</w:t>
      </w:r>
      <w:r w:rsidRPr="008A6E9F">
        <w:rPr>
          <w:vertAlign w:val="subscript"/>
        </w:rPr>
        <w:t>2</w:t>
      </w:r>
      <w:r w:rsidRPr="008A6E9F">
        <w:t>O, Na</w:t>
      </w:r>
      <w:r w:rsidRPr="008A6E9F">
        <w:rPr>
          <w:vertAlign w:val="subscript"/>
        </w:rPr>
        <w:t>2</w:t>
      </w:r>
      <w:r w:rsidRPr="008A6E9F">
        <w:t>O, TiO</w:t>
      </w:r>
      <w:r w:rsidRPr="008A6E9F">
        <w:rPr>
          <w:vertAlign w:val="subscript"/>
        </w:rPr>
        <w:t>2</w:t>
      </w:r>
      <w:r w:rsidRPr="008A6E9F">
        <w:t xml:space="preserve"> ở mẫu nhóm. Khi đá sét có chứa thạch cao thì phải phân tích thành phần SO</w:t>
      </w:r>
      <w:r w:rsidRPr="008A6E9F">
        <w:rPr>
          <w:vertAlign w:val="subscript"/>
        </w:rPr>
        <w:t>3</w:t>
      </w:r>
      <w:r w:rsidRPr="008A6E9F">
        <w:t xml:space="preserve"> ở toàn bộ mẫu cơ bản;</w:t>
      </w:r>
    </w:p>
    <w:p w:rsidR="00084F58" w:rsidRPr="008A6E9F" w:rsidRDefault="00084F58" w:rsidP="00025D16">
      <w:pPr>
        <w:spacing w:after="120"/>
        <w:jc w:val="both"/>
      </w:pPr>
      <w:r w:rsidRPr="008A6E9F">
        <w:t>8.3. Đối với sét bentonit phân tích các thành phần SiO</w:t>
      </w:r>
      <w:r w:rsidRPr="008A6E9F">
        <w:rPr>
          <w:vertAlign w:val="subscript"/>
        </w:rPr>
        <w:t>2</w:t>
      </w:r>
      <w:r w:rsidRPr="008A6E9F">
        <w:t>, Al</w:t>
      </w:r>
      <w:r w:rsidRPr="008A6E9F">
        <w:rPr>
          <w:vertAlign w:val="subscript"/>
        </w:rPr>
        <w:t>2</w:t>
      </w:r>
      <w:r w:rsidRPr="008A6E9F">
        <w:t>O</w:t>
      </w:r>
      <w:r w:rsidRPr="008A6E9F">
        <w:rPr>
          <w:vertAlign w:val="subscript"/>
        </w:rPr>
        <w:t>3</w:t>
      </w:r>
      <w:r w:rsidRPr="008A6E9F">
        <w:t>, Fe</w:t>
      </w:r>
      <w:r w:rsidRPr="008A6E9F">
        <w:rPr>
          <w:vertAlign w:val="subscript"/>
        </w:rPr>
        <w:t>2</w:t>
      </w:r>
      <w:r w:rsidRPr="008A6E9F">
        <w:t>O</w:t>
      </w:r>
      <w:r w:rsidRPr="008A6E9F">
        <w:rPr>
          <w:vertAlign w:val="subscript"/>
        </w:rPr>
        <w:t>3</w:t>
      </w:r>
      <w:r w:rsidRPr="008A6E9F">
        <w:t>, CaO, MgO, K</w:t>
      </w:r>
      <w:r w:rsidRPr="008A6E9F">
        <w:rPr>
          <w:vertAlign w:val="subscript"/>
        </w:rPr>
        <w:t>2</w:t>
      </w:r>
      <w:r w:rsidRPr="008A6E9F">
        <w:t>O, Na</w:t>
      </w:r>
      <w:r w:rsidRPr="008A6E9F">
        <w:rPr>
          <w:vertAlign w:val="subscript"/>
        </w:rPr>
        <w:t>2</w:t>
      </w:r>
      <w:r w:rsidRPr="008A6E9F">
        <w:t>O, hệ số keo, tổng trao đổi cation ở mẫu cơ bản và SiO</w:t>
      </w:r>
      <w:r w:rsidRPr="008A6E9F">
        <w:rPr>
          <w:vertAlign w:val="subscript"/>
        </w:rPr>
        <w:t>2</w:t>
      </w:r>
      <w:r w:rsidRPr="008A6E9F">
        <w:t>, Al</w:t>
      </w:r>
      <w:r w:rsidRPr="008A6E9F">
        <w:rPr>
          <w:vertAlign w:val="subscript"/>
        </w:rPr>
        <w:t>2</w:t>
      </w:r>
      <w:r w:rsidRPr="008A6E9F">
        <w:t>O</w:t>
      </w:r>
      <w:r w:rsidRPr="008A6E9F">
        <w:rPr>
          <w:vertAlign w:val="subscript"/>
        </w:rPr>
        <w:t>3</w:t>
      </w:r>
      <w:r w:rsidRPr="008A6E9F">
        <w:t>, Fe</w:t>
      </w:r>
      <w:r w:rsidRPr="008A6E9F">
        <w:rPr>
          <w:vertAlign w:val="subscript"/>
        </w:rPr>
        <w:t>2</w:t>
      </w:r>
      <w:r w:rsidRPr="008A6E9F">
        <w:t>O</w:t>
      </w:r>
      <w:r w:rsidRPr="008A6E9F">
        <w:rPr>
          <w:vertAlign w:val="subscript"/>
        </w:rPr>
        <w:t>3</w:t>
      </w:r>
      <w:r w:rsidRPr="008A6E9F">
        <w:t>, FeO, CaO, MgO, MKN, SO</w:t>
      </w:r>
      <w:r w:rsidRPr="008A6E9F">
        <w:rPr>
          <w:vertAlign w:val="subscript"/>
        </w:rPr>
        <w:t>3</w:t>
      </w:r>
      <w:r w:rsidRPr="008A6E9F">
        <w:t>, K</w:t>
      </w:r>
      <w:r w:rsidRPr="008A6E9F">
        <w:rPr>
          <w:vertAlign w:val="subscript"/>
        </w:rPr>
        <w:t>2</w:t>
      </w:r>
      <w:r w:rsidRPr="008A6E9F">
        <w:t>O, Na</w:t>
      </w:r>
      <w:r w:rsidRPr="008A6E9F">
        <w:rPr>
          <w:vertAlign w:val="subscript"/>
        </w:rPr>
        <w:t>2</w:t>
      </w:r>
      <w:r w:rsidRPr="008A6E9F">
        <w:t>O, TiO</w:t>
      </w:r>
      <w:r w:rsidRPr="008A6E9F">
        <w:rPr>
          <w:vertAlign w:val="subscript"/>
        </w:rPr>
        <w:t>2</w:t>
      </w:r>
      <w:r w:rsidRPr="008A6E9F">
        <w:t xml:space="preserve"> ở mẫu nhóm;</w:t>
      </w:r>
    </w:p>
    <w:p w:rsidR="00084F58" w:rsidRPr="008A6E9F" w:rsidRDefault="00084F58" w:rsidP="00025D16">
      <w:pPr>
        <w:spacing w:after="120"/>
        <w:jc w:val="both"/>
      </w:pPr>
      <w:r w:rsidRPr="008A6E9F">
        <w:t>8.4. Phải nghiên cứu thành phần hạt đối với đá sét dùng cho sản xuất xi măng, vật liệu chịu lửa, vật liệu gốm xây dựng, đồ sứ, keramzit. Phải xác định hàm lượng vật liệu mảnh vụn, kích thước và thành phần các thể bao lớn, các bè cỡ hạt và độ dẻo của đá sét;</w:t>
      </w:r>
    </w:p>
    <w:p w:rsidR="00084F58" w:rsidRPr="008A6E9F" w:rsidRDefault="00084F58" w:rsidP="00025D16">
      <w:pPr>
        <w:spacing w:after="120"/>
        <w:jc w:val="both"/>
      </w:pPr>
      <w:r w:rsidRPr="008A6E9F">
        <w:t>8.5. Phải nghiên cứu đặc điểm kỹ thuật gốm đối với đá sét dùng cho sản xuất vật liệu chịu lửa, vật liệu gốm xây dựng, đồ sứ, keramzit. Phải xác định độ nhạy khi sấy khô, nhiệt độ nung thích hợp, giới hạn bền khi kéo ở trạng thái khô, cường độ kháng nén và kháng uốn tạm thời sau khi nung ở nhiệt độ thích hợp, độ co không khí, độ co nung, độ hút nước sau khi nung ở nhiệt độ thích hợp, độ xuyên nước, độ ẩm tạo hình.</w:t>
      </w:r>
    </w:p>
    <w:p w:rsidR="00084F58" w:rsidRPr="008A6E9F" w:rsidRDefault="00084F58" w:rsidP="00025D16">
      <w:pPr>
        <w:spacing w:after="120"/>
        <w:jc w:val="both"/>
      </w:pPr>
      <w:r w:rsidRPr="008A6E9F">
        <w:rPr>
          <w:b/>
          <w:bCs/>
        </w:rPr>
        <w:t>9. Khoáng sản đất hiếm</w:t>
      </w:r>
    </w:p>
    <w:p w:rsidR="00084F58" w:rsidRPr="008A6E9F" w:rsidRDefault="00084F58" w:rsidP="00025D16">
      <w:pPr>
        <w:spacing w:after="120"/>
        <w:jc w:val="both"/>
      </w:pPr>
      <w:r w:rsidRPr="008A6E9F">
        <w:t>9.1. Đối với các mỏ quặng đất hiếm nguyên sinh, cần nghiên cứu chi tiết mức độ phát triển, phạm vi, độ sâu, sự phân đới, tổ hợp khoáng vật và quy luật biến đổi của đới (vỏ) phong hóa, cũng như các quá trình làm giàu và làm nghèo các nguyên tố đất hiếm tại bề mặt.</w:t>
      </w:r>
    </w:p>
    <w:p w:rsidR="00084F58" w:rsidRPr="008A6E9F" w:rsidRDefault="00084F58" w:rsidP="00025D16">
      <w:pPr>
        <w:spacing w:after="120"/>
        <w:jc w:val="both"/>
      </w:pPr>
      <w:r w:rsidRPr="008A6E9F">
        <w:t>9.2. Đối với các mỏ quặng đất hiếm dạng hấp phụ ion, cần nghiên cứu chi tiết loại hình địa mạo, đặc điểm địa chất Đệ Tứ trong phạm vi phân bố của vỏ phong hóa; tập trung nghiên cứu mức độ phát triển và bảo tồn của vỏ phong hóa ở chân núi, sườn núi, đỉnh núi và sườn đồi, cũng như mối quan hệ giữa sự thay đổi độ dày của lớp phủ, tầng phong hóa hoàn toàn, tầng phong hóa mạnh, tầng bán phong hóa với quá trình tạo khoáng.</w:t>
      </w:r>
    </w:p>
    <w:p w:rsidR="00084F58" w:rsidRPr="008A6E9F" w:rsidRDefault="00084F58" w:rsidP="00025D16">
      <w:pPr>
        <w:spacing w:after="120"/>
        <w:jc w:val="both"/>
      </w:pPr>
      <w:r w:rsidRPr="008A6E9F">
        <w:t>9.3. Sử dụng tổ hợp phương pháp địa vật lý bao gồm: đo gamma mặt đất theo tuyến, đo gamma mặt đất chi tiết, đo gamma công trình, đo gamma mẫu lõi khoan, đo phổ gamma mặt đất và đo địa vật lý lỗ khoan nhằm khoanh định quy mô, kích thước các thân quặng đất hiếm trong các công trình khai đào, vị trí thân quặng trong lỗ khoan, xác định các vị trí lấy mẫu phân tích; đo sâu điện để dự báo quy mô, chiều dày vỏ phong hóa (đặc biệt áp dụng tại các khu vực có lớp phủ dày) phục vụ công tác dự báo tài nguyên đất hiếm và khoanh định khu vực triển vọng đánh giá quặng đất hiếm. Thi công các phương pháp địa vật lý theo mạng lưới tuyến vuông góc với phương cấu trúc của thân quặng và tuần tự từ phương pháp nghiên cứu nông đến phương pháp nghiên cứu sâu. Thành lập các sơ đồ, thiết đồ, kết hợp giữa tài liệu địa chất và địa vật lý để xác định vị trí, quy mô phân bố, mức độ dị thường đã phát hiện.</w:t>
      </w:r>
    </w:p>
    <w:p w:rsidR="00084F58" w:rsidRPr="008A6E9F" w:rsidRDefault="00084F58" w:rsidP="00025D16">
      <w:pPr>
        <w:spacing w:after="120"/>
        <w:jc w:val="both"/>
      </w:pPr>
      <w:r w:rsidRPr="008A6E9F">
        <w:t>9.4. Mẫu phân tích hóa cơ bản phân tích 17 thành phần đất hiếm. Phân tích hóa cơ bản thực hiện 100% số mẫu đã lấy tại công trình thăm dò. Các thành phần có hại và các thành phần khác xác định theo mẫu hóa nhóm, ít nhất bằng 10% mẫu cơ bản; Mẫu hóa nhóm phải lấy đại diện cho các kiểu quặng tự nhiên hoặc các hạng quặng công nghiệp. Với mẫu nhóm, ngoài thành phần đất hiếm, cần phân tích bổ sung các thành phần U, Th và các nguyên tố đi kèm khác;</w:t>
      </w:r>
    </w:p>
    <w:p w:rsidR="00084F58" w:rsidRPr="008A6E9F" w:rsidRDefault="00084F58" w:rsidP="00025D16">
      <w:pPr>
        <w:spacing w:after="120"/>
        <w:jc w:val="both"/>
      </w:pPr>
      <w:r w:rsidRPr="008A6E9F">
        <w:t>9.5. Công tác đánh giá tác động môi trường trong quá trình thăm dò mỏ được thực hiện qua 3 giai đoạn gồm đánh giá hiện trạng môi trường nguyên sinh trước khi diễn ra các hoạt động thăm dò, giám sát môi trường trong thời gian thăm dò và đánh giá các tác động môi trường sau khi kết thúc quá trình thăm dò.để xác định hàm lượng, phân bố và quy luật biến đổi của các chất phóng xạ, các nguyên tố độc hại, cũng như các khí độc hại trong các thành phần môi trường đất, nước, không khí; chỉ ra những yếu tố có thể gây ô nhiễm môi trường và đề xuất phòng ngừa, giảm thiểu các tác động đến môi trường.</w:t>
      </w:r>
    </w:p>
    <w:p w:rsidR="00084F58" w:rsidRPr="008A6E9F" w:rsidRDefault="00084F58" w:rsidP="00025D16">
      <w:pPr>
        <w:spacing w:after="120"/>
        <w:jc w:val="both"/>
      </w:pPr>
      <w:r w:rsidRPr="008A6E9F">
        <w:rPr>
          <w:b/>
          <w:bCs/>
        </w:rPr>
        <w:t>10. Khoáng sản cát, sỏi lòng sông</w:t>
      </w:r>
    </w:p>
    <w:p w:rsidR="00084F58" w:rsidRPr="008A6E9F" w:rsidRDefault="00084F58" w:rsidP="00025D16">
      <w:pPr>
        <w:spacing w:after="120"/>
        <w:jc w:val="both"/>
      </w:pPr>
      <w:r w:rsidRPr="008A6E9F">
        <w:t>10.1. Yêu cầu về cấp trữ lượng và mạng lưới thăm dò</w:t>
      </w:r>
    </w:p>
    <w:p w:rsidR="00084F58" w:rsidRPr="008A6E9F" w:rsidRDefault="00084F58" w:rsidP="00025D16">
      <w:pPr>
        <w:spacing w:after="120"/>
        <w:jc w:val="both"/>
      </w:pPr>
      <w:r w:rsidRPr="008A6E9F">
        <w:t>Mỏ cát, sỏi lòng sông, lòng hồ thăm dò đến trữ lượng cấp 122. Mạng lưới công trình thăm dò theo tuyến tối đa là 400m, công trình trên tuyến tối đa là 200m; Đối với mỏ có diện tích nhỏ hơn 1ha và chiều dài phân bố không quá 500m phải có 01 công trình khống chế bề dày thân khoáng hoặc khống chế đến cốt cao dự kiến thăm dò ở trung tâm khu vực thăm dò.</w:t>
      </w:r>
    </w:p>
    <w:p w:rsidR="00084F58" w:rsidRPr="008A6E9F" w:rsidRDefault="00084F58" w:rsidP="00025D16">
      <w:pPr>
        <w:spacing w:after="120"/>
        <w:jc w:val="both"/>
      </w:pPr>
      <w:r w:rsidRPr="008A6E9F">
        <w:t>10.2. Yêu cầu kỹ thuật công tác thăm dò</w:t>
      </w:r>
    </w:p>
    <w:p w:rsidR="00084F58" w:rsidRPr="008A6E9F" w:rsidRDefault="00084F58" w:rsidP="00025D16">
      <w:pPr>
        <w:spacing w:after="120"/>
        <w:jc w:val="both"/>
      </w:pPr>
      <w:r w:rsidRPr="008A6E9F">
        <w:t>Công tác đo vẽ địa chất thủy văn đối với mỏ không ngập nước phải xác định lượng sơ bộ lượng nước chảy vào mỏ, khả năng tháo khô khu mỏ. Đối với mỏ ngập nước phải dự kiến ảnh hưởng của hoạt động khai thác đến dòng chảy của sông; căn cứ vào kết quả mẫu cơ lý, các khu vực có điều kiện địa chất công trình tương tự, xác định góc dốc bờ moong định hướng cho khai thác.</w:t>
      </w:r>
    </w:p>
    <w:p w:rsidR="00084F58" w:rsidRPr="008A6E9F" w:rsidRDefault="00084F58" w:rsidP="00025D16">
      <w:pPr>
        <w:spacing w:after="120"/>
        <w:jc w:val="both"/>
      </w:pPr>
      <w:r w:rsidRPr="008A6E9F">
        <w:t>10.3. Yêu cầu về công tác nghiên cứu chất lượng</w:t>
      </w:r>
    </w:p>
    <w:p w:rsidR="00084F58" w:rsidRPr="008A6E9F" w:rsidRDefault="00084F58" w:rsidP="00025D16">
      <w:pPr>
        <w:spacing w:after="120"/>
        <w:jc w:val="both"/>
      </w:pPr>
      <w:r w:rsidRPr="008A6E9F">
        <w:t>Mỏ cát, sỏi lòng sông, lòng hồ phải lấy, gia công, phân tích các loại mẫu sau: Mẫu phân tích độ hạt: lấy, phân tích theo tầng sản phẩm và tuân thủ quy định về chiều dài đối với mẫu rãnh; Mẫu hóa toàn diện và hoạt độ phóng xạ, mẫu cơ lý, mẫu trọng sa và mẫu thể trọng, mẫu xác định hệ số nở rời: phải lấy đại diện cho các tầng sản phẩm có mặt trong mỏ, tối thiểu 01 mẫu/01 tầng sản phẩm. Ngoài ra tùy mục đích sử dụng có thể lấy, phân tích các loại mẫu khác phù hợp với chỉ tiêu tính trữ lượng.</w:t>
      </w:r>
    </w:p>
    <w:p w:rsidR="00084F58" w:rsidRPr="008A6E9F" w:rsidRDefault="00084F58" w:rsidP="00025D16">
      <w:pPr>
        <w:spacing w:after="120"/>
        <w:jc w:val="both"/>
      </w:pPr>
      <w:r w:rsidRPr="008A6E9F">
        <w:t>10.4. Yêu cầu về nghiên cứu, dự báo các tác động tới lòng, bờ, bãi sông</w:t>
      </w:r>
    </w:p>
    <w:p w:rsidR="00084F58" w:rsidRPr="008A6E9F" w:rsidRDefault="00084F58" w:rsidP="00025D16">
      <w:pPr>
        <w:spacing w:after="120"/>
        <w:jc w:val="both"/>
      </w:pPr>
      <w:r w:rsidRPr="008A6E9F">
        <w:t>Các nội dung công việc để đánh giá, dự báo tác động tới lòng, bờ, bãi sông theo quy định về quản lý cát, sỏi lòng sông và bảo vệ lòng, bờ, bãi sông, gồm:</w:t>
      </w:r>
    </w:p>
    <w:p w:rsidR="00084F58" w:rsidRPr="008A6E9F" w:rsidRDefault="00084F58" w:rsidP="00025D16">
      <w:pPr>
        <w:spacing w:after="120"/>
        <w:jc w:val="both"/>
      </w:pPr>
      <w:r w:rsidRPr="008A6E9F">
        <w:t>a) Lập trạm quan trắc (dữ liệu thủy văn, hàm lượng chất rắn lơ lửng, địa hình đáy sông) hoặc thu thập số liệu về thủy - thạch động lực chế độ thủy văn đặc trưng theo mùa, dữ liệu hiện trạng tốc độ lắng đọng trầm tích đáy trên cùng tuyến sông có hình thái dòng chảy tương đồng.</w:t>
      </w:r>
    </w:p>
    <w:p w:rsidR="00084F58" w:rsidRPr="008A6E9F" w:rsidRDefault="00084F58" w:rsidP="00025D16">
      <w:pPr>
        <w:spacing w:after="120"/>
        <w:jc w:val="both"/>
      </w:pPr>
      <w:r w:rsidRPr="008A6E9F">
        <w:t>Đối với các khu vực thăm dò có quy mô nhỏ hơn 100.000 m</w:t>
      </w:r>
      <w:r w:rsidRPr="008A6E9F">
        <w:rPr>
          <w:vertAlign w:val="superscript"/>
        </w:rPr>
        <w:t>3</w:t>
      </w:r>
      <w:r w:rsidRPr="008A6E9F">
        <w:t xml:space="preserve"> và không có đầy đủ dữ liệu quan trắc thì thu thập, tham khảo số liệu thủy văn, thủy thạch động lực, dữ liệu hiện trạng tốc độ lắng đọng trầm tích đáy tại khu vực lân cận được cơ quan có thẩm quyền công nhận, phát hành, kết hợp hiện trạng địa hình, mực nước sông mùa lũ, mùa kiệt, hiện trạng loại đất, hiện trạng sử dụng đất tại khu vực thăm dò.</w:t>
      </w:r>
    </w:p>
    <w:p w:rsidR="00084F58" w:rsidRPr="008A6E9F" w:rsidRDefault="00084F58" w:rsidP="00025D16">
      <w:pPr>
        <w:spacing w:after="120"/>
        <w:jc w:val="both"/>
      </w:pPr>
      <w:r w:rsidRPr="008A6E9F">
        <w:t>b) Khảo sát hiện trạng hoặc thu thập số liệu về tai biến địa chất, trong đó có các hiện tượng xói lở, sụt lún, xói mòn, sạt lở bờ sông, lòng sông;</w:t>
      </w:r>
    </w:p>
    <w:p w:rsidR="00084F58" w:rsidRPr="008A6E9F" w:rsidRDefault="00084F58" w:rsidP="00025D16">
      <w:pPr>
        <w:spacing w:after="120"/>
        <w:jc w:val="both"/>
      </w:pPr>
      <w:r w:rsidRPr="008A6E9F">
        <w:t>c) Thiết lập mô hình tính toán, mô phỏng các quá trình thủy động lực (mực nước, dòng chảy), vận chuyển bùn cát và biến động hình thái sông (xói lở, bồi tụ) và lan truyền vật chất lơ lửng do hoạt động khai thác gây ra để xác định khối lượng cát, sỏi bồi lắng dự kiến và khoảng cách, độ sâu, công suất khai thác hợp lý.</w:t>
      </w:r>
    </w:p>
    <w:p w:rsidR="00084F58" w:rsidRPr="008A6E9F" w:rsidRDefault="00084F58" w:rsidP="00025D16">
      <w:pPr>
        <w:spacing w:after="120"/>
        <w:jc w:val="both"/>
      </w:pPr>
      <w:r w:rsidRPr="008A6E9F">
        <w:t>10.5. Yêu cầu về khoanh nối khối tính trữ lượng</w:t>
      </w:r>
    </w:p>
    <w:p w:rsidR="00084F58" w:rsidRPr="008A6E9F" w:rsidRDefault="00084F58" w:rsidP="00025D16">
      <w:pPr>
        <w:spacing w:after="120"/>
        <w:jc w:val="both"/>
      </w:pPr>
      <w:r w:rsidRPr="008A6E9F">
        <w:t>Khối tính trữ lượng được khoanh định dựa vào công trình thăm dò, các điểm lộ được đo vẽ, mô tả địa chất. Ranh giới khối tính trữ lượng cấp 122 có thể ngoại suy, nhưng phần ngoại suy không quá 200m theo đường phương hoặc chiều dài phân bố thân khoáng và không quá 100m theo hướng cắm hoặc bề rộng thân khoáng. Đồng thời phần ngoại suy phải có kết quả đo vẽ địa chất đã khẳng định được đặc điểm địa chất khoáng sản tương tự với vị trí có công trình khống chế.</w:t>
      </w:r>
    </w:p>
    <w:p w:rsidR="00084F58" w:rsidRPr="008A6E9F" w:rsidRDefault="00084F58" w:rsidP="00025D16">
      <w:pPr>
        <w:spacing w:after="120"/>
        <w:jc w:val="both"/>
      </w:pPr>
      <w:r w:rsidRPr="008A6E9F">
        <w:rPr>
          <w:b/>
          <w:bCs/>
        </w:rPr>
        <w:t>11. Đá ốp lát, mỹ nghệ</w:t>
      </w:r>
    </w:p>
    <w:p w:rsidR="00084F58" w:rsidRPr="008A6E9F" w:rsidRDefault="00084F58" w:rsidP="00025D16">
      <w:pPr>
        <w:spacing w:after="120"/>
        <w:jc w:val="both"/>
      </w:pPr>
      <w:r w:rsidRPr="008A6E9F">
        <w:t>11.1. Yêu cầu về công tác thăm dò</w:t>
      </w:r>
    </w:p>
    <w:p w:rsidR="00084F58" w:rsidRPr="008A6E9F" w:rsidRDefault="00084F58" w:rsidP="00025D16">
      <w:pPr>
        <w:spacing w:after="120"/>
        <w:jc w:val="both"/>
      </w:pPr>
      <w:r w:rsidRPr="008A6E9F">
        <w:t>a) Yêu cầu về moong khai thác thử: thiết kế moong khai thác thử để thu thập các thông tin về chiều dày đới phong hoá, yếu tố thế nằm của các hệ thống khe nứt, độ nguyên khối, độ thu hồi đá khối thuộc các cấp khối khác nhau, lấy mẫu công nghệ nghiên cứu tính chất trang trí, công nghệ gia công đá ốp lát và tỷ lệ thu hồi sản phẩm cuối cùng; moong khai thác thử được thiết kế bảo đảm đại diện cho khu vực thăm dò. Thể tích moong khai thác thử tối đa 100m</w:t>
      </w:r>
      <w:r w:rsidRPr="008A6E9F">
        <w:rPr>
          <w:vertAlign w:val="superscript"/>
        </w:rPr>
        <w:t>3</w:t>
      </w:r>
      <w:r w:rsidRPr="008A6E9F">
        <w:t>/01 moong (đối với đá ốp lát) và 50 m</w:t>
      </w:r>
      <w:r w:rsidRPr="008A6E9F">
        <w:rPr>
          <w:vertAlign w:val="superscript"/>
        </w:rPr>
        <w:t>3</w:t>
      </w:r>
      <w:r w:rsidRPr="008A6E9F">
        <w:t>/01 moong (đối với đá mỹ nghệ), trong đó thể tích moong khai thác thử không bao gồm lớp đất phủ, đá phong hoá; số lượng moong khai thác thử của một (01) đề án thăm dò được thiết kế tối đa 03 moong khai thác thử và được thể hiện trong đề án thăm dò;</w:t>
      </w:r>
    </w:p>
    <w:p w:rsidR="00084F58" w:rsidRPr="008A6E9F" w:rsidRDefault="00084F58" w:rsidP="00025D16">
      <w:pPr>
        <w:spacing w:after="120"/>
        <w:jc w:val="both"/>
      </w:pPr>
      <w:r w:rsidRPr="008A6E9F">
        <w:t>b) Công trình thăm dò bảo đảm thực hiện các nội dung chính sau: sử dụng các công trình khoan, khai đào, dọn sạch vỉa lộ, đo khe nứt, trạm đo đếm tảng lăn và moong khai thác thử để đánh giá khả năng thu hồi, chất lượng đá và khoanh nối thân khoáng. Lựa chọn công trình thăm dò phù hợp với điều kiện thế nằm, cấu tạo của thân khoáng, chiều dày, đặc tính lớp phủ và bề mặt địa hình; bố trí phù hợp mạng lưới các trạm đo khe nứt để bảo đảm thu thập đầy đủ các số liệu nhằm xác định độ nguyên khối của đá. Thực hiện đo khe nứt trên nền khoan hoặc gần kề vị trí lỗ khoan để kết hợp xử lý khe nứt trên mặt và dưới sâu. Không đo khe nứt tại các công trình có nổ mìn;</w:t>
      </w:r>
    </w:p>
    <w:p w:rsidR="00084F58" w:rsidRPr="008A6E9F" w:rsidRDefault="00084F58" w:rsidP="00025D16">
      <w:pPr>
        <w:spacing w:after="120"/>
        <w:jc w:val="both"/>
      </w:pPr>
      <w:r w:rsidRPr="008A6E9F">
        <w:t>c) Việc xác định nhóm mỏ và mạng lưới định hướng công trình thăm dò thực hiện theo Phụ lục V ban hành kèm theo Thông tư này.</w:t>
      </w:r>
    </w:p>
    <w:p w:rsidR="00084F58" w:rsidRPr="008A6E9F" w:rsidRDefault="00084F58" w:rsidP="00025D16">
      <w:pPr>
        <w:spacing w:after="120"/>
        <w:jc w:val="both"/>
      </w:pPr>
      <w:r w:rsidRPr="008A6E9F">
        <w:t>11.2 Yêu cầu về công tác nghiên cứu chất lượng</w:t>
      </w:r>
    </w:p>
    <w:p w:rsidR="00084F58" w:rsidRPr="008A6E9F" w:rsidRDefault="00084F58" w:rsidP="00025D16">
      <w:pPr>
        <w:spacing w:after="120"/>
        <w:jc w:val="both"/>
      </w:pPr>
      <w:r w:rsidRPr="008A6E9F">
        <w:t>a) Yêu cầu về công tác lấy mẫu: tất cả các công trình thăm dò đều phải lấy mẫu. Các mẫu cơ bản gồm: mẫu thạch học, mẫu phân tích hóa, mẫu cơ lý, mẫu mài láng, mẫu công nghệ. Chủng loại và số lượng mẫu tùy thuộc vào mục đích nghiên cứu và thiết kế cụ thể trong đề án thăm dò.</w:t>
      </w:r>
    </w:p>
    <w:p w:rsidR="00084F58" w:rsidRPr="008A6E9F" w:rsidRDefault="00084F58" w:rsidP="00025D16">
      <w:pPr>
        <w:spacing w:after="120"/>
        <w:jc w:val="both"/>
      </w:pPr>
      <w:r w:rsidRPr="008A6E9F">
        <w:t>b) Yêu cầu về phân tích mẫu: xác định các thông số để đánh giá chất lượng đá khối sử dụng làm ốp lát, mỹ nghệ để định hướng sử dụng hợp lý. Các thông số cơ bản gồm: màu sắc, thành phần thạch học, thành phần hóa học, thành phần có ích, có hại, tính cơ lý và các yếu tố khác tùy thuộc loại khoáng sản, mục đích và giá trị sử dụng (độ trắng, độ bóng, độ trong, sức tô điểm...); số lượng và chủng loại mẫu được xác định trong từng đề án thăm dò cụ thể.</w:t>
      </w:r>
    </w:p>
    <w:p w:rsidR="00084F58" w:rsidRPr="008A6E9F" w:rsidRDefault="00084F58" w:rsidP="00025D16">
      <w:pPr>
        <w:spacing w:after="120"/>
        <w:jc w:val="both"/>
      </w:pPr>
      <w:r w:rsidRPr="008A6E9F">
        <w:t>c) Yêu cầu về nghiên cứu mẫu công nghệ: đánh giá khả năng sử dụng của đá khối làm ốp lát, mỹ nghệ và lựa chọn quy trình công nghệ gia công, chế tác trên cơ sở tiến hành thử nghiệm cho từng loại mẫu công nghệ theo lĩnh vực sử dụng; Mẫu thử nghiệm công nghệ phải mang tính đại diện, có thành phần thạch học, khoáng vật, tính chất cơ lý đặc trưng cho toàn diện tích thăm dò; đá khối làm ốp lát phải xác định tỷ lệ thu hồi, chất lượng, khả năng sử dụng các sản phẩm có kích cỡ từ ≥ 0,1m</w:t>
      </w:r>
      <w:r w:rsidRPr="008A6E9F">
        <w:rPr>
          <w:vertAlign w:val="superscript"/>
        </w:rPr>
        <w:t>3</w:t>
      </w:r>
      <w:r w:rsidRPr="008A6E9F">
        <w:t xml:space="preserve"> trở lên. Đối với đá không đạt chỉ tiêu tính trữ lượng, kể cả đá trong lớp phủ thì phải đánh giá khả năng tận thu sử dụng cho mục đích khác.</w:t>
      </w:r>
    </w:p>
    <w:p w:rsidR="00084F58" w:rsidRPr="008A6E9F" w:rsidRDefault="00084F58" w:rsidP="00025D16">
      <w:pPr>
        <w:spacing w:after="120"/>
        <w:jc w:val="both"/>
        <w:rPr>
          <w:b/>
          <w:bCs/>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F58"/>
    <w:rsid w:val="00084F58"/>
    <w:rsid w:val="00091FC5"/>
    <w:rsid w:val="00097427"/>
    <w:rsid w:val="000E362F"/>
    <w:rsid w:val="000F3077"/>
    <w:rsid w:val="00104E02"/>
    <w:rsid w:val="00171230"/>
    <w:rsid w:val="0024256D"/>
    <w:rsid w:val="00242C2C"/>
    <w:rsid w:val="002B3346"/>
    <w:rsid w:val="003B786F"/>
    <w:rsid w:val="003C1C45"/>
    <w:rsid w:val="00462564"/>
    <w:rsid w:val="0047608B"/>
    <w:rsid w:val="004F4DF2"/>
    <w:rsid w:val="005824E4"/>
    <w:rsid w:val="005F4765"/>
    <w:rsid w:val="00605BB4"/>
    <w:rsid w:val="0065441C"/>
    <w:rsid w:val="006F102E"/>
    <w:rsid w:val="007173DF"/>
    <w:rsid w:val="00752823"/>
    <w:rsid w:val="008041ED"/>
    <w:rsid w:val="00837A18"/>
    <w:rsid w:val="008E23A4"/>
    <w:rsid w:val="00947D8B"/>
    <w:rsid w:val="009C50D6"/>
    <w:rsid w:val="00A34FF5"/>
    <w:rsid w:val="00A71348"/>
    <w:rsid w:val="00B76556"/>
    <w:rsid w:val="00CF3A9B"/>
    <w:rsid w:val="00D300F3"/>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0BF3E-61D7-48D4-954A-930BA7014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4F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4F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4F5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4F5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4F5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4F5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4F5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4F5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4F5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F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4F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4F5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4F5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4F5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4F5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4F5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4F5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4F5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4F58"/>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84F5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084F5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F5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4F5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4F58"/>
    <w:rPr>
      <w:i/>
      <w:iCs/>
      <w:color w:val="404040" w:themeColor="text1" w:themeTint="BF"/>
    </w:rPr>
  </w:style>
  <w:style w:type="paragraph" w:styleId="ListParagraph">
    <w:name w:val="List Paragraph"/>
    <w:basedOn w:val="Normal"/>
    <w:uiPriority w:val="34"/>
    <w:qFormat/>
    <w:rsid w:val="00084F58"/>
    <w:pPr>
      <w:ind w:left="720"/>
      <w:contextualSpacing/>
    </w:pPr>
  </w:style>
  <w:style w:type="character" w:styleId="IntenseEmphasis">
    <w:name w:val="Intense Emphasis"/>
    <w:basedOn w:val="DefaultParagraphFont"/>
    <w:uiPriority w:val="21"/>
    <w:qFormat/>
    <w:rsid w:val="00084F58"/>
    <w:rPr>
      <w:i/>
      <w:iCs/>
      <w:color w:val="0F4761" w:themeColor="accent1" w:themeShade="BF"/>
    </w:rPr>
  </w:style>
  <w:style w:type="paragraph" w:styleId="IntenseQuote">
    <w:name w:val="Intense Quote"/>
    <w:basedOn w:val="Normal"/>
    <w:next w:val="Normal"/>
    <w:link w:val="IntenseQuoteChar"/>
    <w:uiPriority w:val="30"/>
    <w:qFormat/>
    <w:rsid w:val="00084F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4F58"/>
    <w:rPr>
      <w:i/>
      <w:iCs/>
      <w:color w:val="0F4761" w:themeColor="accent1" w:themeShade="BF"/>
    </w:rPr>
  </w:style>
  <w:style w:type="character" w:styleId="IntenseReference">
    <w:name w:val="Intense Reference"/>
    <w:basedOn w:val="DefaultParagraphFont"/>
    <w:uiPriority w:val="32"/>
    <w:qFormat/>
    <w:rsid w:val="00084F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4231</Words>
  <Characters>24118</Characters>
  <Application>Microsoft Office Word</Application>
  <DocSecurity>0</DocSecurity>
  <Lines>200</Lines>
  <Paragraphs>56</Paragraphs>
  <ScaleCrop>false</ScaleCrop>
  <Company/>
  <LinksUpToDate>false</LinksUpToDate>
  <CharactersWithSpaces>28293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2026-09-30T01:32:00Z</dcterms:created>
  <dcterms:modified xsi:type="dcterms:W3CDTF">2026-09-30T01:32:00Z</dcterms:modified>
</cp:coreProperties>
</file>