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17D6" w:rsidRDefault="008217D6" w:rsidP="007E1489">
      <w:pPr>
        <w:adjustRightInd w:val="0"/>
        <w:snapToGrid w:val="0"/>
        <w:spacing w:after="0"/>
        <w:jc w:val="center"/>
        <w:rPr>
          <w:rFonts w:cs="Arial"/>
          <w:b/>
          <w:szCs w:val="20"/>
        </w:rPr>
      </w:pPr>
      <w:r w:rsidRPr="007E1489">
        <w:rPr>
          <w:rFonts w:cs="Arial"/>
          <w:b/>
          <w:szCs w:val="20"/>
        </w:rPr>
        <w:t>Mẫu số 01. Kế hoạch giám sát thi công</w:t>
      </w:r>
    </w:p>
    <w:p w:rsidR="008217D6" w:rsidRPr="007E1489" w:rsidRDefault="008217D6" w:rsidP="007E1489">
      <w:pPr>
        <w:adjustRightInd w:val="0"/>
        <w:snapToGrid w:val="0"/>
        <w:spacing w:after="0"/>
        <w:jc w:val="center"/>
        <w:rPr>
          <w:rFonts w:cs="Arial"/>
          <w:szCs w:val="20"/>
        </w:rPr>
      </w:pPr>
    </w:p>
    <w:p w:rsidR="008217D6" w:rsidRDefault="008217D6" w:rsidP="007E1489">
      <w:pPr>
        <w:adjustRightInd w:val="0"/>
        <w:snapToGrid w:val="0"/>
        <w:spacing w:after="0"/>
        <w:jc w:val="center"/>
        <w:rPr>
          <w:rFonts w:cs="Arial"/>
          <w:b/>
          <w:szCs w:val="20"/>
        </w:rPr>
      </w:pPr>
      <w:r w:rsidRPr="007E1489">
        <w:rPr>
          <w:rFonts w:cs="Arial"/>
          <w:b/>
          <w:szCs w:val="20"/>
        </w:rPr>
        <w:t>MỎ ĐẦU</w:t>
      </w:r>
    </w:p>
    <w:p w:rsidR="008217D6" w:rsidRPr="007E1489" w:rsidRDefault="008217D6" w:rsidP="007E1489">
      <w:pPr>
        <w:adjustRightInd w:val="0"/>
        <w:snapToGrid w:val="0"/>
        <w:spacing w:after="0"/>
        <w:jc w:val="center"/>
        <w:rPr>
          <w:rFonts w:cs="Arial"/>
          <w:szCs w:val="20"/>
        </w:rPr>
      </w:pPr>
    </w:p>
    <w:p w:rsidR="008217D6" w:rsidRDefault="008217D6" w:rsidP="007E1489">
      <w:pPr>
        <w:adjustRightInd w:val="0"/>
        <w:snapToGrid w:val="0"/>
        <w:spacing w:after="0"/>
        <w:jc w:val="both"/>
        <w:rPr>
          <w:rFonts w:cs="Arial"/>
          <w:szCs w:val="20"/>
        </w:rPr>
      </w:pPr>
      <w:r w:rsidRPr="007E1489">
        <w:rPr>
          <w:rFonts w:cs="Arial"/>
          <w:szCs w:val="20"/>
        </w:rPr>
        <w:t>Nêu các cơ sở pháp lý, tên đề án, đơn vị chủ đầu tư, khái quát nội dung đề án (đối tượng, phạm vi, mục tiêu nhiệm vụ, các phương pháp áp dụng), đơn vị giám sát thi công và mục đích, nội dung giám sát thi công.</w:t>
      </w:r>
    </w:p>
    <w:p w:rsidR="008217D6" w:rsidRPr="007E1489" w:rsidRDefault="008217D6" w:rsidP="007E1489">
      <w:pPr>
        <w:adjustRightInd w:val="0"/>
        <w:snapToGrid w:val="0"/>
        <w:spacing w:after="0"/>
        <w:jc w:val="both"/>
        <w:rPr>
          <w:rFonts w:cs="Arial"/>
          <w:szCs w:val="20"/>
        </w:rPr>
      </w:pPr>
    </w:p>
    <w:p w:rsidR="008217D6" w:rsidRPr="007E1489" w:rsidRDefault="008217D6" w:rsidP="007E1489">
      <w:pPr>
        <w:adjustRightInd w:val="0"/>
        <w:snapToGrid w:val="0"/>
        <w:spacing w:after="0"/>
        <w:jc w:val="center"/>
        <w:rPr>
          <w:rFonts w:cs="Arial"/>
          <w:szCs w:val="20"/>
        </w:rPr>
      </w:pPr>
      <w:r w:rsidRPr="007E1489">
        <w:rPr>
          <w:rFonts w:cs="Arial"/>
          <w:b/>
          <w:szCs w:val="20"/>
        </w:rPr>
        <w:t>Chương 1</w:t>
      </w:r>
    </w:p>
    <w:p w:rsidR="008217D6" w:rsidRDefault="008217D6" w:rsidP="007E1489">
      <w:pPr>
        <w:adjustRightInd w:val="0"/>
        <w:snapToGrid w:val="0"/>
        <w:spacing w:after="0"/>
        <w:jc w:val="center"/>
        <w:rPr>
          <w:rFonts w:cs="Arial"/>
          <w:b/>
          <w:szCs w:val="20"/>
        </w:rPr>
      </w:pPr>
      <w:r w:rsidRPr="007E1489">
        <w:rPr>
          <w:rFonts w:cs="Arial"/>
          <w:b/>
          <w:szCs w:val="20"/>
        </w:rPr>
        <w:t>NỘI DUNG GIÁM SÁT THI CÔNG</w:t>
      </w:r>
    </w:p>
    <w:p w:rsidR="008217D6" w:rsidRPr="007E1489" w:rsidRDefault="008217D6" w:rsidP="007E1489">
      <w:pPr>
        <w:adjustRightInd w:val="0"/>
        <w:snapToGrid w:val="0"/>
        <w:spacing w:after="0"/>
        <w:jc w:val="both"/>
        <w:rPr>
          <w:rFonts w:cs="Arial"/>
          <w:szCs w:val="20"/>
        </w:rPr>
      </w:pPr>
    </w:p>
    <w:p w:rsidR="008217D6" w:rsidRPr="007E1489" w:rsidRDefault="008217D6" w:rsidP="007E1489">
      <w:pPr>
        <w:adjustRightInd w:val="0"/>
        <w:snapToGrid w:val="0"/>
        <w:jc w:val="both"/>
        <w:rPr>
          <w:rFonts w:cs="Arial"/>
          <w:szCs w:val="20"/>
        </w:rPr>
      </w:pPr>
      <w:r w:rsidRPr="007E1489">
        <w:rPr>
          <w:rFonts w:cs="Arial"/>
          <w:szCs w:val="20"/>
        </w:rPr>
        <w:t>1.1. Trình bày các dạng công tác sẽ giám sát thi công: nêu rõ tại sao phải giám sát thi công, yêu cầu cần đạt được đối với công tác giám sát thi công, nội dung giám sát thi công;</w:t>
      </w:r>
    </w:p>
    <w:p w:rsidR="008217D6" w:rsidRPr="007E1489" w:rsidRDefault="008217D6" w:rsidP="007E1489">
      <w:pPr>
        <w:adjustRightInd w:val="0"/>
        <w:snapToGrid w:val="0"/>
        <w:jc w:val="both"/>
        <w:rPr>
          <w:rFonts w:cs="Arial"/>
          <w:szCs w:val="20"/>
        </w:rPr>
      </w:pPr>
      <w:r w:rsidRPr="007E1489">
        <w:rPr>
          <w:rFonts w:cs="Arial"/>
          <w:szCs w:val="20"/>
        </w:rPr>
        <w:t>1.2. Lập bảng danh mục các hạng mục tổ chức giám sát thi công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7"/>
        <w:gridCol w:w="1138"/>
        <w:gridCol w:w="1161"/>
        <w:gridCol w:w="1093"/>
        <w:gridCol w:w="2115"/>
        <w:gridCol w:w="1322"/>
        <w:gridCol w:w="1920"/>
      </w:tblGrid>
      <w:tr w:rsidR="008217D6" w:rsidRPr="007E1489" w:rsidTr="007E1489">
        <w:tblPrEx>
          <w:tblCellMar>
            <w:top w:w="0" w:type="dxa"/>
            <w:bottom w:w="0" w:type="dxa"/>
          </w:tblCellMar>
        </w:tblPrEx>
        <w:tc>
          <w:tcPr>
            <w:tcW w:w="148"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TT</w:t>
            </w:r>
          </w:p>
        </w:tc>
        <w:tc>
          <w:tcPr>
            <w:tcW w:w="631"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Các hạng mục giám sát thi công</w:t>
            </w:r>
          </w:p>
        </w:tc>
        <w:tc>
          <w:tcPr>
            <w:tcW w:w="644"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Khối lượng theo đề án phê duyệt</w:t>
            </w:r>
          </w:p>
        </w:tc>
        <w:tc>
          <w:tcPr>
            <w:tcW w:w="606"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Mục tiêu giám sát thi công</w:t>
            </w:r>
          </w:p>
        </w:tc>
        <w:tc>
          <w:tcPr>
            <w:tcW w:w="1173"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Nội dung giám sát thi công cần đạt được</w:t>
            </w:r>
          </w:p>
        </w:tc>
        <w:tc>
          <w:tcPr>
            <w:tcW w:w="733"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Sản phẩm</w:t>
            </w:r>
          </w:p>
        </w:tc>
        <w:tc>
          <w:tcPr>
            <w:tcW w:w="1065" w:type="pct"/>
            <w:vAlign w:val="center"/>
          </w:tcPr>
          <w:p w:rsidR="008217D6" w:rsidRPr="007E1489" w:rsidRDefault="008217D6" w:rsidP="007E1489">
            <w:pPr>
              <w:adjustRightInd w:val="0"/>
              <w:snapToGrid w:val="0"/>
              <w:spacing w:after="0"/>
              <w:jc w:val="center"/>
              <w:rPr>
                <w:rFonts w:cs="Arial"/>
                <w:szCs w:val="20"/>
              </w:rPr>
            </w:pPr>
            <w:r w:rsidRPr="007E1489">
              <w:rPr>
                <w:rFonts w:cs="Arial"/>
                <w:b/>
                <w:szCs w:val="20"/>
              </w:rPr>
              <w:t>Dự kiến người thực hiện giám sát</w:t>
            </w:r>
          </w:p>
          <w:p w:rsidR="008217D6" w:rsidRPr="007E1489" w:rsidRDefault="008217D6" w:rsidP="007E1489">
            <w:pPr>
              <w:adjustRightInd w:val="0"/>
              <w:snapToGrid w:val="0"/>
              <w:spacing w:after="0"/>
              <w:jc w:val="center"/>
              <w:rPr>
                <w:rFonts w:cs="Arial"/>
                <w:szCs w:val="20"/>
              </w:rPr>
            </w:pPr>
            <w:r w:rsidRPr="007E1489">
              <w:rPr>
                <w:rFonts w:cs="Arial"/>
                <w:b/>
                <w:szCs w:val="20"/>
              </w:rPr>
              <w:t>thi công</w:t>
            </w:r>
          </w:p>
        </w:tc>
      </w:tr>
      <w:tr w:rsidR="008217D6" w:rsidRPr="007E1489" w:rsidTr="007E1489">
        <w:tblPrEx>
          <w:tblCellMar>
            <w:top w:w="0" w:type="dxa"/>
            <w:bottom w:w="0" w:type="dxa"/>
          </w:tblCellMar>
        </w:tblPrEx>
        <w:tc>
          <w:tcPr>
            <w:tcW w:w="148" w:type="pc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1</w:t>
            </w:r>
          </w:p>
        </w:tc>
        <w:tc>
          <w:tcPr>
            <w:tcW w:w="631" w:type="pct"/>
            <w:vAlign w:val="center"/>
          </w:tcPr>
          <w:p w:rsidR="008217D6" w:rsidRPr="007E1489" w:rsidRDefault="008217D6" w:rsidP="007E1489">
            <w:pPr>
              <w:adjustRightInd w:val="0"/>
              <w:snapToGrid w:val="0"/>
              <w:spacing w:after="0"/>
              <w:rPr>
                <w:rFonts w:cs="Arial"/>
                <w:szCs w:val="20"/>
              </w:rPr>
            </w:pPr>
            <w:r w:rsidRPr="007E1489">
              <w:rPr>
                <w:rFonts w:cs="Arial"/>
                <w:szCs w:val="20"/>
              </w:rPr>
              <w:t>Hào</w:t>
            </w:r>
          </w:p>
        </w:tc>
        <w:tc>
          <w:tcPr>
            <w:tcW w:w="644" w:type="pct"/>
            <w:vAlign w:val="center"/>
          </w:tcPr>
          <w:p w:rsidR="008217D6" w:rsidRPr="007E1489" w:rsidRDefault="008217D6" w:rsidP="007E1489">
            <w:pPr>
              <w:adjustRightInd w:val="0"/>
              <w:snapToGrid w:val="0"/>
              <w:spacing w:after="0"/>
              <w:rPr>
                <w:rFonts w:cs="Arial"/>
                <w:szCs w:val="20"/>
              </w:rPr>
            </w:pPr>
          </w:p>
        </w:tc>
        <w:tc>
          <w:tcPr>
            <w:tcW w:w="606" w:type="pct"/>
            <w:vMerge w:val="restar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Khối lượng, chất lượng thi công</w:t>
            </w:r>
          </w:p>
        </w:tc>
        <w:tc>
          <w:tcPr>
            <w:tcW w:w="1173" w:type="pct"/>
            <w:vMerge w:val="restar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Khối lượng thực hiện; lấy mẫu; thu thập tài liệu; an toàn lao động và các nội dung khác.</w:t>
            </w:r>
          </w:p>
        </w:tc>
        <w:tc>
          <w:tcPr>
            <w:tcW w:w="733" w:type="pct"/>
            <w:vMerge w:val="restart"/>
            <w:vAlign w:val="center"/>
          </w:tcPr>
          <w:p w:rsidR="008217D6" w:rsidRPr="007E1489" w:rsidRDefault="008217D6" w:rsidP="007E1489">
            <w:pPr>
              <w:adjustRightInd w:val="0"/>
              <w:snapToGrid w:val="0"/>
              <w:spacing w:after="0"/>
              <w:rPr>
                <w:rFonts w:cs="Arial"/>
                <w:szCs w:val="20"/>
              </w:rPr>
            </w:pPr>
            <w:r w:rsidRPr="007E1489">
              <w:rPr>
                <w:rFonts w:cs="Arial"/>
                <w:szCs w:val="20"/>
              </w:rPr>
              <w:t>- Sổ giám sát thi công;</w:t>
            </w:r>
          </w:p>
          <w:p w:rsidR="008217D6" w:rsidRPr="007E1489" w:rsidRDefault="008217D6" w:rsidP="007E1489">
            <w:pPr>
              <w:adjustRightInd w:val="0"/>
              <w:snapToGrid w:val="0"/>
              <w:spacing w:after="0"/>
              <w:rPr>
                <w:rFonts w:cs="Arial"/>
                <w:szCs w:val="20"/>
              </w:rPr>
            </w:pPr>
            <w:r w:rsidRPr="007E1489">
              <w:rPr>
                <w:rFonts w:cs="Arial"/>
                <w:szCs w:val="20"/>
              </w:rPr>
              <w:t>- Biên bản giám sát thi công (từng công trình).</w:t>
            </w:r>
          </w:p>
        </w:tc>
        <w:tc>
          <w:tcPr>
            <w:tcW w:w="1065" w:type="pct"/>
            <w:vMerge w:val="restart"/>
            <w:vAlign w:val="center"/>
          </w:tcPr>
          <w:p w:rsidR="008217D6" w:rsidRPr="007E1489" w:rsidRDefault="008217D6" w:rsidP="007E1489">
            <w:pPr>
              <w:adjustRightInd w:val="0"/>
              <w:snapToGrid w:val="0"/>
              <w:spacing w:after="0"/>
              <w:rPr>
                <w:rFonts w:cs="Arial"/>
                <w:szCs w:val="20"/>
              </w:rPr>
            </w:pPr>
            <w:r w:rsidRPr="007E1489">
              <w:rPr>
                <w:rFonts w:cs="Arial"/>
                <w:szCs w:val="20"/>
              </w:rPr>
              <w:t>(ghi rõ họ, tên người thực hiện giám sát thi công từng hạng mục công việc)</w:t>
            </w:r>
          </w:p>
        </w:tc>
      </w:tr>
      <w:tr w:rsidR="008217D6" w:rsidRPr="007E1489" w:rsidTr="007E1489">
        <w:tblPrEx>
          <w:tblCellMar>
            <w:top w:w="0" w:type="dxa"/>
            <w:bottom w:w="0" w:type="dxa"/>
          </w:tblCellMar>
        </w:tblPrEx>
        <w:tc>
          <w:tcPr>
            <w:tcW w:w="148" w:type="pc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2</w:t>
            </w:r>
          </w:p>
        </w:tc>
        <w:tc>
          <w:tcPr>
            <w:tcW w:w="631" w:type="pct"/>
            <w:vAlign w:val="center"/>
          </w:tcPr>
          <w:p w:rsidR="008217D6" w:rsidRPr="007E1489" w:rsidRDefault="008217D6" w:rsidP="007E1489">
            <w:pPr>
              <w:adjustRightInd w:val="0"/>
              <w:snapToGrid w:val="0"/>
              <w:spacing w:after="0"/>
              <w:rPr>
                <w:rFonts w:cs="Arial"/>
                <w:szCs w:val="20"/>
              </w:rPr>
            </w:pPr>
            <w:r w:rsidRPr="007E1489">
              <w:rPr>
                <w:rFonts w:cs="Arial"/>
                <w:szCs w:val="20"/>
              </w:rPr>
              <w:t>Khoan</w:t>
            </w:r>
          </w:p>
        </w:tc>
        <w:tc>
          <w:tcPr>
            <w:tcW w:w="644" w:type="pct"/>
            <w:vAlign w:val="center"/>
          </w:tcPr>
          <w:p w:rsidR="008217D6" w:rsidRPr="007E1489" w:rsidRDefault="008217D6" w:rsidP="007E1489">
            <w:pPr>
              <w:adjustRightInd w:val="0"/>
              <w:snapToGrid w:val="0"/>
              <w:spacing w:after="0"/>
              <w:rPr>
                <w:rFonts w:cs="Arial"/>
                <w:szCs w:val="20"/>
              </w:rPr>
            </w:pPr>
          </w:p>
        </w:tc>
        <w:tc>
          <w:tcPr>
            <w:tcW w:w="606" w:type="pct"/>
            <w:vMerge/>
            <w:vAlign w:val="center"/>
          </w:tcPr>
          <w:p w:rsidR="008217D6" w:rsidRPr="007E1489" w:rsidRDefault="008217D6" w:rsidP="007E1489">
            <w:pPr>
              <w:adjustRightInd w:val="0"/>
              <w:snapToGrid w:val="0"/>
              <w:spacing w:after="0"/>
              <w:jc w:val="center"/>
              <w:rPr>
                <w:rFonts w:cs="Arial"/>
                <w:szCs w:val="20"/>
              </w:rPr>
            </w:pPr>
          </w:p>
        </w:tc>
        <w:tc>
          <w:tcPr>
            <w:tcW w:w="1173" w:type="pct"/>
            <w:vMerge/>
            <w:vAlign w:val="center"/>
          </w:tcPr>
          <w:p w:rsidR="008217D6" w:rsidRPr="007E1489" w:rsidRDefault="008217D6" w:rsidP="007E1489">
            <w:pPr>
              <w:adjustRightInd w:val="0"/>
              <w:snapToGrid w:val="0"/>
              <w:spacing w:after="0"/>
              <w:jc w:val="center"/>
              <w:rPr>
                <w:rFonts w:cs="Arial"/>
                <w:szCs w:val="20"/>
              </w:rPr>
            </w:pPr>
          </w:p>
        </w:tc>
        <w:tc>
          <w:tcPr>
            <w:tcW w:w="733" w:type="pct"/>
            <w:vMerge/>
            <w:vAlign w:val="center"/>
          </w:tcPr>
          <w:p w:rsidR="008217D6" w:rsidRPr="007E1489" w:rsidRDefault="008217D6" w:rsidP="007E1489">
            <w:pPr>
              <w:adjustRightInd w:val="0"/>
              <w:snapToGrid w:val="0"/>
              <w:spacing w:after="0"/>
              <w:jc w:val="center"/>
              <w:rPr>
                <w:rFonts w:cs="Arial"/>
                <w:szCs w:val="20"/>
              </w:rPr>
            </w:pPr>
          </w:p>
        </w:tc>
        <w:tc>
          <w:tcPr>
            <w:tcW w:w="1065" w:type="pct"/>
            <w:vMerge/>
            <w:vAlign w:val="center"/>
          </w:tcPr>
          <w:p w:rsidR="008217D6" w:rsidRPr="007E1489" w:rsidRDefault="008217D6" w:rsidP="007E1489">
            <w:pPr>
              <w:adjustRightInd w:val="0"/>
              <w:snapToGrid w:val="0"/>
              <w:spacing w:after="0"/>
              <w:jc w:val="center"/>
              <w:rPr>
                <w:rFonts w:cs="Arial"/>
                <w:szCs w:val="20"/>
              </w:rPr>
            </w:pPr>
          </w:p>
        </w:tc>
      </w:tr>
      <w:tr w:rsidR="008217D6" w:rsidRPr="007E1489" w:rsidTr="007E1489">
        <w:tblPrEx>
          <w:tblCellMar>
            <w:top w:w="0" w:type="dxa"/>
            <w:bottom w:w="0" w:type="dxa"/>
          </w:tblCellMar>
        </w:tblPrEx>
        <w:tc>
          <w:tcPr>
            <w:tcW w:w="148" w:type="pc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3</w:t>
            </w:r>
          </w:p>
        </w:tc>
        <w:tc>
          <w:tcPr>
            <w:tcW w:w="631" w:type="pct"/>
            <w:vAlign w:val="center"/>
          </w:tcPr>
          <w:p w:rsidR="008217D6" w:rsidRPr="007E1489" w:rsidRDefault="008217D6" w:rsidP="007E1489">
            <w:pPr>
              <w:adjustRightInd w:val="0"/>
              <w:snapToGrid w:val="0"/>
              <w:spacing w:after="0"/>
              <w:rPr>
                <w:rFonts w:cs="Arial"/>
                <w:szCs w:val="20"/>
              </w:rPr>
            </w:pPr>
            <w:r w:rsidRPr="007E1489">
              <w:rPr>
                <w:rFonts w:cs="Arial"/>
                <w:szCs w:val="20"/>
              </w:rPr>
              <w:t>Giếng</w:t>
            </w:r>
          </w:p>
        </w:tc>
        <w:tc>
          <w:tcPr>
            <w:tcW w:w="644" w:type="pct"/>
            <w:vAlign w:val="center"/>
          </w:tcPr>
          <w:p w:rsidR="008217D6" w:rsidRPr="007E1489" w:rsidRDefault="008217D6" w:rsidP="007E1489">
            <w:pPr>
              <w:adjustRightInd w:val="0"/>
              <w:snapToGrid w:val="0"/>
              <w:spacing w:after="0"/>
              <w:rPr>
                <w:rFonts w:cs="Arial"/>
                <w:szCs w:val="20"/>
              </w:rPr>
            </w:pPr>
          </w:p>
        </w:tc>
        <w:tc>
          <w:tcPr>
            <w:tcW w:w="606" w:type="pct"/>
            <w:vMerge/>
            <w:vAlign w:val="center"/>
          </w:tcPr>
          <w:p w:rsidR="008217D6" w:rsidRPr="007E1489" w:rsidRDefault="008217D6" w:rsidP="007E1489">
            <w:pPr>
              <w:adjustRightInd w:val="0"/>
              <w:snapToGrid w:val="0"/>
              <w:spacing w:after="0"/>
              <w:jc w:val="center"/>
              <w:rPr>
                <w:rFonts w:cs="Arial"/>
                <w:szCs w:val="20"/>
              </w:rPr>
            </w:pPr>
          </w:p>
        </w:tc>
        <w:tc>
          <w:tcPr>
            <w:tcW w:w="1173" w:type="pct"/>
            <w:vMerge/>
            <w:vAlign w:val="center"/>
          </w:tcPr>
          <w:p w:rsidR="008217D6" w:rsidRPr="007E1489" w:rsidRDefault="008217D6" w:rsidP="007E1489">
            <w:pPr>
              <w:adjustRightInd w:val="0"/>
              <w:snapToGrid w:val="0"/>
              <w:spacing w:after="0"/>
              <w:jc w:val="center"/>
              <w:rPr>
                <w:rFonts w:cs="Arial"/>
                <w:szCs w:val="20"/>
              </w:rPr>
            </w:pPr>
          </w:p>
        </w:tc>
        <w:tc>
          <w:tcPr>
            <w:tcW w:w="733" w:type="pct"/>
            <w:vMerge/>
            <w:vAlign w:val="center"/>
          </w:tcPr>
          <w:p w:rsidR="008217D6" w:rsidRPr="007E1489" w:rsidRDefault="008217D6" w:rsidP="007E1489">
            <w:pPr>
              <w:adjustRightInd w:val="0"/>
              <w:snapToGrid w:val="0"/>
              <w:spacing w:after="0"/>
              <w:jc w:val="center"/>
              <w:rPr>
                <w:rFonts w:cs="Arial"/>
                <w:szCs w:val="20"/>
              </w:rPr>
            </w:pPr>
          </w:p>
        </w:tc>
        <w:tc>
          <w:tcPr>
            <w:tcW w:w="1065" w:type="pct"/>
            <w:vMerge/>
            <w:vAlign w:val="center"/>
          </w:tcPr>
          <w:p w:rsidR="008217D6" w:rsidRPr="007E1489" w:rsidRDefault="008217D6" w:rsidP="007E1489">
            <w:pPr>
              <w:adjustRightInd w:val="0"/>
              <w:snapToGrid w:val="0"/>
              <w:spacing w:after="0"/>
              <w:jc w:val="center"/>
              <w:rPr>
                <w:rFonts w:cs="Arial"/>
                <w:szCs w:val="20"/>
              </w:rPr>
            </w:pPr>
          </w:p>
        </w:tc>
      </w:tr>
      <w:tr w:rsidR="008217D6" w:rsidRPr="007E1489" w:rsidTr="007E1489">
        <w:tblPrEx>
          <w:tblCellMar>
            <w:top w:w="0" w:type="dxa"/>
            <w:bottom w:w="0" w:type="dxa"/>
          </w:tblCellMar>
        </w:tblPrEx>
        <w:tc>
          <w:tcPr>
            <w:tcW w:w="148" w:type="pct"/>
            <w:vAlign w:val="center"/>
          </w:tcPr>
          <w:p w:rsidR="008217D6" w:rsidRPr="007E1489" w:rsidRDefault="008217D6" w:rsidP="007E1489">
            <w:pPr>
              <w:adjustRightInd w:val="0"/>
              <w:snapToGrid w:val="0"/>
              <w:spacing w:after="0"/>
              <w:jc w:val="center"/>
              <w:rPr>
                <w:rFonts w:cs="Arial"/>
                <w:szCs w:val="20"/>
              </w:rPr>
            </w:pPr>
            <w:r w:rsidRPr="007E1489">
              <w:rPr>
                <w:rFonts w:cs="Arial"/>
                <w:szCs w:val="20"/>
              </w:rPr>
              <w:t>4</w:t>
            </w:r>
          </w:p>
        </w:tc>
        <w:tc>
          <w:tcPr>
            <w:tcW w:w="631" w:type="pct"/>
            <w:vAlign w:val="center"/>
          </w:tcPr>
          <w:p w:rsidR="008217D6" w:rsidRPr="007E1489" w:rsidRDefault="008217D6" w:rsidP="007E1489">
            <w:pPr>
              <w:adjustRightInd w:val="0"/>
              <w:snapToGrid w:val="0"/>
              <w:spacing w:after="0"/>
              <w:rPr>
                <w:rFonts w:cs="Arial"/>
                <w:szCs w:val="20"/>
              </w:rPr>
            </w:pPr>
            <w:r>
              <w:rPr>
                <w:rFonts w:cs="Arial"/>
                <w:szCs w:val="20"/>
              </w:rPr>
              <w:t>………..</w:t>
            </w:r>
          </w:p>
        </w:tc>
        <w:tc>
          <w:tcPr>
            <w:tcW w:w="644" w:type="pct"/>
            <w:vAlign w:val="center"/>
          </w:tcPr>
          <w:p w:rsidR="008217D6" w:rsidRPr="007E1489" w:rsidRDefault="008217D6" w:rsidP="007E1489">
            <w:pPr>
              <w:adjustRightInd w:val="0"/>
              <w:snapToGrid w:val="0"/>
              <w:spacing w:after="0"/>
              <w:rPr>
                <w:rFonts w:cs="Arial"/>
                <w:szCs w:val="20"/>
              </w:rPr>
            </w:pPr>
            <w:r>
              <w:rPr>
                <w:rFonts w:cs="Arial"/>
                <w:szCs w:val="20"/>
              </w:rPr>
              <w:t>……….</w:t>
            </w:r>
          </w:p>
        </w:tc>
        <w:tc>
          <w:tcPr>
            <w:tcW w:w="606" w:type="pct"/>
            <w:vMerge/>
            <w:vAlign w:val="center"/>
          </w:tcPr>
          <w:p w:rsidR="008217D6" w:rsidRPr="007E1489" w:rsidRDefault="008217D6" w:rsidP="007E1489">
            <w:pPr>
              <w:adjustRightInd w:val="0"/>
              <w:snapToGrid w:val="0"/>
              <w:spacing w:after="0"/>
              <w:jc w:val="center"/>
              <w:rPr>
                <w:rFonts w:cs="Arial"/>
                <w:szCs w:val="20"/>
              </w:rPr>
            </w:pPr>
          </w:p>
        </w:tc>
        <w:tc>
          <w:tcPr>
            <w:tcW w:w="1173" w:type="pct"/>
            <w:vMerge/>
            <w:vAlign w:val="center"/>
          </w:tcPr>
          <w:p w:rsidR="008217D6" w:rsidRPr="007E1489" w:rsidRDefault="008217D6" w:rsidP="007E1489">
            <w:pPr>
              <w:adjustRightInd w:val="0"/>
              <w:snapToGrid w:val="0"/>
              <w:spacing w:after="0"/>
              <w:jc w:val="center"/>
              <w:rPr>
                <w:rFonts w:cs="Arial"/>
                <w:szCs w:val="20"/>
              </w:rPr>
            </w:pPr>
          </w:p>
        </w:tc>
        <w:tc>
          <w:tcPr>
            <w:tcW w:w="733" w:type="pct"/>
            <w:vMerge/>
            <w:vAlign w:val="center"/>
          </w:tcPr>
          <w:p w:rsidR="008217D6" w:rsidRPr="007E1489" w:rsidRDefault="008217D6" w:rsidP="007E1489">
            <w:pPr>
              <w:adjustRightInd w:val="0"/>
              <w:snapToGrid w:val="0"/>
              <w:spacing w:after="0"/>
              <w:jc w:val="center"/>
              <w:rPr>
                <w:rFonts w:cs="Arial"/>
                <w:szCs w:val="20"/>
              </w:rPr>
            </w:pPr>
          </w:p>
        </w:tc>
        <w:tc>
          <w:tcPr>
            <w:tcW w:w="1065" w:type="pct"/>
            <w:vMerge/>
            <w:vAlign w:val="center"/>
          </w:tcPr>
          <w:p w:rsidR="008217D6" w:rsidRPr="007E1489" w:rsidRDefault="008217D6" w:rsidP="007E1489">
            <w:pPr>
              <w:adjustRightInd w:val="0"/>
              <w:snapToGrid w:val="0"/>
              <w:spacing w:after="0"/>
              <w:jc w:val="center"/>
              <w:rPr>
                <w:rFonts w:cs="Arial"/>
                <w:szCs w:val="20"/>
              </w:rPr>
            </w:pPr>
          </w:p>
        </w:tc>
      </w:tr>
    </w:tbl>
    <w:p w:rsidR="008217D6" w:rsidRPr="007E1489" w:rsidRDefault="008217D6" w:rsidP="007E1489">
      <w:pPr>
        <w:adjustRightInd w:val="0"/>
        <w:snapToGrid w:val="0"/>
        <w:jc w:val="both"/>
        <w:rPr>
          <w:rFonts w:cs="Arial"/>
          <w:szCs w:val="20"/>
        </w:rPr>
      </w:pPr>
      <w:r w:rsidRPr="007E1489">
        <w:rPr>
          <w:rFonts w:cs="Arial"/>
          <w:szCs w:val="20"/>
        </w:rPr>
        <w:t>1.3. Sản phẩm của công tác giám sát thi công</w:t>
      </w:r>
    </w:p>
    <w:p w:rsidR="008217D6" w:rsidRPr="007E1489" w:rsidRDefault="008217D6" w:rsidP="007E1489">
      <w:pPr>
        <w:adjustRightInd w:val="0"/>
        <w:snapToGrid w:val="0"/>
        <w:jc w:val="both"/>
        <w:rPr>
          <w:rFonts w:cs="Arial"/>
          <w:szCs w:val="20"/>
        </w:rPr>
      </w:pPr>
      <w:r w:rsidRPr="007E1489">
        <w:rPr>
          <w:rFonts w:cs="Arial"/>
          <w:szCs w:val="20"/>
        </w:rPr>
        <w:t>1.3.1. Nhật ký giám sát thi công: do người giám sát thi công ghi chép hàng ngày trong quá trình giám sát thi công;</w:t>
      </w:r>
    </w:p>
    <w:p w:rsidR="008217D6" w:rsidRPr="007E1489" w:rsidRDefault="008217D6" w:rsidP="007E1489">
      <w:pPr>
        <w:adjustRightInd w:val="0"/>
        <w:snapToGrid w:val="0"/>
        <w:jc w:val="both"/>
        <w:rPr>
          <w:rFonts w:cs="Arial"/>
          <w:szCs w:val="20"/>
        </w:rPr>
      </w:pPr>
      <w:r w:rsidRPr="007E1489">
        <w:rPr>
          <w:rFonts w:cs="Arial"/>
          <w:szCs w:val="20"/>
        </w:rPr>
        <w:t>1.3.2. Biên bản giám sát thi công: biên bản giám sát thi công được lập cho từng hạng mục công việc hoặc từng công trình cụ thể.</w:t>
      </w:r>
    </w:p>
    <w:p w:rsidR="008217D6" w:rsidRPr="007E1489" w:rsidRDefault="008217D6" w:rsidP="007E1489">
      <w:pPr>
        <w:adjustRightInd w:val="0"/>
        <w:snapToGrid w:val="0"/>
        <w:jc w:val="both"/>
        <w:rPr>
          <w:rFonts w:cs="Arial"/>
          <w:szCs w:val="20"/>
        </w:rPr>
      </w:pPr>
      <w:r w:rsidRPr="007E1489">
        <w:rPr>
          <w:rFonts w:cs="Arial"/>
          <w:szCs w:val="20"/>
        </w:rPr>
        <w:t>1.3.3. Báo cáo giám sát thi công: do đơn vị thực hiện giám sát thi công thành lập sau khi kết thúc một kỳ giám sát thi công (đột xuất, định kỳ, kết thúc), không kể báo cáo đột xuất, hoặc khi có yêu cầu của cấp thẩm quyền.</w:t>
      </w:r>
    </w:p>
    <w:p w:rsidR="008217D6" w:rsidRDefault="008217D6" w:rsidP="007E1489">
      <w:pPr>
        <w:adjustRightInd w:val="0"/>
        <w:snapToGrid w:val="0"/>
        <w:spacing w:after="0"/>
        <w:jc w:val="both"/>
        <w:rPr>
          <w:rFonts w:cs="Arial"/>
          <w:szCs w:val="20"/>
        </w:rPr>
      </w:pPr>
      <w:r w:rsidRPr="007E1489">
        <w:rPr>
          <w:rFonts w:cs="Arial"/>
          <w:szCs w:val="20"/>
        </w:rPr>
        <w:t>1.3.4. Kinh phí giám sát thi công:</w:t>
      </w:r>
    </w:p>
    <w:p w:rsidR="008217D6" w:rsidRPr="007E1489" w:rsidRDefault="008217D6" w:rsidP="007E1489">
      <w:pPr>
        <w:adjustRightInd w:val="0"/>
        <w:snapToGrid w:val="0"/>
        <w:spacing w:after="0"/>
        <w:jc w:val="both"/>
        <w:rPr>
          <w:rFonts w:cs="Arial"/>
          <w:szCs w:val="20"/>
        </w:rPr>
      </w:pPr>
    </w:p>
    <w:p w:rsidR="008217D6" w:rsidRPr="007E1489" w:rsidRDefault="008217D6" w:rsidP="007E1489">
      <w:pPr>
        <w:adjustRightInd w:val="0"/>
        <w:snapToGrid w:val="0"/>
        <w:spacing w:after="0"/>
        <w:jc w:val="center"/>
        <w:rPr>
          <w:rFonts w:cs="Arial"/>
          <w:szCs w:val="20"/>
        </w:rPr>
      </w:pPr>
      <w:r w:rsidRPr="007E1489">
        <w:rPr>
          <w:rFonts w:cs="Arial"/>
          <w:b/>
          <w:szCs w:val="20"/>
        </w:rPr>
        <w:t>Chương 2</w:t>
      </w:r>
    </w:p>
    <w:p w:rsidR="008217D6" w:rsidRDefault="008217D6" w:rsidP="007E1489">
      <w:pPr>
        <w:adjustRightInd w:val="0"/>
        <w:snapToGrid w:val="0"/>
        <w:spacing w:after="0"/>
        <w:jc w:val="center"/>
        <w:rPr>
          <w:rFonts w:cs="Arial"/>
          <w:b/>
          <w:szCs w:val="20"/>
        </w:rPr>
      </w:pPr>
      <w:r w:rsidRPr="007E1489">
        <w:rPr>
          <w:rFonts w:cs="Arial"/>
          <w:b/>
          <w:szCs w:val="20"/>
        </w:rPr>
        <w:t>TỔ CHỨC THỰC HIỆN</w:t>
      </w:r>
    </w:p>
    <w:p w:rsidR="008217D6" w:rsidRPr="007E1489" w:rsidRDefault="008217D6" w:rsidP="007E1489">
      <w:pPr>
        <w:adjustRightInd w:val="0"/>
        <w:snapToGrid w:val="0"/>
        <w:spacing w:after="0"/>
        <w:jc w:val="both"/>
        <w:rPr>
          <w:rFonts w:cs="Arial"/>
          <w:szCs w:val="20"/>
        </w:rPr>
      </w:pPr>
    </w:p>
    <w:p w:rsidR="008217D6" w:rsidRPr="007E1489" w:rsidRDefault="008217D6" w:rsidP="007E1489">
      <w:pPr>
        <w:adjustRightInd w:val="0"/>
        <w:snapToGrid w:val="0"/>
        <w:jc w:val="both"/>
        <w:rPr>
          <w:rFonts w:cs="Arial"/>
          <w:szCs w:val="20"/>
        </w:rPr>
      </w:pPr>
      <w:r w:rsidRPr="007E1489">
        <w:rPr>
          <w:rFonts w:cs="Arial"/>
          <w:szCs w:val="20"/>
        </w:rPr>
        <w:t>2.1. Phân công giám sát thi công: dự kiến nhân lực tham gia giám sát thi công, phân công giám sát thi công cho từng cá nhân, đối với từng hạng mục giám sát thi công (lập bảng kèm theo);</w:t>
      </w:r>
    </w:p>
    <w:p w:rsidR="008217D6" w:rsidRPr="007E1489" w:rsidRDefault="008217D6" w:rsidP="007E1489">
      <w:pPr>
        <w:adjustRightInd w:val="0"/>
        <w:snapToGrid w:val="0"/>
        <w:jc w:val="both"/>
        <w:rPr>
          <w:rFonts w:cs="Arial"/>
          <w:szCs w:val="20"/>
        </w:rPr>
      </w:pPr>
      <w:r w:rsidRPr="007E1489">
        <w:rPr>
          <w:rFonts w:cs="Arial"/>
          <w:szCs w:val="20"/>
        </w:rPr>
        <w:t>2.2. Thời gian giám sát thi công: căn cứ kế hoạch thi công dự kiến thời gian thực hiện công tác giám sát thi công.</w:t>
      </w:r>
    </w:p>
    <w:p w:rsidR="008217D6" w:rsidRDefault="008217D6" w:rsidP="007E1489">
      <w:pPr>
        <w:adjustRightInd w:val="0"/>
        <w:snapToGrid w:val="0"/>
        <w:spacing w:after="0"/>
        <w:jc w:val="both"/>
        <w:rPr>
          <w:rFonts w:cs="Arial"/>
          <w:szCs w:val="20"/>
        </w:rPr>
      </w:pPr>
      <w:r w:rsidRPr="007E1489">
        <w:rPr>
          <w:rFonts w:cs="Arial"/>
          <w:szCs w:val="20"/>
        </w:rPr>
        <w:t>2.3. Kế hoạch kiểm tra giám sát thi công:</w:t>
      </w:r>
    </w:p>
    <w:p w:rsidR="008217D6" w:rsidRPr="007E1489" w:rsidRDefault="008217D6" w:rsidP="007E1489">
      <w:pPr>
        <w:adjustRightInd w:val="0"/>
        <w:snapToGrid w:val="0"/>
        <w:spacing w:after="0"/>
        <w:jc w:val="both"/>
        <w:rPr>
          <w:rFonts w:cs="Arial"/>
          <w:szCs w:val="20"/>
        </w:rPr>
      </w:pPr>
    </w:p>
    <w:p w:rsidR="008217D6" w:rsidRDefault="008217D6" w:rsidP="007E1489">
      <w:pPr>
        <w:adjustRightInd w:val="0"/>
        <w:snapToGrid w:val="0"/>
        <w:spacing w:after="0"/>
        <w:jc w:val="center"/>
        <w:rPr>
          <w:rFonts w:cs="Arial"/>
          <w:b/>
          <w:szCs w:val="20"/>
        </w:rPr>
      </w:pPr>
      <w:r w:rsidRPr="007E1489">
        <w:rPr>
          <w:rFonts w:cs="Arial"/>
          <w:b/>
          <w:szCs w:val="20"/>
        </w:rPr>
        <w:t>KẾT LUẬN VÀ KIẾN NGHỊ</w:t>
      </w:r>
    </w:p>
    <w:p w:rsidR="008217D6" w:rsidRPr="007E1489" w:rsidRDefault="008217D6" w:rsidP="007E1489">
      <w:pPr>
        <w:adjustRightInd w:val="0"/>
        <w:snapToGrid w:val="0"/>
        <w:spacing w:after="0"/>
        <w:jc w:val="both"/>
        <w:rPr>
          <w:rFonts w:cs="Arial"/>
          <w:szCs w:val="20"/>
        </w:rPr>
      </w:pPr>
    </w:p>
    <w:p w:rsidR="008217D6" w:rsidRDefault="008217D6" w:rsidP="007E1489">
      <w:pPr>
        <w:adjustRightInd w:val="0"/>
        <w:snapToGrid w:val="0"/>
        <w:jc w:val="both"/>
        <w:rPr>
          <w:rFonts w:cs="Arial"/>
          <w:szCs w:val="20"/>
        </w:rPr>
      </w:pPr>
      <w:r w:rsidRPr="007E1489">
        <w:rPr>
          <w:rFonts w:cs="Arial"/>
          <w:szCs w:val="20"/>
        </w:rPr>
        <w:t>Trình bày những khó khăn, thuận lợi khi thực hiện kế hoạch giám sát thi công; các đề xuất, kiến nghị để công tác giám sát thi công đảm bảo yêu cầu chất lượng theo kế hoạch đề ra.</w:t>
      </w:r>
    </w:p>
    <w:p w:rsidR="008217D6" w:rsidRDefault="008217D6" w:rsidP="007E1489">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8217D6" w:rsidRPr="00A13C91" w:rsidTr="007E1489">
        <w:trPr>
          <w:tblCellSpacing w:w="0" w:type="dxa"/>
        </w:trPr>
        <w:tc>
          <w:tcPr>
            <w:tcW w:w="2361" w:type="pct"/>
            <w:shd w:val="clear" w:color="auto" w:fill="FFFFFF"/>
            <w:tcMar>
              <w:top w:w="0" w:type="dxa"/>
              <w:left w:w="108" w:type="dxa"/>
              <w:bottom w:w="0" w:type="dxa"/>
              <w:right w:w="108" w:type="dxa"/>
            </w:tcMar>
            <w:hideMark/>
          </w:tcPr>
          <w:p w:rsidR="008217D6" w:rsidRDefault="008217D6" w:rsidP="007E1489">
            <w:pPr>
              <w:adjustRightInd w:val="0"/>
              <w:snapToGrid w:val="0"/>
              <w:spacing w:after="0"/>
              <w:jc w:val="center"/>
              <w:rPr>
                <w:rFonts w:cs="Arial"/>
                <w:b/>
                <w:szCs w:val="20"/>
              </w:rPr>
            </w:pPr>
            <w:r>
              <w:rPr>
                <w:rFonts w:cs="Arial"/>
                <w:b/>
                <w:szCs w:val="20"/>
              </w:rPr>
              <w:t>Chủ đầu tư</w:t>
            </w:r>
          </w:p>
          <w:p w:rsidR="008217D6" w:rsidRDefault="008217D6" w:rsidP="007E1489">
            <w:pPr>
              <w:adjustRightInd w:val="0"/>
              <w:snapToGrid w:val="0"/>
              <w:spacing w:after="0"/>
              <w:jc w:val="center"/>
              <w:rPr>
                <w:rFonts w:cs="Arial"/>
                <w:b/>
                <w:szCs w:val="20"/>
              </w:rPr>
            </w:pPr>
            <w:r>
              <w:rPr>
                <w:rFonts w:cs="Arial"/>
                <w:b/>
                <w:szCs w:val="20"/>
              </w:rPr>
              <w:t>(Chức danh)</w:t>
            </w:r>
          </w:p>
          <w:p w:rsidR="008217D6" w:rsidRDefault="008217D6" w:rsidP="007E1489">
            <w:pPr>
              <w:adjustRightInd w:val="0"/>
              <w:snapToGrid w:val="0"/>
              <w:spacing w:after="0"/>
              <w:jc w:val="center"/>
              <w:rPr>
                <w:rFonts w:cs="Arial"/>
                <w:b/>
                <w:szCs w:val="20"/>
              </w:rPr>
            </w:pPr>
          </w:p>
          <w:p w:rsidR="008217D6" w:rsidRDefault="008217D6" w:rsidP="007E1489">
            <w:pPr>
              <w:adjustRightInd w:val="0"/>
              <w:snapToGrid w:val="0"/>
              <w:spacing w:after="0"/>
              <w:jc w:val="center"/>
              <w:rPr>
                <w:rFonts w:cs="Arial"/>
                <w:b/>
                <w:szCs w:val="20"/>
              </w:rPr>
            </w:pPr>
          </w:p>
          <w:p w:rsidR="008217D6" w:rsidRPr="00A13C91" w:rsidRDefault="008217D6" w:rsidP="007E1489">
            <w:pPr>
              <w:adjustRightInd w:val="0"/>
              <w:snapToGrid w:val="0"/>
              <w:spacing w:after="0"/>
              <w:jc w:val="center"/>
              <w:rPr>
                <w:rFonts w:cs="Arial"/>
                <w:b/>
                <w:szCs w:val="20"/>
              </w:rPr>
            </w:pPr>
            <w:r w:rsidRPr="007E1489">
              <w:rPr>
                <w:rFonts w:cs="Arial"/>
                <w:b/>
                <w:bCs/>
                <w:szCs w:val="20"/>
              </w:rPr>
              <w:t>(Ký tên, đóng dấu)</w:t>
            </w:r>
          </w:p>
        </w:tc>
        <w:tc>
          <w:tcPr>
            <w:tcW w:w="2639" w:type="pct"/>
            <w:shd w:val="clear" w:color="auto" w:fill="FFFFFF"/>
            <w:tcMar>
              <w:top w:w="0" w:type="dxa"/>
              <w:left w:w="108" w:type="dxa"/>
              <w:bottom w:w="0" w:type="dxa"/>
              <w:right w:w="108" w:type="dxa"/>
            </w:tcMar>
            <w:hideMark/>
          </w:tcPr>
          <w:p w:rsidR="008217D6" w:rsidRPr="007E1489" w:rsidRDefault="008217D6" w:rsidP="007E1489">
            <w:pPr>
              <w:adjustRightInd w:val="0"/>
              <w:snapToGrid w:val="0"/>
              <w:spacing w:after="0"/>
              <w:jc w:val="center"/>
              <w:rPr>
                <w:rFonts w:cs="Arial"/>
                <w:szCs w:val="20"/>
              </w:rPr>
            </w:pPr>
            <w:r w:rsidRPr="007E1489">
              <w:rPr>
                <w:rFonts w:cs="Arial"/>
                <w:b/>
                <w:szCs w:val="20"/>
              </w:rPr>
              <w:t>ĐƠN VỊ THỰC HIỆN</w:t>
            </w:r>
            <w:r>
              <w:rPr>
                <w:rFonts w:cs="Arial"/>
                <w:szCs w:val="20"/>
              </w:rPr>
              <w:t xml:space="preserve"> </w:t>
            </w:r>
            <w:r>
              <w:rPr>
                <w:rFonts w:cs="Arial"/>
                <w:szCs w:val="20"/>
              </w:rPr>
              <w:br/>
            </w:r>
            <w:r w:rsidRPr="007E1489">
              <w:rPr>
                <w:rFonts w:cs="Arial"/>
                <w:b/>
                <w:szCs w:val="20"/>
              </w:rPr>
              <w:t xml:space="preserve">GIÁM SÁT THI CÔNG </w:t>
            </w:r>
            <w:r w:rsidRPr="007E1489">
              <w:rPr>
                <w:rFonts w:cs="Arial"/>
                <w:szCs w:val="20"/>
              </w:rPr>
              <w:br/>
            </w:r>
            <w:r w:rsidRPr="007E1489">
              <w:rPr>
                <w:rFonts w:cs="Arial"/>
                <w:b/>
                <w:szCs w:val="20"/>
              </w:rPr>
              <w:t>(chức danh)</w:t>
            </w:r>
          </w:p>
          <w:p w:rsidR="008217D6" w:rsidRDefault="008217D6" w:rsidP="007E1489">
            <w:pPr>
              <w:adjustRightInd w:val="0"/>
              <w:snapToGrid w:val="0"/>
              <w:spacing w:after="0"/>
              <w:jc w:val="center"/>
              <w:rPr>
                <w:rFonts w:cs="Arial"/>
                <w:szCs w:val="20"/>
              </w:rPr>
            </w:pPr>
          </w:p>
          <w:p w:rsidR="008217D6" w:rsidRPr="007E1489" w:rsidRDefault="008217D6" w:rsidP="007E1489">
            <w:pPr>
              <w:adjustRightInd w:val="0"/>
              <w:snapToGrid w:val="0"/>
              <w:spacing w:after="0"/>
              <w:jc w:val="center"/>
              <w:rPr>
                <w:rFonts w:cs="Arial"/>
                <w:b/>
                <w:bCs/>
                <w:szCs w:val="20"/>
              </w:rPr>
            </w:pPr>
            <w:r w:rsidRPr="007E1489">
              <w:rPr>
                <w:rFonts w:cs="Arial"/>
                <w:b/>
                <w:bCs/>
                <w:szCs w:val="20"/>
              </w:rPr>
              <w:t>(Ký tên, đóng dấu)</w:t>
            </w:r>
          </w:p>
        </w:tc>
      </w:tr>
    </w:tbl>
    <w:p w:rsidR="008217D6" w:rsidRPr="007E1489" w:rsidRDefault="008217D6" w:rsidP="007E1489">
      <w:pPr>
        <w:adjustRightInd w:val="0"/>
        <w:snapToGrid w:val="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7D6"/>
    <w:rsid w:val="00225B67"/>
    <w:rsid w:val="003A2A4F"/>
    <w:rsid w:val="003E1C24"/>
    <w:rsid w:val="004F7570"/>
    <w:rsid w:val="00556DE7"/>
    <w:rsid w:val="005C163D"/>
    <w:rsid w:val="007E0D6E"/>
    <w:rsid w:val="008217D6"/>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42B6C-A718-4E98-A527-3C9FDA1E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7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7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7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7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17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17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17D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17D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17D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7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7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7D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7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17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17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17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17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17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17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7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7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17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17D6"/>
    <w:rPr>
      <w:i/>
      <w:iCs/>
      <w:color w:val="404040" w:themeColor="text1" w:themeTint="BF"/>
    </w:rPr>
  </w:style>
  <w:style w:type="paragraph" w:styleId="ListParagraph">
    <w:name w:val="List Paragraph"/>
    <w:basedOn w:val="Normal"/>
    <w:uiPriority w:val="34"/>
    <w:qFormat/>
    <w:rsid w:val="008217D6"/>
    <w:pPr>
      <w:ind w:left="720"/>
      <w:contextualSpacing/>
    </w:pPr>
  </w:style>
  <w:style w:type="character" w:styleId="IntenseEmphasis">
    <w:name w:val="Intense Emphasis"/>
    <w:basedOn w:val="DefaultParagraphFont"/>
    <w:uiPriority w:val="21"/>
    <w:qFormat/>
    <w:rsid w:val="008217D6"/>
    <w:rPr>
      <w:i/>
      <w:iCs/>
      <w:color w:val="2F5496" w:themeColor="accent1" w:themeShade="BF"/>
    </w:rPr>
  </w:style>
  <w:style w:type="paragraph" w:styleId="IntenseQuote">
    <w:name w:val="Intense Quote"/>
    <w:basedOn w:val="Normal"/>
    <w:next w:val="Normal"/>
    <w:link w:val="IntenseQuoteChar"/>
    <w:uiPriority w:val="30"/>
    <w:qFormat/>
    <w:rsid w:val="008217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7D6"/>
    <w:rPr>
      <w:i/>
      <w:iCs/>
      <w:color w:val="2F5496" w:themeColor="accent1" w:themeShade="BF"/>
    </w:rPr>
  </w:style>
  <w:style w:type="character" w:styleId="IntenseReference">
    <w:name w:val="Intense Reference"/>
    <w:basedOn w:val="DefaultParagraphFont"/>
    <w:uiPriority w:val="32"/>
    <w:qFormat/>
    <w:rsid w:val="008217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2026-09-25T08:46:00Z</dcterms:created>
  <dcterms:modified xsi:type="dcterms:W3CDTF">2026-09-25T08:46:00Z</dcterms:modified>
</cp:coreProperties>
</file>